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F" w:rsidRDefault="0041676F">
      <w:pPr>
        <w:widowControl w:val="0"/>
        <w:snapToGrid w:val="0"/>
        <w:spacing w:line="460" w:lineRule="exact"/>
        <w:jc w:val="center"/>
        <w:rPr>
          <w:rFonts w:ascii="宋体" w:hAnsi="宋体"/>
          <w:b/>
          <w:sz w:val="44"/>
          <w:szCs w:val="44"/>
        </w:rPr>
      </w:pPr>
    </w:p>
    <w:p w:rsidR="0041676F" w:rsidRDefault="00DC3BF2">
      <w:pPr>
        <w:widowControl w:val="0"/>
        <w:snapToGrid w:val="0"/>
        <w:spacing w:line="460" w:lineRule="exact"/>
        <w:jc w:val="center"/>
        <w:rPr>
          <w:rFonts w:ascii="宋体" w:hAnsi="宋体"/>
          <w:b/>
          <w:sz w:val="44"/>
          <w:szCs w:val="44"/>
        </w:rPr>
      </w:pPr>
      <w:r>
        <w:rPr>
          <w:rFonts w:ascii="宋体" w:hAnsi="宋体" w:hint="eastAsia"/>
          <w:b/>
          <w:sz w:val="44"/>
          <w:szCs w:val="44"/>
        </w:rPr>
        <w:t>广东财经</w:t>
      </w:r>
      <w:r>
        <w:rPr>
          <w:rFonts w:ascii="宋体" w:hAnsi="宋体"/>
          <w:b/>
          <w:sz w:val="44"/>
          <w:szCs w:val="44"/>
        </w:rPr>
        <w:t>大学</w:t>
      </w:r>
      <w:r>
        <w:rPr>
          <w:rFonts w:ascii="宋体" w:hAnsi="宋体" w:hint="eastAsia"/>
          <w:b/>
          <w:sz w:val="44"/>
          <w:szCs w:val="44"/>
        </w:rPr>
        <w:t>UPS及精密</w:t>
      </w:r>
      <w:proofErr w:type="gramStart"/>
      <w:r>
        <w:rPr>
          <w:rFonts w:ascii="宋体" w:hAnsi="宋体" w:hint="eastAsia"/>
          <w:b/>
          <w:sz w:val="44"/>
          <w:szCs w:val="44"/>
        </w:rPr>
        <w:t>空调维保服务</w:t>
      </w:r>
      <w:proofErr w:type="gramEnd"/>
      <w:r>
        <w:rPr>
          <w:rFonts w:ascii="宋体" w:hAnsi="宋体" w:hint="eastAsia"/>
          <w:b/>
          <w:sz w:val="44"/>
          <w:szCs w:val="44"/>
        </w:rPr>
        <w:t>项目询价文件</w:t>
      </w:r>
    </w:p>
    <w:p w:rsidR="0041676F" w:rsidRDefault="0041676F">
      <w:pPr>
        <w:widowControl w:val="0"/>
        <w:snapToGrid w:val="0"/>
        <w:spacing w:line="360" w:lineRule="auto"/>
        <w:ind w:firstLineChars="200" w:firstLine="640"/>
        <w:rPr>
          <w:rFonts w:ascii="仿宋" w:eastAsia="仿宋" w:hAnsi="仿宋"/>
          <w:sz w:val="32"/>
          <w:szCs w:val="32"/>
          <w:shd w:val="clear" w:color="auto" w:fill="FFFFFF"/>
        </w:rPr>
      </w:pPr>
    </w:p>
    <w:p w:rsidR="0041676F" w:rsidRDefault="00DC3BF2">
      <w:pPr>
        <w:widowControl w:val="0"/>
        <w:snapToGrid w:val="0"/>
        <w:spacing w:line="360" w:lineRule="auto"/>
        <w:ind w:firstLineChars="200" w:firstLine="480"/>
        <w:rPr>
          <w:rFonts w:ascii="宋体" w:hAnsi="宋体" w:cs="Tahoma"/>
          <w:sz w:val="24"/>
        </w:rPr>
      </w:pPr>
      <w:r>
        <w:rPr>
          <w:rFonts w:ascii="宋体" w:hAnsi="宋体" w:cs="Tahoma" w:hint="eastAsia"/>
          <w:sz w:val="24"/>
        </w:rPr>
        <w:t>根据《广东财经大学校内分散采购实施办法（试行）》有关规定，我校拟通过简易询价采购方式选定一家供应商负责提供</w:t>
      </w:r>
      <w:r>
        <w:rPr>
          <w:rFonts w:ascii="宋体" w:hAnsi="宋体" w:cs="Tahoma" w:hint="eastAsia"/>
          <w:b/>
          <w:sz w:val="24"/>
          <w:u w:val="single"/>
        </w:rPr>
        <w:t>UPS及精密</w:t>
      </w:r>
      <w:proofErr w:type="gramStart"/>
      <w:r>
        <w:rPr>
          <w:rFonts w:ascii="宋体" w:hAnsi="宋体" w:cs="Tahoma" w:hint="eastAsia"/>
          <w:b/>
          <w:sz w:val="24"/>
          <w:u w:val="single"/>
        </w:rPr>
        <w:t>空调维保服务</w:t>
      </w:r>
      <w:proofErr w:type="gramEnd"/>
      <w:r>
        <w:rPr>
          <w:rFonts w:ascii="宋体" w:hAnsi="宋体" w:cs="Tahoma" w:hint="eastAsia"/>
          <w:b/>
          <w:sz w:val="24"/>
          <w:u w:val="single"/>
        </w:rPr>
        <w:t>及相关服务</w:t>
      </w:r>
      <w:r>
        <w:rPr>
          <w:rFonts w:ascii="宋体" w:hAnsi="宋体" w:cs="Tahoma" w:hint="eastAsia"/>
          <w:sz w:val="24"/>
        </w:rPr>
        <w:t>，欢迎符合资格条件的单位前来报价。具体询价内容如下：</w:t>
      </w:r>
    </w:p>
    <w:p w:rsidR="0041676F" w:rsidRDefault="00DC3BF2">
      <w:pPr>
        <w:widowControl w:val="0"/>
        <w:numPr>
          <w:ilvl w:val="0"/>
          <w:numId w:val="1"/>
        </w:numPr>
        <w:adjustRightInd w:val="0"/>
        <w:snapToGrid w:val="0"/>
        <w:spacing w:line="360" w:lineRule="auto"/>
        <w:ind w:left="0" w:firstLineChars="200" w:firstLine="482"/>
        <w:rPr>
          <w:rFonts w:ascii="宋体" w:hAnsi="宋体"/>
          <w:kern w:val="2"/>
          <w:sz w:val="24"/>
          <w:szCs w:val="24"/>
        </w:rPr>
      </w:pPr>
      <w:r>
        <w:rPr>
          <w:rFonts w:ascii="宋体" w:hAnsi="宋体" w:hint="eastAsia"/>
          <w:b/>
          <w:kern w:val="2"/>
          <w:sz w:val="24"/>
          <w:szCs w:val="24"/>
        </w:rPr>
        <w:t>项目编号:</w:t>
      </w:r>
      <w:r>
        <w:rPr>
          <w:rFonts w:hint="eastAsia"/>
        </w:rPr>
        <w:t xml:space="preserve"> </w:t>
      </w:r>
      <w:r>
        <w:rPr>
          <w:rFonts w:ascii="宋体" w:hAnsi="宋体" w:hint="eastAsia"/>
          <w:kern w:val="2"/>
          <w:sz w:val="24"/>
          <w:szCs w:val="24"/>
        </w:rPr>
        <w:t>FA-202101-002</w:t>
      </w:r>
    </w:p>
    <w:p w:rsidR="0041676F" w:rsidRDefault="00DC3BF2">
      <w:pPr>
        <w:widowControl w:val="0"/>
        <w:numPr>
          <w:ilvl w:val="0"/>
          <w:numId w:val="1"/>
        </w:numPr>
        <w:adjustRightInd w:val="0"/>
        <w:snapToGrid w:val="0"/>
        <w:spacing w:line="360" w:lineRule="auto"/>
        <w:ind w:left="0" w:firstLineChars="200" w:firstLine="482"/>
        <w:rPr>
          <w:rFonts w:ascii="宋体" w:hAnsi="宋体"/>
          <w:kern w:val="2"/>
          <w:sz w:val="24"/>
          <w:szCs w:val="24"/>
        </w:rPr>
      </w:pPr>
      <w:r>
        <w:rPr>
          <w:rFonts w:ascii="宋体" w:hAnsi="宋体" w:hint="eastAsia"/>
          <w:b/>
          <w:kern w:val="2"/>
          <w:sz w:val="24"/>
          <w:szCs w:val="24"/>
        </w:rPr>
        <w:t>项目名称：</w:t>
      </w:r>
      <w:r>
        <w:rPr>
          <w:rFonts w:ascii="宋体" w:hAnsi="宋体" w:hint="eastAsia"/>
          <w:kern w:val="2"/>
          <w:sz w:val="24"/>
          <w:szCs w:val="24"/>
        </w:rPr>
        <w:t>UPS及精密</w:t>
      </w:r>
      <w:proofErr w:type="gramStart"/>
      <w:r>
        <w:rPr>
          <w:rFonts w:ascii="宋体" w:hAnsi="宋体" w:hint="eastAsia"/>
          <w:kern w:val="2"/>
          <w:sz w:val="24"/>
          <w:szCs w:val="24"/>
        </w:rPr>
        <w:t>空调维保服务</w:t>
      </w:r>
      <w:proofErr w:type="gramEnd"/>
    </w:p>
    <w:p w:rsidR="0041676F" w:rsidRDefault="00DC3BF2">
      <w:pPr>
        <w:widowControl w:val="0"/>
        <w:numPr>
          <w:ilvl w:val="0"/>
          <w:numId w:val="1"/>
        </w:numPr>
        <w:adjustRightInd w:val="0"/>
        <w:snapToGrid w:val="0"/>
        <w:spacing w:line="360" w:lineRule="auto"/>
        <w:ind w:left="0" w:firstLineChars="200" w:firstLine="482"/>
        <w:rPr>
          <w:rFonts w:ascii="宋体" w:hAnsi="宋体"/>
          <w:kern w:val="2"/>
          <w:sz w:val="24"/>
          <w:szCs w:val="24"/>
        </w:rPr>
      </w:pPr>
      <w:r>
        <w:rPr>
          <w:rFonts w:ascii="宋体" w:hAnsi="宋体" w:hint="eastAsia"/>
          <w:b/>
          <w:kern w:val="2"/>
          <w:sz w:val="24"/>
          <w:szCs w:val="24"/>
        </w:rPr>
        <w:t>采购预算：</w:t>
      </w:r>
      <w:r>
        <w:rPr>
          <w:rFonts w:ascii="宋体" w:hAnsi="宋体" w:hint="eastAsia"/>
          <w:kern w:val="2"/>
          <w:sz w:val="24"/>
          <w:szCs w:val="24"/>
        </w:rPr>
        <w:t>95,800元</w:t>
      </w:r>
    </w:p>
    <w:p w:rsidR="0041676F" w:rsidRDefault="00DC3BF2">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需求清单及要求</w:t>
      </w:r>
    </w:p>
    <w:p w:rsidR="0041676F" w:rsidRDefault="00DC3BF2">
      <w:pPr>
        <w:widowControl w:val="0"/>
        <w:adjustRightInd w:val="0"/>
        <w:snapToGrid w:val="0"/>
        <w:spacing w:line="360" w:lineRule="auto"/>
        <w:ind w:left="482"/>
        <w:rPr>
          <w:rFonts w:ascii="宋体" w:hAnsi="宋体"/>
          <w:b/>
          <w:kern w:val="2"/>
          <w:sz w:val="24"/>
          <w:szCs w:val="24"/>
        </w:rPr>
      </w:pPr>
      <w:r>
        <w:rPr>
          <w:rFonts w:ascii="宋体" w:hAnsi="宋体" w:hint="eastAsia"/>
          <w:b/>
          <w:kern w:val="2"/>
          <w:sz w:val="24"/>
          <w:szCs w:val="24"/>
        </w:rPr>
        <w:t>1、采购清单</w:t>
      </w:r>
    </w:p>
    <w:tbl>
      <w:tblPr>
        <w:tblW w:w="8508" w:type="dxa"/>
        <w:jc w:val="center"/>
        <w:tblLayout w:type="fixed"/>
        <w:tblLook w:val="04A0" w:firstRow="1" w:lastRow="0" w:firstColumn="1" w:lastColumn="0" w:noHBand="0" w:noVBand="1"/>
      </w:tblPr>
      <w:tblGrid>
        <w:gridCol w:w="741"/>
        <w:gridCol w:w="852"/>
        <w:gridCol w:w="1406"/>
        <w:gridCol w:w="1559"/>
        <w:gridCol w:w="1276"/>
        <w:gridCol w:w="1337"/>
        <w:gridCol w:w="1337"/>
      </w:tblGrid>
      <w:tr w:rsidR="0041676F">
        <w:trPr>
          <w:trHeight w:val="555"/>
          <w:tblHeader/>
          <w:jc w:val="center"/>
        </w:trPr>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rsidR="0041676F" w:rsidRDefault="00DC3BF2">
            <w:pPr>
              <w:spacing w:line="240" w:lineRule="auto"/>
              <w:jc w:val="center"/>
              <w:textAlignment w:val="auto"/>
              <w:rPr>
                <w:rFonts w:ascii="方正楷体简体" w:eastAsia="方正楷体简体" w:hAnsi="宋体" w:cs="宋体"/>
                <w:b/>
                <w:color w:val="auto"/>
                <w:sz w:val="24"/>
                <w:szCs w:val="24"/>
              </w:rPr>
            </w:pPr>
            <w:r>
              <w:rPr>
                <w:rFonts w:ascii="方正楷体简体" w:eastAsia="方正楷体简体" w:hAnsi="宋体" w:cs="宋体" w:hint="eastAsia"/>
                <w:b/>
                <w:color w:val="auto"/>
                <w:sz w:val="24"/>
                <w:szCs w:val="24"/>
              </w:rPr>
              <w:t>序号</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41676F" w:rsidRDefault="00DC3BF2">
            <w:pPr>
              <w:spacing w:line="240" w:lineRule="auto"/>
              <w:jc w:val="center"/>
              <w:textAlignment w:val="auto"/>
              <w:rPr>
                <w:rFonts w:ascii="方正楷体简体" w:eastAsia="方正楷体简体" w:hAnsi="宋体" w:cs="宋体"/>
                <w:b/>
                <w:color w:val="auto"/>
                <w:sz w:val="24"/>
                <w:szCs w:val="24"/>
              </w:rPr>
            </w:pPr>
            <w:r>
              <w:rPr>
                <w:rFonts w:ascii="方正楷体简体" w:eastAsia="方正楷体简体" w:hAnsi="宋体" w:cs="宋体" w:hint="eastAsia"/>
                <w:b/>
                <w:color w:val="auto"/>
                <w:sz w:val="24"/>
                <w:szCs w:val="24"/>
              </w:rPr>
              <w:t>名称</w:t>
            </w:r>
          </w:p>
        </w:tc>
        <w:tc>
          <w:tcPr>
            <w:tcW w:w="1406" w:type="dxa"/>
            <w:tcBorders>
              <w:top w:val="single" w:sz="4" w:space="0" w:color="auto"/>
              <w:left w:val="nil"/>
              <w:bottom w:val="single" w:sz="4" w:space="0" w:color="auto"/>
              <w:right w:val="single" w:sz="4" w:space="0" w:color="auto"/>
            </w:tcBorders>
            <w:shd w:val="clear" w:color="000000" w:fill="FFFFFF"/>
            <w:vAlign w:val="center"/>
          </w:tcPr>
          <w:p w:rsidR="0041676F" w:rsidRDefault="00DC3BF2">
            <w:pPr>
              <w:spacing w:line="240" w:lineRule="auto"/>
              <w:jc w:val="center"/>
              <w:textAlignment w:val="auto"/>
              <w:rPr>
                <w:rFonts w:ascii="方正楷体简体" w:eastAsia="方正楷体简体" w:hAnsi="宋体" w:cs="宋体"/>
                <w:b/>
                <w:color w:val="auto"/>
                <w:sz w:val="24"/>
                <w:szCs w:val="24"/>
              </w:rPr>
            </w:pPr>
            <w:r>
              <w:rPr>
                <w:rFonts w:ascii="方正楷体简体" w:eastAsia="方正楷体简体" w:hAnsi="宋体" w:cs="宋体" w:hint="eastAsia"/>
                <w:b/>
                <w:color w:val="auto"/>
                <w:sz w:val="24"/>
                <w:szCs w:val="24"/>
              </w:rPr>
              <w:t>尺寸</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41676F" w:rsidRDefault="00DC3BF2">
            <w:pPr>
              <w:spacing w:line="240" w:lineRule="auto"/>
              <w:jc w:val="center"/>
              <w:textAlignment w:val="auto"/>
              <w:rPr>
                <w:rFonts w:ascii="方正楷体简体" w:eastAsia="方正楷体简体" w:hAnsi="宋体" w:cs="宋体"/>
                <w:b/>
                <w:color w:val="auto"/>
                <w:sz w:val="24"/>
                <w:szCs w:val="24"/>
              </w:rPr>
            </w:pPr>
            <w:r>
              <w:rPr>
                <w:rFonts w:ascii="方正楷体简体" w:eastAsia="方正楷体简体" w:hAnsi="宋体" w:cs="宋体" w:hint="eastAsia"/>
                <w:b/>
                <w:color w:val="auto"/>
                <w:sz w:val="24"/>
                <w:szCs w:val="24"/>
              </w:rPr>
              <w:t>产品描述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1676F" w:rsidRDefault="00DC3BF2">
            <w:pPr>
              <w:spacing w:line="240" w:lineRule="auto"/>
              <w:jc w:val="center"/>
              <w:textAlignment w:val="auto"/>
              <w:rPr>
                <w:rFonts w:ascii="方正楷体简体" w:eastAsia="方正楷体简体" w:hAnsi="宋体" w:cs="宋体"/>
                <w:b/>
                <w:color w:val="auto"/>
                <w:sz w:val="24"/>
                <w:szCs w:val="24"/>
              </w:rPr>
            </w:pPr>
            <w:r>
              <w:rPr>
                <w:rFonts w:ascii="方正楷体简体" w:eastAsia="方正楷体简体" w:hAnsi="宋体" w:cs="宋体" w:hint="eastAsia"/>
                <w:b/>
                <w:color w:val="auto"/>
                <w:sz w:val="24"/>
                <w:szCs w:val="24"/>
              </w:rPr>
              <w:t>数量</w:t>
            </w:r>
          </w:p>
        </w:tc>
        <w:tc>
          <w:tcPr>
            <w:tcW w:w="1337" w:type="dxa"/>
            <w:tcBorders>
              <w:top w:val="single" w:sz="4" w:space="0" w:color="auto"/>
              <w:left w:val="nil"/>
              <w:bottom w:val="single" w:sz="4" w:space="0" w:color="auto"/>
              <w:right w:val="single" w:sz="4" w:space="0" w:color="auto"/>
            </w:tcBorders>
            <w:shd w:val="clear" w:color="000000" w:fill="FFFFFF"/>
            <w:vAlign w:val="center"/>
          </w:tcPr>
          <w:p w:rsidR="0041676F" w:rsidRDefault="00DC3BF2">
            <w:pPr>
              <w:spacing w:line="240" w:lineRule="auto"/>
              <w:jc w:val="center"/>
              <w:textAlignment w:val="auto"/>
              <w:rPr>
                <w:rFonts w:ascii="方正楷体简体" w:eastAsia="方正楷体简体" w:hAnsi="宋体" w:cs="宋体"/>
                <w:b/>
                <w:color w:val="auto"/>
                <w:sz w:val="24"/>
                <w:szCs w:val="24"/>
              </w:rPr>
            </w:pPr>
            <w:r>
              <w:rPr>
                <w:rFonts w:ascii="方正楷体简体" w:eastAsia="方正楷体简体" w:hAnsi="宋体" w:cs="宋体" w:hint="eastAsia"/>
                <w:b/>
                <w:color w:val="auto"/>
                <w:sz w:val="24"/>
                <w:szCs w:val="24"/>
              </w:rPr>
              <w:t>单位</w:t>
            </w:r>
          </w:p>
        </w:tc>
        <w:tc>
          <w:tcPr>
            <w:tcW w:w="1337" w:type="dxa"/>
            <w:tcBorders>
              <w:top w:val="single" w:sz="4" w:space="0" w:color="auto"/>
              <w:left w:val="nil"/>
              <w:bottom w:val="single" w:sz="4" w:space="0" w:color="auto"/>
              <w:right w:val="single" w:sz="4" w:space="0" w:color="auto"/>
            </w:tcBorders>
            <w:shd w:val="clear" w:color="000000" w:fill="FFFFFF"/>
          </w:tcPr>
          <w:p w:rsidR="0041676F" w:rsidRDefault="00DC3BF2">
            <w:pPr>
              <w:spacing w:line="240" w:lineRule="auto"/>
              <w:jc w:val="center"/>
              <w:textAlignment w:val="auto"/>
              <w:rPr>
                <w:rFonts w:ascii="方正楷体简体" w:eastAsia="方正楷体简体" w:hAnsi="宋体" w:cs="宋体"/>
                <w:b/>
                <w:color w:val="auto"/>
                <w:sz w:val="24"/>
                <w:szCs w:val="24"/>
              </w:rPr>
            </w:pPr>
            <w:r>
              <w:rPr>
                <w:rFonts w:ascii="方正楷体简体" w:eastAsia="方正楷体简体" w:hAnsi="宋体" w:cs="宋体" w:hint="eastAsia"/>
                <w:b/>
                <w:color w:val="auto"/>
                <w:sz w:val="24"/>
                <w:szCs w:val="24"/>
              </w:rPr>
              <w:t>备注</w:t>
            </w:r>
          </w:p>
        </w:tc>
      </w:tr>
      <w:tr w:rsidR="0041676F">
        <w:trPr>
          <w:trHeight w:val="570"/>
          <w:jc w:val="center"/>
        </w:trPr>
        <w:tc>
          <w:tcPr>
            <w:tcW w:w="741" w:type="dxa"/>
            <w:tcBorders>
              <w:top w:val="nil"/>
              <w:left w:val="single" w:sz="4" w:space="0" w:color="auto"/>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1</w:t>
            </w:r>
          </w:p>
        </w:tc>
        <w:tc>
          <w:tcPr>
            <w:tcW w:w="852"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伊顿精密空调</w:t>
            </w:r>
            <w:r>
              <w:rPr>
                <w:rFonts w:cs="Calibri" w:hint="eastAsia"/>
                <w:szCs w:val="21"/>
              </w:rPr>
              <w:t>P-SAC2DA63</w:t>
            </w:r>
            <w:proofErr w:type="gramStart"/>
            <w:r>
              <w:rPr>
                <w:rFonts w:cs="Calibri" w:hint="eastAsia"/>
                <w:szCs w:val="21"/>
              </w:rPr>
              <w:t>维保</w:t>
            </w:r>
            <w:proofErr w:type="gramEnd"/>
          </w:p>
        </w:tc>
        <w:tc>
          <w:tcPr>
            <w:tcW w:w="1406"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广州校区</w:t>
            </w:r>
            <w:r>
              <w:rPr>
                <w:rFonts w:cs="Calibri" w:hint="eastAsia"/>
                <w:szCs w:val="21"/>
              </w:rPr>
              <w:t>2</w:t>
            </w:r>
            <w:r>
              <w:rPr>
                <w:rFonts w:cs="Calibri" w:hint="eastAsia"/>
                <w:szCs w:val="21"/>
              </w:rPr>
              <w:t>台伊顿精密空调</w:t>
            </w:r>
            <w:r>
              <w:rPr>
                <w:rFonts w:cs="Calibri" w:hint="eastAsia"/>
                <w:szCs w:val="21"/>
              </w:rPr>
              <w:t>P-SAC2DA63</w:t>
            </w:r>
            <w:r>
              <w:rPr>
                <w:rFonts w:cs="Calibri" w:hint="eastAsia"/>
                <w:szCs w:val="21"/>
              </w:rPr>
              <w:t>维保（包备件，不限次上门故障处理，紧急故障</w:t>
            </w:r>
            <w:r>
              <w:rPr>
                <w:rFonts w:cs="Calibri" w:hint="eastAsia"/>
                <w:szCs w:val="21"/>
              </w:rPr>
              <w:t>7*24</w:t>
            </w:r>
            <w:r>
              <w:rPr>
                <w:rFonts w:cs="Calibri" w:hint="eastAsia"/>
                <w:szCs w:val="21"/>
              </w:rPr>
              <w:t>小时服务</w:t>
            </w:r>
            <w:r>
              <w:rPr>
                <w:rFonts w:cs="Calibri" w:hint="eastAsia"/>
                <w:szCs w:val="21"/>
              </w:rPr>
              <w:t>,</w:t>
            </w:r>
            <w:r>
              <w:rPr>
                <w:rFonts w:cs="Calibri" w:hint="eastAsia"/>
                <w:szCs w:val="21"/>
              </w:rPr>
              <w:t>每年四次巡检，包含滤网等耗材）</w:t>
            </w:r>
          </w:p>
        </w:tc>
        <w:tc>
          <w:tcPr>
            <w:tcW w:w="1559"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其他维修和保养服务</w:t>
            </w:r>
          </w:p>
        </w:tc>
        <w:tc>
          <w:tcPr>
            <w:tcW w:w="1276" w:type="dxa"/>
            <w:tcBorders>
              <w:top w:val="nil"/>
              <w:left w:val="nil"/>
              <w:bottom w:val="single" w:sz="4" w:space="0" w:color="auto"/>
              <w:right w:val="single" w:sz="4" w:space="0" w:color="auto"/>
            </w:tcBorders>
            <w:shd w:val="clear" w:color="auto" w:fill="auto"/>
            <w:noWrap/>
            <w:vAlign w:val="center"/>
          </w:tcPr>
          <w:p w:rsidR="0041676F" w:rsidRDefault="00DC3BF2">
            <w:pPr>
              <w:spacing w:line="240" w:lineRule="auto"/>
              <w:jc w:val="center"/>
              <w:textAlignment w:val="auto"/>
              <w:rPr>
                <w:rFonts w:cs="Calibri"/>
                <w:szCs w:val="21"/>
              </w:rPr>
            </w:pPr>
            <w:r>
              <w:rPr>
                <w:rFonts w:cs="Calibri" w:hint="eastAsia"/>
                <w:szCs w:val="21"/>
              </w:rPr>
              <w:t>2</w:t>
            </w:r>
          </w:p>
        </w:tc>
        <w:tc>
          <w:tcPr>
            <w:tcW w:w="1337" w:type="dxa"/>
            <w:tcBorders>
              <w:top w:val="nil"/>
              <w:left w:val="nil"/>
              <w:bottom w:val="single" w:sz="4" w:space="0" w:color="auto"/>
              <w:right w:val="single" w:sz="4" w:space="0" w:color="auto"/>
            </w:tcBorders>
            <w:shd w:val="clear" w:color="auto" w:fill="auto"/>
            <w:noWrap/>
            <w:vAlign w:val="center"/>
          </w:tcPr>
          <w:p w:rsidR="0041676F" w:rsidRDefault="00DC3BF2">
            <w:pPr>
              <w:spacing w:line="240" w:lineRule="auto"/>
              <w:jc w:val="center"/>
              <w:textAlignment w:val="auto"/>
              <w:rPr>
                <w:rFonts w:cs="Calibri"/>
                <w:szCs w:val="21"/>
              </w:rPr>
            </w:pPr>
            <w:r>
              <w:rPr>
                <w:rFonts w:cs="Calibri" w:hint="eastAsia"/>
                <w:szCs w:val="21"/>
              </w:rPr>
              <w:t>台</w:t>
            </w:r>
          </w:p>
        </w:tc>
        <w:tc>
          <w:tcPr>
            <w:tcW w:w="1337" w:type="dxa"/>
            <w:tcBorders>
              <w:top w:val="nil"/>
              <w:left w:val="nil"/>
              <w:bottom w:val="single" w:sz="4" w:space="0" w:color="auto"/>
              <w:right w:val="single" w:sz="4" w:space="0" w:color="auto"/>
            </w:tcBorders>
            <w:shd w:val="clear" w:color="auto" w:fill="auto"/>
          </w:tcPr>
          <w:p w:rsidR="0041676F" w:rsidRDefault="0041676F">
            <w:pPr>
              <w:spacing w:line="240" w:lineRule="auto"/>
              <w:jc w:val="center"/>
              <w:textAlignment w:val="auto"/>
              <w:rPr>
                <w:rFonts w:cs="Calibri"/>
                <w:szCs w:val="21"/>
              </w:rPr>
            </w:pPr>
          </w:p>
        </w:tc>
      </w:tr>
      <w:tr w:rsidR="0041676F">
        <w:trPr>
          <w:trHeight w:val="570"/>
          <w:jc w:val="center"/>
        </w:trPr>
        <w:tc>
          <w:tcPr>
            <w:tcW w:w="741" w:type="dxa"/>
            <w:tcBorders>
              <w:top w:val="nil"/>
              <w:left w:val="single" w:sz="4" w:space="0" w:color="auto"/>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2</w:t>
            </w:r>
          </w:p>
        </w:tc>
        <w:tc>
          <w:tcPr>
            <w:tcW w:w="852"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伊顿</w:t>
            </w:r>
            <w:r>
              <w:rPr>
                <w:rFonts w:cs="Calibri" w:hint="eastAsia"/>
                <w:szCs w:val="21"/>
              </w:rPr>
              <w:t>93E 160Kva UPS</w:t>
            </w:r>
            <w:proofErr w:type="gramStart"/>
            <w:r>
              <w:rPr>
                <w:rFonts w:cs="Calibri" w:hint="eastAsia"/>
                <w:szCs w:val="21"/>
              </w:rPr>
              <w:t>维保</w:t>
            </w:r>
            <w:proofErr w:type="gramEnd"/>
          </w:p>
        </w:tc>
        <w:tc>
          <w:tcPr>
            <w:tcW w:w="1406"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广州校区</w:t>
            </w:r>
            <w:r>
              <w:rPr>
                <w:rFonts w:cs="Calibri" w:hint="eastAsia"/>
                <w:szCs w:val="21"/>
              </w:rPr>
              <w:t>1</w:t>
            </w:r>
            <w:r>
              <w:rPr>
                <w:rFonts w:cs="Calibri" w:hint="eastAsia"/>
                <w:szCs w:val="21"/>
              </w:rPr>
              <w:t>台伊顿</w:t>
            </w:r>
            <w:r>
              <w:rPr>
                <w:rFonts w:cs="Calibri" w:hint="eastAsia"/>
                <w:szCs w:val="21"/>
              </w:rPr>
              <w:t>93E 160Kva UPS</w:t>
            </w:r>
            <w:proofErr w:type="gramStart"/>
            <w:r>
              <w:rPr>
                <w:rFonts w:cs="Calibri" w:hint="eastAsia"/>
                <w:szCs w:val="21"/>
              </w:rPr>
              <w:t>维保</w:t>
            </w:r>
            <w:proofErr w:type="gramEnd"/>
            <w:r>
              <w:rPr>
                <w:rFonts w:cs="Calibri" w:hint="eastAsia"/>
                <w:szCs w:val="21"/>
              </w:rPr>
              <w:t>(</w:t>
            </w:r>
            <w:r>
              <w:rPr>
                <w:rFonts w:cs="Calibri" w:hint="eastAsia"/>
                <w:szCs w:val="21"/>
              </w:rPr>
              <w:t>包备件、上门服务</w:t>
            </w:r>
            <w:r>
              <w:rPr>
                <w:rFonts w:cs="Calibri" w:hint="eastAsia"/>
                <w:szCs w:val="21"/>
              </w:rPr>
              <w:t>,</w:t>
            </w:r>
            <w:r>
              <w:rPr>
                <w:rFonts w:cs="Calibri" w:hint="eastAsia"/>
                <w:szCs w:val="21"/>
              </w:rPr>
              <w:t>含</w:t>
            </w:r>
            <w:r>
              <w:rPr>
                <w:rFonts w:cs="Calibri" w:hint="eastAsia"/>
                <w:szCs w:val="21"/>
              </w:rPr>
              <w:t>4</w:t>
            </w:r>
            <w:r>
              <w:rPr>
                <w:rFonts w:cs="Calibri" w:hint="eastAsia"/>
                <w:szCs w:val="21"/>
              </w:rPr>
              <w:t>次巡检</w:t>
            </w:r>
            <w:r>
              <w:rPr>
                <w:rFonts w:cs="Calibri" w:hint="eastAsia"/>
                <w:szCs w:val="21"/>
              </w:rPr>
              <w:t>,</w:t>
            </w:r>
            <w:r>
              <w:rPr>
                <w:rFonts w:cs="Calibri" w:hint="eastAsia"/>
                <w:szCs w:val="21"/>
              </w:rPr>
              <w:t>紧急故障</w:t>
            </w:r>
            <w:r>
              <w:rPr>
                <w:rFonts w:cs="Calibri" w:hint="eastAsia"/>
                <w:szCs w:val="21"/>
              </w:rPr>
              <w:t>7*24</w:t>
            </w:r>
            <w:r>
              <w:rPr>
                <w:rFonts w:cs="Calibri" w:hint="eastAsia"/>
                <w:szCs w:val="21"/>
              </w:rPr>
              <w:t>小时服务，含电池检测，不含电池更换</w:t>
            </w:r>
            <w:r>
              <w:rPr>
                <w:rFonts w:cs="Calibri" w:hint="eastAsia"/>
                <w:szCs w:val="21"/>
              </w:rPr>
              <w:t>)</w:t>
            </w:r>
          </w:p>
        </w:tc>
        <w:tc>
          <w:tcPr>
            <w:tcW w:w="1559"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其他维修和保养服务</w:t>
            </w:r>
          </w:p>
        </w:tc>
        <w:tc>
          <w:tcPr>
            <w:tcW w:w="1276" w:type="dxa"/>
            <w:tcBorders>
              <w:top w:val="nil"/>
              <w:left w:val="nil"/>
              <w:bottom w:val="single" w:sz="4" w:space="0" w:color="auto"/>
              <w:right w:val="single" w:sz="4" w:space="0" w:color="auto"/>
            </w:tcBorders>
            <w:shd w:val="clear" w:color="auto" w:fill="auto"/>
            <w:noWrap/>
            <w:vAlign w:val="center"/>
          </w:tcPr>
          <w:p w:rsidR="0041676F" w:rsidRDefault="00DC3BF2">
            <w:pPr>
              <w:spacing w:line="240" w:lineRule="auto"/>
              <w:jc w:val="center"/>
              <w:textAlignment w:val="auto"/>
              <w:rPr>
                <w:rFonts w:cs="Calibri"/>
                <w:szCs w:val="21"/>
              </w:rPr>
            </w:pPr>
            <w:r>
              <w:rPr>
                <w:rFonts w:cs="Calibri" w:hint="eastAsia"/>
                <w:szCs w:val="21"/>
              </w:rPr>
              <w:t>1</w:t>
            </w:r>
          </w:p>
        </w:tc>
        <w:tc>
          <w:tcPr>
            <w:tcW w:w="1337" w:type="dxa"/>
            <w:tcBorders>
              <w:top w:val="nil"/>
              <w:left w:val="nil"/>
              <w:bottom w:val="single" w:sz="4" w:space="0" w:color="auto"/>
              <w:right w:val="single" w:sz="4" w:space="0" w:color="auto"/>
            </w:tcBorders>
            <w:shd w:val="clear" w:color="auto" w:fill="auto"/>
            <w:noWrap/>
            <w:vAlign w:val="center"/>
          </w:tcPr>
          <w:p w:rsidR="0041676F" w:rsidRDefault="00DC3BF2">
            <w:pPr>
              <w:spacing w:line="240" w:lineRule="auto"/>
              <w:jc w:val="center"/>
              <w:textAlignment w:val="auto"/>
              <w:rPr>
                <w:rFonts w:cs="Calibri"/>
                <w:szCs w:val="21"/>
              </w:rPr>
            </w:pPr>
            <w:r>
              <w:rPr>
                <w:rFonts w:cs="Calibri" w:hint="eastAsia"/>
                <w:szCs w:val="21"/>
              </w:rPr>
              <w:t>台</w:t>
            </w:r>
          </w:p>
        </w:tc>
        <w:tc>
          <w:tcPr>
            <w:tcW w:w="1337" w:type="dxa"/>
            <w:tcBorders>
              <w:top w:val="nil"/>
              <w:left w:val="nil"/>
              <w:bottom w:val="single" w:sz="4" w:space="0" w:color="auto"/>
              <w:right w:val="single" w:sz="4" w:space="0" w:color="auto"/>
            </w:tcBorders>
            <w:shd w:val="clear" w:color="auto" w:fill="auto"/>
          </w:tcPr>
          <w:p w:rsidR="0041676F" w:rsidRDefault="0041676F">
            <w:pPr>
              <w:spacing w:line="240" w:lineRule="auto"/>
              <w:jc w:val="center"/>
              <w:textAlignment w:val="auto"/>
              <w:rPr>
                <w:rFonts w:cs="Calibri"/>
                <w:szCs w:val="21"/>
              </w:rPr>
            </w:pPr>
          </w:p>
        </w:tc>
      </w:tr>
      <w:tr w:rsidR="0041676F">
        <w:trPr>
          <w:trHeight w:val="570"/>
          <w:jc w:val="center"/>
        </w:trPr>
        <w:tc>
          <w:tcPr>
            <w:tcW w:w="741" w:type="dxa"/>
            <w:tcBorders>
              <w:top w:val="nil"/>
              <w:left w:val="single" w:sz="4" w:space="0" w:color="auto"/>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3</w:t>
            </w:r>
          </w:p>
        </w:tc>
        <w:tc>
          <w:tcPr>
            <w:tcW w:w="852"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维</w:t>
            </w:r>
            <w:proofErr w:type="gramStart"/>
            <w:r>
              <w:rPr>
                <w:rFonts w:cs="Calibri" w:hint="eastAsia"/>
                <w:szCs w:val="21"/>
              </w:rPr>
              <w:t>谛</w:t>
            </w:r>
            <w:proofErr w:type="gramEnd"/>
            <w:r>
              <w:rPr>
                <w:rFonts w:cs="Calibri" w:hint="eastAsia"/>
                <w:szCs w:val="21"/>
              </w:rPr>
              <w:t>（</w:t>
            </w:r>
            <w:proofErr w:type="gramStart"/>
            <w:r>
              <w:rPr>
                <w:rFonts w:cs="Calibri" w:hint="eastAsia"/>
                <w:szCs w:val="21"/>
              </w:rPr>
              <w:t>原艾默</w:t>
            </w:r>
            <w:proofErr w:type="gramEnd"/>
            <w:r>
              <w:rPr>
                <w:rFonts w:cs="Calibri" w:hint="eastAsia"/>
                <w:szCs w:val="21"/>
              </w:rPr>
              <w:t>生）</w:t>
            </w:r>
            <w:r>
              <w:rPr>
                <w:rFonts w:cs="Calibri" w:hint="eastAsia"/>
                <w:szCs w:val="21"/>
              </w:rPr>
              <w:t xml:space="preserve"> APM-150P </w:t>
            </w:r>
            <w:r>
              <w:rPr>
                <w:rFonts w:cs="Calibri" w:hint="eastAsia"/>
                <w:szCs w:val="21"/>
              </w:rPr>
              <w:lastRenderedPageBreak/>
              <w:t>UPS</w:t>
            </w:r>
            <w:proofErr w:type="gramStart"/>
            <w:r>
              <w:rPr>
                <w:rFonts w:cs="Calibri" w:hint="eastAsia"/>
                <w:szCs w:val="21"/>
              </w:rPr>
              <w:t>维保</w:t>
            </w:r>
            <w:proofErr w:type="gramEnd"/>
          </w:p>
        </w:tc>
        <w:tc>
          <w:tcPr>
            <w:tcW w:w="1406"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lastRenderedPageBreak/>
              <w:t>广州校区</w:t>
            </w:r>
            <w:r>
              <w:rPr>
                <w:rFonts w:cs="Calibri" w:hint="eastAsia"/>
                <w:szCs w:val="21"/>
              </w:rPr>
              <w:t>1</w:t>
            </w:r>
            <w:r>
              <w:rPr>
                <w:rFonts w:cs="Calibri" w:hint="eastAsia"/>
                <w:szCs w:val="21"/>
              </w:rPr>
              <w:t>台维</w:t>
            </w:r>
            <w:proofErr w:type="gramStart"/>
            <w:r>
              <w:rPr>
                <w:rFonts w:cs="Calibri" w:hint="eastAsia"/>
                <w:szCs w:val="21"/>
              </w:rPr>
              <w:t>谛</w:t>
            </w:r>
            <w:proofErr w:type="gramEnd"/>
            <w:r>
              <w:rPr>
                <w:rFonts w:cs="Calibri" w:hint="eastAsia"/>
                <w:szCs w:val="21"/>
              </w:rPr>
              <w:t>（</w:t>
            </w:r>
            <w:proofErr w:type="gramStart"/>
            <w:r>
              <w:rPr>
                <w:rFonts w:cs="Calibri" w:hint="eastAsia"/>
                <w:szCs w:val="21"/>
              </w:rPr>
              <w:t>原艾默</w:t>
            </w:r>
            <w:proofErr w:type="gramEnd"/>
            <w:r>
              <w:rPr>
                <w:rFonts w:cs="Calibri" w:hint="eastAsia"/>
                <w:szCs w:val="21"/>
              </w:rPr>
              <w:t>生）</w:t>
            </w:r>
            <w:r>
              <w:rPr>
                <w:rFonts w:cs="Calibri" w:hint="eastAsia"/>
                <w:szCs w:val="21"/>
              </w:rPr>
              <w:t xml:space="preserve"> APM-150P UPS</w:t>
            </w:r>
            <w:proofErr w:type="gramStart"/>
            <w:r>
              <w:rPr>
                <w:rFonts w:cs="Calibri" w:hint="eastAsia"/>
                <w:szCs w:val="21"/>
              </w:rPr>
              <w:t>维保</w:t>
            </w:r>
            <w:proofErr w:type="gramEnd"/>
            <w:r>
              <w:rPr>
                <w:rFonts w:cs="Calibri" w:hint="eastAsia"/>
                <w:szCs w:val="21"/>
              </w:rPr>
              <w:t>(</w:t>
            </w:r>
            <w:r>
              <w:rPr>
                <w:rFonts w:cs="Calibri" w:hint="eastAsia"/>
                <w:szCs w:val="21"/>
              </w:rPr>
              <w:t>包</w:t>
            </w:r>
            <w:r>
              <w:rPr>
                <w:rFonts w:cs="Calibri" w:hint="eastAsia"/>
                <w:szCs w:val="21"/>
              </w:rPr>
              <w:lastRenderedPageBreak/>
              <w:t>备件、上门服务</w:t>
            </w:r>
            <w:r>
              <w:rPr>
                <w:rFonts w:cs="Calibri" w:hint="eastAsia"/>
                <w:szCs w:val="21"/>
              </w:rPr>
              <w:t>,</w:t>
            </w:r>
            <w:r>
              <w:rPr>
                <w:rFonts w:cs="Calibri" w:hint="eastAsia"/>
                <w:szCs w:val="21"/>
              </w:rPr>
              <w:t>含</w:t>
            </w:r>
            <w:r>
              <w:rPr>
                <w:rFonts w:cs="Calibri" w:hint="eastAsia"/>
                <w:szCs w:val="21"/>
              </w:rPr>
              <w:t>4</w:t>
            </w:r>
            <w:r>
              <w:rPr>
                <w:rFonts w:cs="Calibri" w:hint="eastAsia"/>
                <w:szCs w:val="21"/>
              </w:rPr>
              <w:t>次巡检</w:t>
            </w:r>
            <w:r>
              <w:rPr>
                <w:rFonts w:cs="Calibri" w:hint="eastAsia"/>
                <w:szCs w:val="21"/>
              </w:rPr>
              <w:t>,</w:t>
            </w:r>
            <w:r>
              <w:rPr>
                <w:rFonts w:cs="Calibri" w:hint="eastAsia"/>
                <w:szCs w:val="21"/>
              </w:rPr>
              <w:t>紧急故障</w:t>
            </w:r>
            <w:r>
              <w:rPr>
                <w:rFonts w:cs="Calibri" w:hint="eastAsia"/>
                <w:szCs w:val="21"/>
              </w:rPr>
              <w:t>7*24</w:t>
            </w:r>
            <w:r>
              <w:rPr>
                <w:rFonts w:cs="Calibri" w:hint="eastAsia"/>
                <w:szCs w:val="21"/>
              </w:rPr>
              <w:t>小时服务，含电池检测，不含电池更换</w:t>
            </w:r>
            <w:r>
              <w:rPr>
                <w:rFonts w:cs="Calibri" w:hint="eastAsia"/>
                <w:szCs w:val="21"/>
              </w:rPr>
              <w:t>)</w:t>
            </w:r>
          </w:p>
        </w:tc>
        <w:tc>
          <w:tcPr>
            <w:tcW w:w="1559"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lastRenderedPageBreak/>
              <w:t>其他维修和保养服务</w:t>
            </w:r>
          </w:p>
        </w:tc>
        <w:tc>
          <w:tcPr>
            <w:tcW w:w="1276" w:type="dxa"/>
            <w:tcBorders>
              <w:top w:val="nil"/>
              <w:left w:val="nil"/>
              <w:bottom w:val="single" w:sz="4" w:space="0" w:color="auto"/>
              <w:right w:val="single" w:sz="4" w:space="0" w:color="auto"/>
            </w:tcBorders>
            <w:shd w:val="clear" w:color="auto" w:fill="auto"/>
            <w:noWrap/>
            <w:vAlign w:val="center"/>
          </w:tcPr>
          <w:p w:rsidR="0041676F" w:rsidRDefault="00DC3BF2">
            <w:pPr>
              <w:spacing w:line="240" w:lineRule="auto"/>
              <w:jc w:val="center"/>
              <w:textAlignment w:val="auto"/>
              <w:rPr>
                <w:rFonts w:cs="Calibri"/>
                <w:szCs w:val="21"/>
              </w:rPr>
            </w:pPr>
            <w:r>
              <w:rPr>
                <w:rFonts w:cs="Calibri" w:hint="eastAsia"/>
                <w:szCs w:val="21"/>
              </w:rPr>
              <w:t>1</w:t>
            </w:r>
          </w:p>
        </w:tc>
        <w:tc>
          <w:tcPr>
            <w:tcW w:w="1337" w:type="dxa"/>
            <w:tcBorders>
              <w:top w:val="nil"/>
              <w:left w:val="nil"/>
              <w:bottom w:val="single" w:sz="4" w:space="0" w:color="auto"/>
              <w:right w:val="single" w:sz="4" w:space="0" w:color="auto"/>
            </w:tcBorders>
            <w:shd w:val="clear" w:color="auto" w:fill="auto"/>
            <w:noWrap/>
            <w:vAlign w:val="center"/>
          </w:tcPr>
          <w:p w:rsidR="0041676F" w:rsidRDefault="00DC3BF2">
            <w:pPr>
              <w:spacing w:line="240" w:lineRule="auto"/>
              <w:jc w:val="center"/>
              <w:textAlignment w:val="auto"/>
              <w:rPr>
                <w:rFonts w:cs="Calibri"/>
                <w:szCs w:val="21"/>
              </w:rPr>
            </w:pPr>
            <w:r>
              <w:rPr>
                <w:rFonts w:cs="Calibri" w:hint="eastAsia"/>
                <w:szCs w:val="21"/>
              </w:rPr>
              <w:t>台</w:t>
            </w:r>
          </w:p>
        </w:tc>
        <w:tc>
          <w:tcPr>
            <w:tcW w:w="1337" w:type="dxa"/>
            <w:tcBorders>
              <w:top w:val="nil"/>
              <w:left w:val="nil"/>
              <w:bottom w:val="single" w:sz="4" w:space="0" w:color="auto"/>
              <w:right w:val="single" w:sz="4" w:space="0" w:color="auto"/>
            </w:tcBorders>
            <w:shd w:val="clear" w:color="auto" w:fill="auto"/>
          </w:tcPr>
          <w:p w:rsidR="0041676F" w:rsidRDefault="0041676F">
            <w:pPr>
              <w:spacing w:line="240" w:lineRule="auto"/>
              <w:jc w:val="center"/>
              <w:textAlignment w:val="auto"/>
              <w:rPr>
                <w:rFonts w:cs="Calibri"/>
                <w:szCs w:val="21"/>
              </w:rPr>
            </w:pPr>
          </w:p>
        </w:tc>
      </w:tr>
      <w:tr w:rsidR="0041676F">
        <w:trPr>
          <w:trHeight w:val="570"/>
          <w:jc w:val="center"/>
        </w:trPr>
        <w:tc>
          <w:tcPr>
            <w:tcW w:w="741" w:type="dxa"/>
            <w:tcBorders>
              <w:top w:val="nil"/>
              <w:left w:val="single" w:sz="4" w:space="0" w:color="auto"/>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lastRenderedPageBreak/>
              <w:t>4</w:t>
            </w:r>
          </w:p>
        </w:tc>
        <w:tc>
          <w:tcPr>
            <w:tcW w:w="852"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维</w:t>
            </w:r>
            <w:proofErr w:type="gramStart"/>
            <w:r>
              <w:rPr>
                <w:rFonts w:cs="Calibri" w:hint="eastAsia"/>
                <w:szCs w:val="21"/>
              </w:rPr>
              <w:t>谛</w:t>
            </w:r>
            <w:proofErr w:type="gramEnd"/>
            <w:r>
              <w:rPr>
                <w:rFonts w:cs="Calibri" w:hint="eastAsia"/>
                <w:szCs w:val="21"/>
              </w:rPr>
              <w:t>（</w:t>
            </w:r>
            <w:proofErr w:type="gramStart"/>
            <w:r>
              <w:rPr>
                <w:rFonts w:cs="Calibri" w:hint="eastAsia"/>
                <w:szCs w:val="21"/>
              </w:rPr>
              <w:t>原艾默</w:t>
            </w:r>
            <w:proofErr w:type="gramEnd"/>
            <w:r>
              <w:rPr>
                <w:rFonts w:cs="Calibri" w:hint="eastAsia"/>
                <w:szCs w:val="21"/>
              </w:rPr>
              <w:t>生）精密空调</w:t>
            </w:r>
            <w:r>
              <w:rPr>
                <w:rFonts w:cs="Calibri" w:hint="eastAsia"/>
                <w:szCs w:val="21"/>
              </w:rPr>
              <w:t>P1020</w:t>
            </w:r>
            <w:proofErr w:type="gramStart"/>
            <w:r>
              <w:rPr>
                <w:rFonts w:cs="Calibri" w:hint="eastAsia"/>
                <w:szCs w:val="21"/>
              </w:rPr>
              <w:t>维保</w:t>
            </w:r>
            <w:proofErr w:type="gramEnd"/>
          </w:p>
        </w:tc>
        <w:tc>
          <w:tcPr>
            <w:tcW w:w="1406"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佛山校区</w:t>
            </w:r>
            <w:r>
              <w:rPr>
                <w:rFonts w:cs="Calibri" w:hint="eastAsia"/>
                <w:szCs w:val="21"/>
              </w:rPr>
              <w:t>2</w:t>
            </w:r>
            <w:r>
              <w:rPr>
                <w:rFonts w:cs="Calibri" w:hint="eastAsia"/>
                <w:szCs w:val="21"/>
              </w:rPr>
              <w:t>台维</w:t>
            </w:r>
            <w:proofErr w:type="gramStart"/>
            <w:r>
              <w:rPr>
                <w:rFonts w:cs="Calibri" w:hint="eastAsia"/>
                <w:szCs w:val="21"/>
              </w:rPr>
              <w:t>谛</w:t>
            </w:r>
            <w:proofErr w:type="gramEnd"/>
            <w:r>
              <w:rPr>
                <w:rFonts w:cs="Calibri" w:hint="eastAsia"/>
                <w:szCs w:val="21"/>
              </w:rPr>
              <w:t>（</w:t>
            </w:r>
            <w:proofErr w:type="gramStart"/>
            <w:r>
              <w:rPr>
                <w:rFonts w:cs="Calibri" w:hint="eastAsia"/>
                <w:szCs w:val="21"/>
              </w:rPr>
              <w:t>原艾默</w:t>
            </w:r>
            <w:proofErr w:type="gramEnd"/>
            <w:r>
              <w:rPr>
                <w:rFonts w:cs="Calibri" w:hint="eastAsia"/>
                <w:szCs w:val="21"/>
              </w:rPr>
              <w:t>生）精密空调</w:t>
            </w:r>
            <w:r>
              <w:rPr>
                <w:rFonts w:cs="Calibri" w:hint="eastAsia"/>
                <w:szCs w:val="21"/>
              </w:rPr>
              <w:t>P1020</w:t>
            </w:r>
            <w:r>
              <w:rPr>
                <w:rFonts w:cs="Calibri" w:hint="eastAsia"/>
                <w:szCs w:val="21"/>
              </w:rPr>
              <w:t>维保（包备件，不限次上门故障处理，紧急故障</w:t>
            </w:r>
            <w:r>
              <w:rPr>
                <w:rFonts w:cs="Calibri" w:hint="eastAsia"/>
                <w:szCs w:val="21"/>
              </w:rPr>
              <w:t>7*24</w:t>
            </w:r>
            <w:r>
              <w:rPr>
                <w:rFonts w:cs="Calibri" w:hint="eastAsia"/>
                <w:szCs w:val="21"/>
              </w:rPr>
              <w:t>小时服务</w:t>
            </w:r>
            <w:r>
              <w:rPr>
                <w:rFonts w:cs="Calibri" w:hint="eastAsia"/>
                <w:szCs w:val="21"/>
              </w:rPr>
              <w:t>,</w:t>
            </w:r>
            <w:r>
              <w:rPr>
                <w:rFonts w:cs="Calibri" w:hint="eastAsia"/>
                <w:szCs w:val="21"/>
              </w:rPr>
              <w:t>每年四次巡检，包含滤网等耗材）</w:t>
            </w:r>
          </w:p>
        </w:tc>
        <w:tc>
          <w:tcPr>
            <w:tcW w:w="1559"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其他维修和保养服务</w:t>
            </w:r>
          </w:p>
        </w:tc>
        <w:tc>
          <w:tcPr>
            <w:tcW w:w="1276" w:type="dxa"/>
            <w:tcBorders>
              <w:top w:val="nil"/>
              <w:left w:val="nil"/>
              <w:bottom w:val="single" w:sz="4" w:space="0" w:color="auto"/>
              <w:right w:val="single" w:sz="4" w:space="0" w:color="auto"/>
            </w:tcBorders>
            <w:shd w:val="clear" w:color="auto" w:fill="auto"/>
            <w:noWrap/>
            <w:vAlign w:val="center"/>
          </w:tcPr>
          <w:p w:rsidR="0041676F" w:rsidRDefault="00DC3BF2">
            <w:pPr>
              <w:spacing w:line="240" w:lineRule="auto"/>
              <w:jc w:val="center"/>
              <w:textAlignment w:val="auto"/>
              <w:rPr>
                <w:rFonts w:cs="Calibri"/>
                <w:szCs w:val="21"/>
              </w:rPr>
            </w:pPr>
            <w:r>
              <w:rPr>
                <w:rFonts w:cs="Calibri" w:hint="eastAsia"/>
                <w:szCs w:val="21"/>
              </w:rPr>
              <w:t>2</w:t>
            </w:r>
          </w:p>
        </w:tc>
        <w:tc>
          <w:tcPr>
            <w:tcW w:w="1337" w:type="dxa"/>
            <w:tcBorders>
              <w:top w:val="nil"/>
              <w:left w:val="nil"/>
              <w:bottom w:val="single" w:sz="4" w:space="0" w:color="auto"/>
              <w:right w:val="single" w:sz="4" w:space="0" w:color="auto"/>
            </w:tcBorders>
            <w:shd w:val="clear" w:color="auto" w:fill="auto"/>
            <w:noWrap/>
            <w:vAlign w:val="center"/>
          </w:tcPr>
          <w:p w:rsidR="0041676F" w:rsidRDefault="00DC3BF2">
            <w:pPr>
              <w:spacing w:line="240" w:lineRule="auto"/>
              <w:jc w:val="center"/>
              <w:textAlignment w:val="auto"/>
              <w:rPr>
                <w:rFonts w:cs="Calibri"/>
                <w:szCs w:val="21"/>
              </w:rPr>
            </w:pPr>
            <w:r>
              <w:rPr>
                <w:rFonts w:cs="Calibri" w:hint="eastAsia"/>
                <w:szCs w:val="21"/>
              </w:rPr>
              <w:t>台</w:t>
            </w:r>
          </w:p>
        </w:tc>
        <w:tc>
          <w:tcPr>
            <w:tcW w:w="1337" w:type="dxa"/>
            <w:tcBorders>
              <w:top w:val="nil"/>
              <w:left w:val="nil"/>
              <w:bottom w:val="single" w:sz="4" w:space="0" w:color="auto"/>
              <w:right w:val="single" w:sz="4" w:space="0" w:color="auto"/>
            </w:tcBorders>
            <w:shd w:val="clear" w:color="auto" w:fill="auto"/>
          </w:tcPr>
          <w:p w:rsidR="0041676F" w:rsidRDefault="0041676F">
            <w:pPr>
              <w:spacing w:line="240" w:lineRule="auto"/>
              <w:jc w:val="center"/>
              <w:textAlignment w:val="auto"/>
              <w:rPr>
                <w:rFonts w:cs="Calibri"/>
                <w:szCs w:val="21"/>
              </w:rPr>
            </w:pPr>
          </w:p>
        </w:tc>
      </w:tr>
      <w:tr w:rsidR="0041676F">
        <w:trPr>
          <w:trHeight w:val="570"/>
          <w:jc w:val="center"/>
        </w:trPr>
        <w:tc>
          <w:tcPr>
            <w:tcW w:w="741" w:type="dxa"/>
            <w:tcBorders>
              <w:top w:val="nil"/>
              <w:left w:val="single" w:sz="4" w:space="0" w:color="auto"/>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5</w:t>
            </w:r>
          </w:p>
        </w:tc>
        <w:tc>
          <w:tcPr>
            <w:tcW w:w="852"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维</w:t>
            </w:r>
            <w:proofErr w:type="gramStart"/>
            <w:r>
              <w:rPr>
                <w:rFonts w:cs="Calibri" w:hint="eastAsia"/>
                <w:szCs w:val="21"/>
              </w:rPr>
              <w:t>谛</w:t>
            </w:r>
            <w:proofErr w:type="gramEnd"/>
            <w:r>
              <w:rPr>
                <w:rFonts w:cs="Calibri" w:hint="eastAsia"/>
                <w:szCs w:val="21"/>
              </w:rPr>
              <w:t>（</w:t>
            </w:r>
            <w:proofErr w:type="gramStart"/>
            <w:r>
              <w:rPr>
                <w:rFonts w:cs="Calibri" w:hint="eastAsia"/>
                <w:szCs w:val="21"/>
              </w:rPr>
              <w:t>原艾默</w:t>
            </w:r>
            <w:proofErr w:type="gramEnd"/>
            <w:r>
              <w:rPr>
                <w:rFonts w:cs="Calibri" w:hint="eastAsia"/>
                <w:szCs w:val="21"/>
              </w:rPr>
              <w:t>生）</w:t>
            </w:r>
            <w:r>
              <w:rPr>
                <w:rFonts w:cs="Calibri" w:hint="eastAsia"/>
                <w:szCs w:val="21"/>
              </w:rPr>
              <w:t>UL33-0300L UPS</w:t>
            </w:r>
            <w:proofErr w:type="gramStart"/>
            <w:r>
              <w:rPr>
                <w:rFonts w:cs="Calibri" w:hint="eastAsia"/>
                <w:szCs w:val="21"/>
              </w:rPr>
              <w:t>维保</w:t>
            </w:r>
            <w:proofErr w:type="gramEnd"/>
          </w:p>
        </w:tc>
        <w:tc>
          <w:tcPr>
            <w:tcW w:w="1406"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佛山校区</w:t>
            </w:r>
            <w:r>
              <w:rPr>
                <w:rFonts w:cs="Calibri" w:hint="eastAsia"/>
                <w:szCs w:val="21"/>
              </w:rPr>
              <w:t>2</w:t>
            </w:r>
            <w:r>
              <w:rPr>
                <w:rFonts w:cs="Calibri" w:hint="eastAsia"/>
                <w:szCs w:val="21"/>
              </w:rPr>
              <w:t>台维</w:t>
            </w:r>
            <w:proofErr w:type="gramStart"/>
            <w:r>
              <w:rPr>
                <w:rFonts w:cs="Calibri" w:hint="eastAsia"/>
                <w:szCs w:val="21"/>
              </w:rPr>
              <w:t>谛</w:t>
            </w:r>
            <w:proofErr w:type="gramEnd"/>
            <w:r>
              <w:rPr>
                <w:rFonts w:cs="Calibri" w:hint="eastAsia"/>
                <w:szCs w:val="21"/>
              </w:rPr>
              <w:t>（</w:t>
            </w:r>
            <w:proofErr w:type="gramStart"/>
            <w:r>
              <w:rPr>
                <w:rFonts w:cs="Calibri" w:hint="eastAsia"/>
                <w:szCs w:val="21"/>
              </w:rPr>
              <w:t>原艾默</w:t>
            </w:r>
            <w:proofErr w:type="gramEnd"/>
            <w:r>
              <w:rPr>
                <w:rFonts w:cs="Calibri" w:hint="eastAsia"/>
                <w:szCs w:val="21"/>
              </w:rPr>
              <w:t>生）</w:t>
            </w:r>
            <w:r>
              <w:rPr>
                <w:rFonts w:cs="Calibri" w:hint="eastAsia"/>
                <w:szCs w:val="21"/>
              </w:rPr>
              <w:t>UL33-0300L UPS</w:t>
            </w:r>
            <w:proofErr w:type="gramStart"/>
            <w:r>
              <w:rPr>
                <w:rFonts w:cs="Calibri" w:hint="eastAsia"/>
                <w:szCs w:val="21"/>
              </w:rPr>
              <w:t>维保</w:t>
            </w:r>
            <w:proofErr w:type="gramEnd"/>
            <w:r>
              <w:rPr>
                <w:rFonts w:cs="Calibri" w:hint="eastAsia"/>
                <w:szCs w:val="21"/>
              </w:rPr>
              <w:t>(</w:t>
            </w:r>
            <w:r>
              <w:rPr>
                <w:rFonts w:cs="Calibri" w:hint="eastAsia"/>
                <w:szCs w:val="21"/>
              </w:rPr>
              <w:t>包备件、上门服务</w:t>
            </w:r>
            <w:r>
              <w:rPr>
                <w:rFonts w:cs="Calibri" w:hint="eastAsia"/>
                <w:szCs w:val="21"/>
              </w:rPr>
              <w:t>,</w:t>
            </w:r>
            <w:r>
              <w:rPr>
                <w:rFonts w:cs="Calibri" w:hint="eastAsia"/>
                <w:szCs w:val="21"/>
              </w:rPr>
              <w:t>含</w:t>
            </w:r>
            <w:r>
              <w:rPr>
                <w:rFonts w:cs="Calibri" w:hint="eastAsia"/>
                <w:szCs w:val="21"/>
              </w:rPr>
              <w:t>4</w:t>
            </w:r>
            <w:r>
              <w:rPr>
                <w:rFonts w:cs="Calibri" w:hint="eastAsia"/>
                <w:szCs w:val="21"/>
              </w:rPr>
              <w:t>次巡检</w:t>
            </w:r>
            <w:r>
              <w:rPr>
                <w:rFonts w:cs="Calibri" w:hint="eastAsia"/>
                <w:szCs w:val="21"/>
              </w:rPr>
              <w:t>,</w:t>
            </w:r>
            <w:r>
              <w:rPr>
                <w:rFonts w:cs="Calibri" w:hint="eastAsia"/>
                <w:szCs w:val="21"/>
              </w:rPr>
              <w:t>紧急故障</w:t>
            </w:r>
            <w:r>
              <w:rPr>
                <w:rFonts w:cs="Calibri" w:hint="eastAsia"/>
                <w:szCs w:val="21"/>
              </w:rPr>
              <w:t>7*24</w:t>
            </w:r>
            <w:r>
              <w:rPr>
                <w:rFonts w:cs="Calibri" w:hint="eastAsia"/>
                <w:szCs w:val="21"/>
              </w:rPr>
              <w:t>小时服务，含电池检测，不含电池更换</w:t>
            </w:r>
            <w:r>
              <w:rPr>
                <w:rFonts w:cs="Calibri" w:hint="eastAsia"/>
                <w:szCs w:val="21"/>
              </w:rPr>
              <w:t>)</w:t>
            </w:r>
          </w:p>
        </w:tc>
        <w:tc>
          <w:tcPr>
            <w:tcW w:w="1559"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其他维修和保养服务</w:t>
            </w:r>
          </w:p>
        </w:tc>
        <w:tc>
          <w:tcPr>
            <w:tcW w:w="1276" w:type="dxa"/>
            <w:tcBorders>
              <w:top w:val="nil"/>
              <w:left w:val="nil"/>
              <w:bottom w:val="single" w:sz="4" w:space="0" w:color="auto"/>
              <w:right w:val="single" w:sz="4" w:space="0" w:color="auto"/>
            </w:tcBorders>
            <w:shd w:val="clear" w:color="auto" w:fill="auto"/>
            <w:noWrap/>
            <w:vAlign w:val="center"/>
          </w:tcPr>
          <w:p w:rsidR="0041676F" w:rsidRDefault="00DC3BF2">
            <w:pPr>
              <w:spacing w:line="240" w:lineRule="auto"/>
              <w:jc w:val="center"/>
              <w:textAlignment w:val="auto"/>
              <w:rPr>
                <w:rFonts w:cs="Calibri"/>
                <w:szCs w:val="21"/>
              </w:rPr>
            </w:pPr>
            <w:r>
              <w:rPr>
                <w:rFonts w:cs="Calibri" w:hint="eastAsia"/>
                <w:szCs w:val="21"/>
              </w:rPr>
              <w:t>2</w:t>
            </w:r>
          </w:p>
        </w:tc>
        <w:tc>
          <w:tcPr>
            <w:tcW w:w="1337" w:type="dxa"/>
            <w:tcBorders>
              <w:top w:val="nil"/>
              <w:left w:val="nil"/>
              <w:bottom w:val="single" w:sz="4" w:space="0" w:color="auto"/>
              <w:right w:val="single" w:sz="4" w:space="0" w:color="auto"/>
            </w:tcBorders>
            <w:shd w:val="clear" w:color="auto" w:fill="auto"/>
            <w:noWrap/>
            <w:vAlign w:val="center"/>
          </w:tcPr>
          <w:p w:rsidR="0041676F" w:rsidRDefault="00DC3BF2">
            <w:pPr>
              <w:spacing w:line="240" w:lineRule="auto"/>
              <w:jc w:val="center"/>
              <w:textAlignment w:val="auto"/>
              <w:rPr>
                <w:rFonts w:cs="Calibri"/>
                <w:szCs w:val="21"/>
              </w:rPr>
            </w:pPr>
            <w:r>
              <w:rPr>
                <w:rFonts w:cs="Calibri" w:hint="eastAsia"/>
                <w:szCs w:val="21"/>
              </w:rPr>
              <w:t>台</w:t>
            </w:r>
          </w:p>
        </w:tc>
        <w:tc>
          <w:tcPr>
            <w:tcW w:w="1337" w:type="dxa"/>
            <w:tcBorders>
              <w:top w:val="nil"/>
              <w:left w:val="nil"/>
              <w:bottom w:val="single" w:sz="4" w:space="0" w:color="auto"/>
              <w:right w:val="single" w:sz="4" w:space="0" w:color="auto"/>
            </w:tcBorders>
            <w:shd w:val="clear" w:color="auto" w:fill="auto"/>
          </w:tcPr>
          <w:p w:rsidR="0041676F" w:rsidRDefault="0041676F">
            <w:pPr>
              <w:spacing w:line="240" w:lineRule="auto"/>
              <w:jc w:val="center"/>
              <w:textAlignment w:val="auto"/>
              <w:rPr>
                <w:rFonts w:cs="Calibri"/>
                <w:szCs w:val="21"/>
              </w:rPr>
            </w:pPr>
          </w:p>
        </w:tc>
      </w:tr>
      <w:tr w:rsidR="0041676F">
        <w:trPr>
          <w:trHeight w:val="570"/>
          <w:jc w:val="center"/>
        </w:trPr>
        <w:tc>
          <w:tcPr>
            <w:tcW w:w="741" w:type="dxa"/>
            <w:tcBorders>
              <w:top w:val="nil"/>
              <w:left w:val="single" w:sz="4" w:space="0" w:color="auto"/>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6</w:t>
            </w:r>
          </w:p>
        </w:tc>
        <w:tc>
          <w:tcPr>
            <w:tcW w:w="852"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ascii="宋体" w:hAnsi="宋体" w:cs="宋体" w:hint="eastAsia"/>
                <w:szCs w:val="21"/>
              </w:rPr>
              <w:t>依米康</w:t>
            </w:r>
            <w:r w:rsidRPr="002F4C2C">
              <w:rPr>
                <w:rFonts w:ascii="宋体" w:hAnsi="宋体" w:cs="宋体" w:hint="eastAsia"/>
                <w:szCs w:val="21"/>
              </w:rPr>
              <w:t>精密空调</w:t>
            </w:r>
          </w:p>
        </w:tc>
        <w:tc>
          <w:tcPr>
            <w:tcW w:w="1406"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广州校区主机房</w:t>
            </w:r>
            <w:r w:rsidRPr="002F4C2C">
              <w:rPr>
                <w:rFonts w:ascii="宋体" w:hAnsi="宋体" w:cs="宋体" w:hint="eastAsia"/>
                <w:szCs w:val="21"/>
              </w:rPr>
              <w:t>配电房和</w:t>
            </w:r>
            <w:proofErr w:type="gramStart"/>
            <w:r w:rsidRPr="002F4C2C">
              <w:rPr>
                <w:rFonts w:ascii="宋体" w:hAnsi="宋体" w:cs="宋体" w:hint="eastAsia"/>
                <w:szCs w:val="21"/>
              </w:rPr>
              <w:t>电池房</w:t>
            </w:r>
            <w:proofErr w:type="gramEnd"/>
            <w:r w:rsidRPr="002F4C2C">
              <w:rPr>
                <w:rFonts w:ascii="宋体" w:hAnsi="宋体" w:cs="宋体" w:hint="eastAsia"/>
                <w:szCs w:val="21"/>
              </w:rPr>
              <w:t>精密空调每年</w:t>
            </w:r>
            <w:r w:rsidRPr="002F4C2C">
              <w:rPr>
                <w:rFonts w:ascii="宋体" w:hAnsi="宋体" w:cs="宋体"/>
                <w:szCs w:val="21"/>
              </w:rPr>
              <w:t>4</w:t>
            </w:r>
            <w:r w:rsidRPr="002F4C2C">
              <w:rPr>
                <w:rFonts w:ascii="宋体" w:hAnsi="宋体" w:cs="宋体" w:hint="eastAsia"/>
                <w:szCs w:val="21"/>
              </w:rPr>
              <w:t>次巡检服务</w:t>
            </w:r>
          </w:p>
        </w:tc>
        <w:tc>
          <w:tcPr>
            <w:tcW w:w="1559" w:type="dxa"/>
            <w:tcBorders>
              <w:top w:val="nil"/>
              <w:left w:val="nil"/>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其他保养服务</w:t>
            </w:r>
          </w:p>
        </w:tc>
        <w:tc>
          <w:tcPr>
            <w:tcW w:w="1276" w:type="dxa"/>
            <w:tcBorders>
              <w:top w:val="nil"/>
              <w:left w:val="nil"/>
              <w:bottom w:val="single" w:sz="4" w:space="0" w:color="auto"/>
              <w:right w:val="single" w:sz="4" w:space="0" w:color="auto"/>
            </w:tcBorders>
            <w:shd w:val="clear" w:color="auto" w:fill="auto"/>
            <w:noWrap/>
            <w:vAlign w:val="center"/>
          </w:tcPr>
          <w:p w:rsidR="0041676F" w:rsidRDefault="00DC3BF2">
            <w:pPr>
              <w:spacing w:line="240" w:lineRule="auto"/>
              <w:jc w:val="center"/>
              <w:textAlignment w:val="auto"/>
              <w:rPr>
                <w:rFonts w:cs="Calibri"/>
                <w:szCs w:val="21"/>
              </w:rPr>
            </w:pPr>
            <w:r>
              <w:rPr>
                <w:rFonts w:cs="Calibri" w:hint="eastAsia"/>
                <w:szCs w:val="21"/>
              </w:rPr>
              <w:t>2</w:t>
            </w:r>
          </w:p>
        </w:tc>
        <w:tc>
          <w:tcPr>
            <w:tcW w:w="1337" w:type="dxa"/>
            <w:tcBorders>
              <w:top w:val="nil"/>
              <w:left w:val="nil"/>
              <w:bottom w:val="single" w:sz="4" w:space="0" w:color="auto"/>
              <w:right w:val="single" w:sz="4" w:space="0" w:color="auto"/>
            </w:tcBorders>
            <w:shd w:val="clear" w:color="auto" w:fill="auto"/>
            <w:noWrap/>
            <w:vAlign w:val="center"/>
          </w:tcPr>
          <w:p w:rsidR="0041676F" w:rsidRDefault="00DC3BF2">
            <w:pPr>
              <w:spacing w:line="240" w:lineRule="auto"/>
              <w:jc w:val="center"/>
              <w:textAlignment w:val="auto"/>
              <w:rPr>
                <w:rFonts w:cs="Calibri"/>
                <w:szCs w:val="21"/>
              </w:rPr>
            </w:pPr>
            <w:r>
              <w:rPr>
                <w:rFonts w:cs="Calibri" w:hint="eastAsia"/>
                <w:szCs w:val="21"/>
              </w:rPr>
              <w:t>台</w:t>
            </w:r>
          </w:p>
        </w:tc>
        <w:tc>
          <w:tcPr>
            <w:tcW w:w="1337" w:type="dxa"/>
            <w:tcBorders>
              <w:top w:val="nil"/>
              <w:left w:val="nil"/>
              <w:bottom w:val="single" w:sz="4" w:space="0" w:color="auto"/>
              <w:right w:val="single" w:sz="4" w:space="0" w:color="auto"/>
            </w:tcBorders>
            <w:shd w:val="clear" w:color="auto" w:fill="auto"/>
          </w:tcPr>
          <w:p w:rsidR="0041676F" w:rsidRDefault="0041676F">
            <w:pPr>
              <w:spacing w:line="240" w:lineRule="auto"/>
              <w:jc w:val="center"/>
              <w:textAlignment w:val="auto"/>
              <w:rPr>
                <w:rFonts w:cs="Calibri"/>
                <w:szCs w:val="21"/>
              </w:rPr>
            </w:pPr>
          </w:p>
        </w:tc>
      </w:tr>
    </w:tbl>
    <w:p w:rsidR="0041676F" w:rsidRDefault="0041676F">
      <w:pPr>
        <w:widowControl w:val="0"/>
        <w:adjustRightInd w:val="0"/>
        <w:snapToGrid w:val="0"/>
        <w:spacing w:line="360" w:lineRule="auto"/>
        <w:ind w:left="482"/>
        <w:rPr>
          <w:rFonts w:ascii="宋体" w:hAnsi="宋体"/>
          <w:b/>
          <w:kern w:val="2"/>
          <w:sz w:val="24"/>
          <w:szCs w:val="24"/>
        </w:rPr>
      </w:pPr>
    </w:p>
    <w:p w:rsidR="0041676F" w:rsidRDefault="00DC3BF2">
      <w:pPr>
        <w:widowControl w:val="0"/>
        <w:adjustRightInd w:val="0"/>
        <w:snapToGrid w:val="0"/>
        <w:spacing w:line="360" w:lineRule="auto"/>
        <w:ind w:left="482"/>
        <w:rPr>
          <w:rFonts w:ascii="宋体" w:hAnsi="宋体"/>
          <w:b/>
          <w:kern w:val="2"/>
          <w:sz w:val="24"/>
          <w:szCs w:val="24"/>
        </w:rPr>
      </w:pPr>
      <w:r>
        <w:rPr>
          <w:rFonts w:ascii="宋体" w:hAnsi="宋体" w:hint="eastAsia"/>
          <w:b/>
          <w:kern w:val="2"/>
          <w:sz w:val="24"/>
          <w:szCs w:val="24"/>
        </w:rPr>
        <w:t>2、其他技术（或服务）要求</w:t>
      </w:r>
      <w:r>
        <w:rPr>
          <w:rFonts w:ascii="宋体" w:hAnsi="宋体" w:hint="eastAsia"/>
          <w:b/>
          <w:i/>
          <w:kern w:val="2"/>
          <w:sz w:val="24"/>
          <w:szCs w:val="24"/>
        </w:rPr>
        <w:t>（如有）</w:t>
      </w:r>
    </w:p>
    <w:p w:rsidR="0041676F" w:rsidRPr="002F4C2C" w:rsidRDefault="00DC3BF2">
      <w:pPr>
        <w:widowControl w:val="0"/>
        <w:adjustRightInd w:val="0"/>
        <w:snapToGrid w:val="0"/>
        <w:spacing w:line="360" w:lineRule="auto"/>
        <w:ind w:left="482"/>
        <w:rPr>
          <w:rFonts w:ascii="宋体" w:hAnsi="宋体"/>
          <w:bCs/>
          <w:kern w:val="2"/>
          <w:sz w:val="24"/>
          <w:szCs w:val="24"/>
          <w:u w:val="single"/>
        </w:rPr>
      </w:pPr>
      <w:r w:rsidRPr="002F4C2C">
        <w:rPr>
          <w:rFonts w:ascii="宋体" w:hAnsi="宋体" w:hint="eastAsia"/>
          <w:bCs/>
          <w:kern w:val="2"/>
          <w:sz w:val="24"/>
          <w:szCs w:val="24"/>
          <w:u w:val="single"/>
        </w:rPr>
        <w:t>（</w:t>
      </w:r>
      <w:r w:rsidRPr="002F4C2C">
        <w:rPr>
          <w:rFonts w:ascii="宋体" w:hAnsi="宋体"/>
          <w:bCs/>
          <w:kern w:val="2"/>
          <w:sz w:val="24"/>
          <w:szCs w:val="24"/>
          <w:u w:val="single"/>
        </w:rPr>
        <w:t>1</w:t>
      </w:r>
      <w:r w:rsidRPr="002F4C2C">
        <w:rPr>
          <w:rFonts w:ascii="宋体" w:hAnsi="宋体" w:hint="eastAsia"/>
          <w:bCs/>
          <w:kern w:val="2"/>
          <w:sz w:val="24"/>
          <w:szCs w:val="24"/>
          <w:u w:val="single"/>
        </w:rPr>
        <w:t>）为</w:t>
      </w:r>
      <w:proofErr w:type="gramStart"/>
      <w:r w:rsidRPr="002F4C2C">
        <w:rPr>
          <w:rFonts w:ascii="宋体" w:hAnsi="宋体" w:hint="eastAsia"/>
          <w:bCs/>
          <w:kern w:val="2"/>
          <w:sz w:val="24"/>
          <w:szCs w:val="24"/>
          <w:u w:val="single"/>
        </w:rPr>
        <w:t>保证维保服务</w:t>
      </w:r>
      <w:proofErr w:type="gramEnd"/>
      <w:r w:rsidRPr="002F4C2C">
        <w:rPr>
          <w:rFonts w:ascii="宋体" w:hAnsi="宋体" w:hint="eastAsia"/>
          <w:bCs/>
          <w:kern w:val="2"/>
          <w:sz w:val="24"/>
          <w:szCs w:val="24"/>
          <w:u w:val="single"/>
        </w:rPr>
        <w:t>的品质和时效性，投标人应获得</w:t>
      </w:r>
      <w:r>
        <w:rPr>
          <w:rFonts w:ascii="宋体" w:hAnsi="宋体" w:hint="eastAsia"/>
          <w:bCs/>
          <w:kern w:val="2"/>
          <w:sz w:val="24"/>
          <w:szCs w:val="24"/>
          <w:u w:val="single"/>
        </w:rPr>
        <w:t>伊顿电源（上海）有限公司或维</w:t>
      </w:r>
      <w:proofErr w:type="gramStart"/>
      <w:r>
        <w:rPr>
          <w:rFonts w:ascii="宋体" w:hAnsi="宋体" w:hint="eastAsia"/>
          <w:bCs/>
          <w:kern w:val="2"/>
          <w:sz w:val="24"/>
          <w:szCs w:val="24"/>
          <w:u w:val="single"/>
        </w:rPr>
        <w:t>谛</w:t>
      </w:r>
      <w:proofErr w:type="gramEnd"/>
      <w:r w:rsidRPr="002F4C2C">
        <w:rPr>
          <w:rFonts w:ascii="宋体" w:hAnsi="宋体" w:hint="eastAsia"/>
          <w:bCs/>
          <w:kern w:val="2"/>
          <w:sz w:val="24"/>
          <w:szCs w:val="24"/>
          <w:u w:val="single"/>
        </w:rPr>
        <w:t>技术有限公司制造商代理证书。</w:t>
      </w:r>
    </w:p>
    <w:p w:rsidR="0041676F" w:rsidRPr="002F4C2C" w:rsidRDefault="00DC3BF2">
      <w:pPr>
        <w:widowControl w:val="0"/>
        <w:adjustRightInd w:val="0"/>
        <w:snapToGrid w:val="0"/>
        <w:spacing w:line="360" w:lineRule="auto"/>
        <w:ind w:left="482"/>
        <w:rPr>
          <w:rFonts w:ascii="宋体" w:hAnsi="宋体"/>
          <w:bCs/>
          <w:kern w:val="2"/>
          <w:sz w:val="24"/>
          <w:szCs w:val="24"/>
          <w:u w:val="single"/>
        </w:rPr>
      </w:pPr>
      <w:r w:rsidRPr="002F4C2C">
        <w:rPr>
          <w:rFonts w:ascii="宋体" w:hAnsi="宋体" w:hint="eastAsia"/>
          <w:bCs/>
          <w:kern w:val="2"/>
          <w:sz w:val="24"/>
          <w:szCs w:val="24"/>
          <w:u w:val="single"/>
        </w:rPr>
        <w:t>（</w:t>
      </w:r>
      <w:r w:rsidRPr="002F4C2C">
        <w:rPr>
          <w:rFonts w:ascii="宋体" w:hAnsi="宋体"/>
          <w:bCs/>
          <w:kern w:val="2"/>
          <w:sz w:val="24"/>
          <w:szCs w:val="24"/>
          <w:u w:val="single"/>
        </w:rPr>
        <w:t>2</w:t>
      </w:r>
      <w:r w:rsidRPr="002F4C2C">
        <w:rPr>
          <w:rFonts w:ascii="宋体" w:hAnsi="宋体" w:hint="eastAsia"/>
          <w:bCs/>
          <w:kern w:val="2"/>
          <w:sz w:val="24"/>
          <w:szCs w:val="24"/>
          <w:u w:val="single"/>
        </w:rPr>
        <w:t>）为</w:t>
      </w:r>
      <w:proofErr w:type="gramStart"/>
      <w:r w:rsidRPr="002F4C2C">
        <w:rPr>
          <w:rFonts w:ascii="宋体" w:hAnsi="宋体" w:hint="eastAsia"/>
          <w:bCs/>
          <w:kern w:val="2"/>
          <w:sz w:val="24"/>
          <w:szCs w:val="24"/>
          <w:u w:val="single"/>
        </w:rPr>
        <w:t>保证维保服务</w:t>
      </w:r>
      <w:proofErr w:type="gramEnd"/>
      <w:r w:rsidRPr="002F4C2C">
        <w:rPr>
          <w:rFonts w:ascii="宋体" w:hAnsi="宋体" w:hint="eastAsia"/>
          <w:bCs/>
          <w:kern w:val="2"/>
          <w:sz w:val="24"/>
          <w:szCs w:val="24"/>
          <w:u w:val="single"/>
        </w:rPr>
        <w:t>的品质和时效性，投标人应获得依米康科技集团股份有限公司制造商代理证书。</w:t>
      </w:r>
    </w:p>
    <w:p w:rsidR="0041676F" w:rsidRPr="002F4C2C" w:rsidRDefault="00DC3BF2">
      <w:pPr>
        <w:widowControl w:val="0"/>
        <w:adjustRightInd w:val="0"/>
        <w:snapToGrid w:val="0"/>
        <w:spacing w:line="360" w:lineRule="auto"/>
        <w:ind w:left="482"/>
        <w:rPr>
          <w:rFonts w:ascii="宋体" w:hAnsi="宋体"/>
          <w:bCs/>
          <w:kern w:val="2"/>
          <w:sz w:val="24"/>
          <w:szCs w:val="24"/>
          <w:u w:val="single"/>
        </w:rPr>
      </w:pPr>
      <w:r w:rsidRPr="002F4C2C">
        <w:rPr>
          <w:rFonts w:ascii="宋体" w:hAnsi="宋体" w:hint="eastAsia"/>
          <w:bCs/>
          <w:kern w:val="2"/>
          <w:sz w:val="24"/>
          <w:szCs w:val="24"/>
          <w:u w:val="single"/>
        </w:rPr>
        <w:t>（</w:t>
      </w:r>
      <w:r w:rsidRPr="002F4C2C">
        <w:rPr>
          <w:rFonts w:ascii="宋体" w:hAnsi="宋体"/>
          <w:bCs/>
          <w:kern w:val="2"/>
          <w:sz w:val="24"/>
          <w:szCs w:val="24"/>
          <w:u w:val="single"/>
        </w:rPr>
        <w:t>3</w:t>
      </w:r>
      <w:r w:rsidRPr="002F4C2C">
        <w:rPr>
          <w:rFonts w:ascii="宋体" w:hAnsi="宋体" w:hint="eastAsia"/>
          <w:bCs/>
          <w:kern w:val="2"/>
          <w:sz w:val="24"/>
          <w:szCs w:val="24"/>
          <w:u w:val="single"/>
        </w:rPr>
        <w:t>）投标人获得信息系统集成及服务证书。</w:t>
      </w:r>
    </w:p>
    <w:p w:rsidR="0041676F" w:rsidRPr="002F4C2C" w:rsidRDefault="00DC3BF2">
      <w:pPr>
        <w:widowControl w:val="0"/>
        <w:adjustRightInd w:val="0"/>
        <w:snapToGrid w:val="0"/>
        <w:spacing w:line="360" w:lineRule="auto"/>
        <w:ind w:left="482"/>
        <w:rPr>
          <w:rFonts w:ascii="宋体" w:hAnsi="宋体"/>
          <w:bCs/>
          <w:kern w:val="2"/>
          <w:sz w:val="24"/>
          <w:szCs w:val="24"/>
          <w:u w:val="single"/>
        </w:rPr>
      </w:pPr>
      <w:r w:rsidRPr="002F4C2C">
        <w:rPr>
          <w:rFonts w:ascii="宋体" w:hAnsi="宋体" w:hint="eastAsia"/>
          <w:bCs/>
          <w:kern w:val="2"/>
          <w:sz w:val="24"/>
          <w:szCs w:val="24"/>
          <w:u w:val="single"/>
        </w:rPr>
        <w:t>（</w:t>
      </w:r>
      <w:r w:rsidRPr="002F4C2C">
        <w:rPr>
          <w:rFonts w:ascii="宋体" w:hAnsi="宋体"/>
          <w:bCs/>
          <w:kern w:val="2"/>
          <w:sz w:val="24"/>
          <w:szCs w:val="24"/>
          <w:u w:val="single"/>
        </w:rPr>
        <w:t>4</w:t>
      </w:r>
      <w:r w:rsidRPr="002F4C2C">
        <w:rPr>
          <w:rFonts w:ascii="宋体" w:hAnsi="宋体" w:hint="eastAsia"/>
          <w:bCs/>
          <w:kern w:val="2"/>
          <w:sz w:val="24"/>
          <w:szCs w:val="24"/>
          <w:u w:val="single"/>
        </w:rPr>
        <w:t>）投标人获得广东省安全技术防范系统（设计、施工、维修资格证书）。</w:t>
      </w:r>
    </w:p>
    <w:p w:rsidR="0041676F" w:rsidRPr="002F4C2C" w:rsidRDefault="00DC3BF2">
      <w:pPr>
        <w:widowControl w:val="0"/>
        <w:adjustRightInd w:val="0"/>
        <w:snapToGrid w:val="0"/>
        <w:spacing w:line="360" w:lineRule="auto"/>
        <w:ind w:left="482"/>
        <w:rPr>
          <w:rFonts w:ascii="宋体" w:hAnsi="宋体"/>
          <w:bCs/>
          <w:kern w:val="2"/>
          <w:sz w:val="24"/>
          <w:szCs w:val="24"/>
          <w:u w:val="single"/>
        </w:rPr>
      </w:pPr>
      <w:r w:rsidRPr="002F4C2C">
        <w:rPr>
          <w:rFonts w:ascii="宋体" w:hAnsi="宋体" w:hint="eastAsia"/>
          <w:bCs/>
          <w:kern w:val="2"/>
          <w:sz w:val="24"/>
          <w:szCs w:val="24"/>
          <w:u w:val="single"/>
        </w:rPr>
        <w:lastRenderedPageBreak/>
        <w:t>（</w:t>
      </w:r>
      <w:r w:rsidRPr="002F4C2C">
        <w:rPr>
          <w:rFonts w:ascii="宋体" w:hAnsi="宋体"/>
          <w:bCs/>
          <w:kern w:val="2"/>
          <w:sz w:val="24"/>
          <w:szCs w:val="24"/>
          <w:u w:val="single"/>
        </w:rPr>
        <w:t>5</w:t>
      </w:r>
      <w:r w:rsidRPr="002F4C2C">
        <w:rPr>
          <w:rFonts w:ascii="宋体" w:hAnsi="宋体" w:hint="eastAsia"/>
          <w:bCs/>
          <w:kern w:val="2"/>
          <w:sz w:val="24"/>
          <w:szCs w:val="24"/>
          <w:u w:val="single"/>
        </w:rPr>
        <w:t>）投标人获得知识产权管理体系认证证书（符合标准：</w:t>
      </w:r>
      <w:r w:rsidRPr="002F4C2C">
        <w:rPr>
          <w:rFonts w:ascii="宋体" w:hAnsi="宋体"/>
          <w:bCs/>
          <w:kern w:val="2"/>
          <w:sz w:val="24"/>
          <w:szCs w:val="24"/>
          <w:u w:val="single"/>
        </w:rPr>
        <w:t>GB/T29490-2013</w:t>
      </w:r>
      <w:r w:rsidRPr="002F4C2C">
        <w:rPr>
          <w:rFonts w:ascii="宋体" w:hAnsi="宋体" w:hint="eastAsia"/>
          <w:bCs/>
          <w:kern w:val="2"/>
          <w:sz w:val="24"/>
          <w:szCs w:val="24"/>
          <w:u w:val="single"/>
        </w:rPr>
        <w:t>）。</w:t>
      </w:r>
    </w:p>
    <w:p w:rsidR="0041676F" w:rsidRPr="002F4C2C" w:rsidRDefault="00DC3BF2">
      <w:pPr>
        <w:widowControl w:val="0"/>
        <w:adjustRightInd w:val="0"/>
        <w:snapToGrid w:val="0"/>
        <w:spacing w:line="360" w:lineRule="auto"/>
        <w:ind w:left="482"/>
        <w:rPr>
          <w:rFonts w:ascii="宋体" w:hAnsi="宋体"/>
          <w:bCs/>
          <w:kern w:val="2"/>
          <w:sz w:val="24"/>
          <w:szCs w:val="24"/>
          <w:u w:val="single"/>
        </w:rPr>
      </w:pPr>
      <w:r w:rsidRPr="002F4C2C">
        <w:rPr>
          <w:rFonts w:ascii="宋体" w:hAnsi="宋体" w:hint="eastAsia"/>
          <w:bCs/>
          <w:kern w:val="2"/>
          <w:sz w:val="24"/>
          <w:szCs w:val="24"/>
          <w:u w:val="single"/>
        </w:rPr>
        <w:t>（</w:t>
      </w:r>
      <w:r w:rsidRPr="002F4C2C">
        <w:rPr>
          <w:rFonts w:ascii="宋体" w:hAnsi="宋体"/>
          <w:bCs/>
          <w:kern w:val="2"/>
          <w:sz w:val="24"/>
          <w:szCs w:val="24"/>
          <w:u w:val="single"/>
        </w:rPr>
        <w:t>6</w:t>
      </w:r>
      <w:r w:rsidRPr="002F4C2C">
        <w:rPr>
          <w:rFonts w:ascii="宋体" w:hAnsi="宋体" w:hint="eastAsia"/>
          <w:bCs/>
          <w:kern w:val="2"/>
          <w:sz w:val="24"/>
          <w:szCs w:val="24"/>
          <w:u w:val="single"/>
        </w:rPr>
        <w:t>）投标人连续三年获得广东省“守合同重信用”企业。</w:t>
      </w:r>
    </w:p>
    <w:p w:rsidR="0041676F" w:rsidRPr="002F4C2C" w:rsidRDefault="00DC3BF2">
      <w:pPr>
        <w:widowControl w:val="0"/>
        <w:adjustRightInd w:val="0"/>
        <w:snapToGrid w:val="0"/>
        <w:spacing w:line="360" w:lineRule="auto"/>
        <w:ind w:left="482"/>
        <w:rPr>
          <w:rFonts w:ascii="宋体" w:hAnsi="宋体"/>
          <w:bCs/>
          <w:kern w:val="2"/>
          <w:sz w:val="24"/>
          <w:szCs w:val="24"/>
          <w:u w:val="single"/>
        </w:rPr>
      </w:pPr>
      <w:r w:rsidRPr="002F4C2C">
        <w:rPr>
          <w:rFonts w:ascii="宋体" w:hAnsi="宋体" w:hint="eastAsia"/>
          <w:bCs/>
          <w:kern w:val="2"/>
          <w:sz w:val="24"/>
          <w:szCs w:val="24"/>
          <w:u w:val="single"/>
        </w:rPr>
        <w:t>（</w:t>
      </w:r>
      <w:r w:rsidRPr="002F4C2C">
        <w:rPr>
          <w:rFonts w:ascii="宋体" w:hAnsi="宋体"/>
          <w:bCs/>
          <w:kern w:val="2"/>
          <w:sz w:val="24"/>
          <w:szCs w:val="24"/>
          <w:u w:val="single"/>
        </w:rPr>
        <w:t>7</w:t>
      </w:r>
      <w:r w:rsidRPr="002F4C2C">
        <w:rPr>
          <w:rFonts w:ascii="宋体" w:hAnsi="宋体" w:hint="eastAsia"/>
          <w:bCs/>
          <w:kern w:val="2"/>
          <w:sz w:val="24"/>
          <w:szCs w:val="24"/>
          <w:u w:val="single"/>
        </w:rPr>
        <w:t>）投标人应获得专业电工作业技能资格，同时提供近三个月的社保（一名或以上人员）。</w:t>
      </w:r>
    </w:p>
    <w:p w:rsidR="0041676F" w:rsidRDefault="00DC3BF2">
      <w:pPr>
        <w:widowControl w:val="0"/>
        <w:adjustRightInd w:val="0"/>
        <w:snapToGrid w:val="0"/>
        <w:spacing w:line="360" w:lineRule="auto"/>
        <w:ind w:left="482"/>
        <w:rPr>
          <w:rFonts w:ascii="宋体" w:hAnsi="宋体"/>
          <w:bCs/>
          <w:i/>
          <w:kern w:val="2"/>
          <w:sz w:val="24"/>
          <w:szCs w:val="24"/>
          <w:u w:val="single"/>
        </w:rPr>
      </w:pPr>
      <w:r>
        <w:rPr>
          <w:rFonts w:ascii="宋体" w:hAnsi="宋体" w:cs="宋体" w:hint="eastAsia"/>
          <w:bCs/>
          <w:kern w:val="2"/>
          <w:sz w:val="24"/>
          <w:szCs w:val="24"/>
          <w:u w:val="single"/>
        </w:rPr>
        <w:t>★</w:t>
      </w:r>
      <w:r w:rsidRPr="002F4C2C">
        <w:rPr>
          <w:rFonts w:ascii="宋体" w:hAnsi="宋体" w:hint="eastAsia"/>
          <w:bCs/>
          <w:kern w:val="2"/>
          <w:sz w:val="24"/>
          <w:szCs w:val="24"/>
          <w:u w:val="single"/>
        </w:rPr>
        <w:t>注：以上证</w:t>
      </w:r>
      <w:r>
        <w:rPr>
          <w:rFonts w:ascii="宋体" w:hAnsi="宋体" w:hint="eastAsia"/>
          <w:bCs/>
          <w:kern w:val="2"/>
          <w:sz w:val="24"/>
          <w:szCs w:val="24"/>
          <w:u w:val="single"/>
        </w:rPr>
        <w:t>书投标人</w:t>
      </w:r>
      <w:r w:rsidRPr="002F4C2C">
        <w:rPr>
          <w:rFonts w:ascii="宋体" w:hAnsi="宋体" w:hint="eastAsia"/>
          <w:bCs/>
          <w:kern w:val="2"/>
          <w:sz w:val="24"/>
          <w:szCs w:val="24"/>
          <w:u w:val="single"/>
        </w:rPr>
        <w:t>必须</w:t>
      </w:r>
      <w:r>
        <w:rPr>
          <w:rFonts w:ascii="宋体" w:hAnsi="宋体" w:hint="eastAsia"/>
          <w:bCs/>
          <w:kern w:val="2"/>
          <w:sz w:val="24"/>
          <w:szCs w:val="24"/>
          <w:u w:val="single"/>
        </w:rPr>
        <w:t>提供有效证书且</w:t>
      </w:r>
      <w:r w:rsidRPr="002F4C2C">
        <w:rPr>
          <w:rFonts w:ascii="宋体" w:hAnsi="宋体" w:hint="eastAsia"/>
          <w:bCs/>
          <w:kern w:val="2"/>
          <w:sz w:val="24"/>
          <w:szCs w:val="24"/>
          <w:u w:val="single"/>
        </w:rPr>
        <w:t>在有效期内，投标人需提供复印件加盖公章原件备查。</w:t>
      </w:r>
    </w:p>
    <w:p w:rsidR="0041676F" w:rsidRDefault="0041676F">
      <w:pPr>
        <w:widowControl w:val="0"/>
        <w:adjustRightInd w:val="0"/>
        <w:snapToGrid w:val="0"/>
        <w:spacing w:line="360" w:lineRule="auto"/>
        <w:rPr>
          <w:rFonts w:ascii="宋体" w:hAnsi="宋体"/>
          <w:b/>
          <w:kern w:val="2"/>
          <w:sz w:val="24"/>
          <w:szCs w:val="24"/>
          <w:u w:val="single"/>
        </w:rPr>
      </w:pPr>
    </w:p>
    <w:p w:rsidR="0041676F" w:rsidRDefault="00DC3BF2">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送货要求</w:t>
      </w:r>
    </w:p>
    <w:p w:rsidR="0041676F" w:rsidRDefault="00DC3BF2">
      <w:pPr>
        <w:numPr>
          <w:ilvl w:val="0"/>
          <w:numId w:val="2"/>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交货地点：广东财经大学</w:t>
      </w:r>
      <w:r>
        <w:rPr>
          <w:rFonts w:ascii="宋体" w:hAnsi="宋体" w:cs="Tahoma" w:hint="eastAsia"/>
          <w:sz w:val="24"/>
          <w:u w:val="single"/>
        </w:rPr>
        <w:t>网络信息中心</w:t>
      </w:r>
      <w:r>
        <w:rPr>
          <w:rFonts w:ascii="宋体" w:hAnsi="宋体" w:cs="Tahoma" w:hint="eastAsia"/>
          <w:sz w:val="24"/>
        </w:rPr>
        <w:t>。</w:t>
      </w:r>
    </w:p>
    <w:p w:rsidR="0041676F" w:rsidRDefault="00DC3BF2">
      <w:pPr>
        <w:numPr>
          <w:ilvl w:val="0"/>
          <w:numId w:val="2"/>
        </w:numPr>
        <w:adjustRightInd w:val="0"/>
        <w:snapToGrid w:val="0"/>
        <w:spacing w:line="360" w:lineRule="auto"/>
        <w:rPr>
          <w:rFonts w:ascii="宋体" w:hAnsi="宋体" w:cs="Tahoma"/>
          <w:sz w:val="24"/>
        </w:rPr>
      </w:pPr>
      <w:r>
        <w:rPr>
          <w:rFonts w:ascii="宋体" w:hAnsi="宋体" w:cs="Tahoma" w:hint="eastAsia"/>
          <w:sz w:val="24"/>
        </w:rPr>
        <w:t>交货期：合同生效之内起</w:t>
      </w:r>
      <w:r>
        <w:rPr>
          <w:rFonts w:ascii="宋体" w:hAnsi="宋体" w:cs="Tahoma" w:hint="eastAsia"/>
          <w:sz w:val="24"/>
          <w:u w:val="single"/>
        </w:rPr>
        <w:t xml:space="preserve">  </w:t>
      </w:r>
      <w:proofErr w:type="gramStart"/>
      <w:r>
        <w:rPr>
          <w:rFonts w:ascii="宋体" w:hAnsi="宋体" w:cs="Tahoma" w:hint="eastAsia"/>
          <w:sz w:val="24"/>
        </w:rPr>
        <w:t>个日历天</w:t>
      </w:r>
      <w:proofErr w:type="gramEnd"/>
      <w:r>
        <w:rPr>
          <w:rFonts w:ascii="宋体" w:hAnsi="宋体" w:cs="Tahoma" w:hint="eastAsia"/>
          <w:sz w:val="24"/>
        </w:rPr>
        <w:t>内</w:t>
      </w:r>
    </w:p>
    <w:p w:rsidR="0041676F" w:rsidRDefault="00DC3BF2">
      <w:pPr>
        <w:numPr>
          <w:ilvl w:val="0"/>
          <w:numId w:val="2"/>
        </w:numPr>
        <w:adjustRightInd w:val="0"/>
        <w:snapToGrid w:val="0"/>
        <w:spacing w:line="360" w:lineRule="auto"/>
        <w:ind w:left="0" w:firstLineChars="200" w:firstLine="480"/>
        <w:rPr>
          <w:rFonts w:ascii="宋体" w:hAnsi="宋体" w:cs="Tahoma"/>
          <w:sz w:val="24"/>
        </w:rPr>
      </w:pPr>
      <w:r>
        <w:rPr>
          <w:rFonts w:ascii="宋体" w:hAnsi="宋体" w:cs="Tahoma" w:hint="eastAsia"/>
          <w:sz w:val="24"/>
        </w:rPr>
        <w:t>送货要求：送到各使用部门指定的地点，并负责安装调试好。</w:t>
      </w:r>
    </w:p>
    <w:p w:rsidR="0041676F" w:rsidRDefault="00DC3BF2">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支付方式</w:t>
      </w:r>
    </w:p>
    <w:p w:rsidR="0041676F" w:rsidRDefault="00DC3BF2">
      <w:pPr>
        <w:adjustRightInd w:val="0"/>
        <w:snapToGrid w:val="0"/>
        <w:spacing w:line="360" w:lineRule="auto"/>
        <w:ind w:firstLineChars="200" w:firstLine="480"/>
        <w:rPr>
          <w:rFonts w:ascii="宋体" w:hAnsi="宋体" w:cs="Tahoma"/>
          <w:sz w:val="24"/>
        </w:rPr>
      </w:pPr>
      <w:r>
        <w:rPr>
          <w:rFonts w:ascii="宋体" w:hAnsi="宋体" w:cs="Tahoma" w:hint="eastAsia"/>
          <w:sz w:val="24"/>
        </w:rPr>
        <w:t>乙方完成合同约定的采购和服务内容，且甲方收齐</w:t>
      </w:r>
      <w:proofErr w:type="gramStart"/>
      <w:r>
        <w:rPr>
          <w:rFonts w:ascii="宋体" w:hAnsi="宋体" w:cs="Tahoma" w:hint="eastAsia"/>
          <w:sz w:val="24"/>
        </w:rPr>
        <w:t>乙方送巡检</w:t>
      </w:r>
      <w:proofErr w:type="gramEnd"/>
      <w:r>
        <w:rPr>
          <w:rFonts w:ascii="宋体" w:hAnsi="宋体" w:cs="Tahoma" w:hint="eastAsia"/>
          <w:sz w:val="24"/>
        </w:rPr>
        <w:t>表、验收单、发票后5个工作日内向乙方支付100%合同款项。</w:t>
      </w:r>
    </w:p>
    <w:p w:rsidR="0041676F" w:rsidRDefault="00DC3BF2">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报价文件内容</w:t>
      </w:r>
    </w:p>
    <w:p w:rsidR="0041676F" w:rsidRDefault="00DC3BF2">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按要求提交加盖报价供应商公章的《报价声明》。</w:t>
      </w:r>
    </w:p>
    <w:p w:rsidR="0041676F" w:rsidRDefault="00DC3BF2">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按要求提交加盖报价供应商公章的《报价明细表》、《报价一览表》。</w:t>
      </w:r>
    </w:p>
    <w:p w:rsidR="0041676F" w:rsidRDefault="00DC3BF2">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提交企业法人《营业执照》副本或事业单位法人证书或法人登记证书复印件，并加盖报价供应商公章。</w:t>
      </w:r>
    </w:p>
    <w:p w:rsidR="0041676F" w:rsidRDefault="00DC3BF2">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按要求提交法定代表人证明书、授权委托书。</w:t>
      </w:r>
    </w:p>
    <w:p w:rsidR="0041676F" w:rsidRDefault="00DC3BF2">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提交本项目要求的其他技术（或服务）响应文件，并加盖报价供应商公章。</w:t>
      </w:r>
    </w:p>
    <w:p w:rsidR="0041676F" w:rsidRDefault="00DC3BF2">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项目报价要求：</w:t>
      </w:r>
    </w:p>
    <w:p w:rsidR="0041676F" w:rsidRDefault="00DC3BF2">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 xml:space="preserve">各供应商报价应为一次性报价，否则为无效报价。 </w:t>
      </w:r>
    </w:p>
    <w:p w:rsidR="0041676F" w:rsidRDefault="00DC3BF2">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报价供应商只能提供一份报价方案，否则为无效报价。</w:t>
      </w:r>
    </w:p>
    <w:p w:rsidR="0041676F" w:rsidRDefault="00DC3BF2">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报价文件不符合要求者视为无效报价。</w:t>
      </w:r>
    </w:p>
    <w:p w:rsidR="0041676F" w:rsidRDefault="00DC3BF2">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供应商报价超过预算金额的视为无效报价。</w:t>
      </w:r>
    </w:p>
    <w:p w:rsidR="0041676F" w:rsidRDefault="00DC3BF2">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本次询价须满足3家或以上供应商提交报价；若不足三家，本次询价失败。</w:t>
      </w:r>
    </w:p>
    <w:p w:rsidR="0041676F" w:rsidRDefault="00DC3BF2">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无论询价结果如何，供应商应承</w:t>
      </w:r>
      <w:proofErr w:type="gramStart"/>
      <w:r>
        <w:rPr>
          <w:rFonts w:ascii="宋体" w:hAnsi="宋体" w:cs="Tahoma" w:hint="eastAsia"/>
          <w:sz w:val="24"/>
        </w:rPr>
        <w:t>担准备</w:t>
      </w:r>
      <w:proofErr w:type="gramEnd"/>
      <w:r>
        <w:rPr>
          <w:rFonts w:ascii="宋体" w:hAnsi="宋体" w:cs="Tahoma" w:hint="eastAsia"/>
          <w:sz w:val="24"/>
        </w:rPr>
        <w:t>文件和递交文件所发生的任何成本和费用。</w:t>
      </w:r>
    </w:p>
    <w:p w:rsidR="0041676F" w:rsidRDefault="00DC3BF2">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供应商所递交的报价文件须密封完好。采购人拒收没有密封完好的报价文件。</w:t>
      </w:r>
    </w:p>
    <w:p w:rsidR="0041676F" w:rsidRDefault="00DC3BF2">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lastRenderedPageBreak/>
        <w:t>递交了报价文件但不参加唱价的供应商，视为默认唱价结果。</w:t>
      </w:r>
    </w:p>
    <w:p w:rsidR="0041676F" w:rsidRDefault="00DC3BF2">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确定成交供应商原则</w:t>
      </w:r>
    </w:p>
    <w:p w:rsidR="0041676F" w:rsidRDefault="00DC3BF2">
      <w:pPr>
        <w:widowControl w:val="0"/>
        <w:numPr>
          <w:ilvl w:val="0"/>
          <w:numId w:val="5"/>
        </w:numPr>
        <w:adjustRightInd w:val="0"/>
        <w:snapToGrid w:val="0"/>
        <w:spacing w:line="360" w:lineRule="auto"/>
        <w:ind w:left="0" w:firstLineChars="200" w:firstLine="480"/>
        <w:rPr>
          <w:rFonts w:ascii="宋体" w:hAnsi="宋体" w:cs="Tahoma"/>
          <w:sz w:val="24"/>
        </w:rPr>
      </w:pPr>
      <w:r>
        <w:rPr>
          <w:rFonts w:ascii="宋体" w:hAnsi="宋体" w:cs="Tahoma" w:hint="eastAsia"/>
          <w:sz w:val="24"/>
        </w:rPr>
        <w:t>在通过资格性与符合性审查、满足技术（或服务）需求的基础上，按照</w:t>
      </w:r>
      <w:r>
        <w:rPr>
          <w:rFonts w:ascii="宋体" w:hAnsi="宋体" w:cs="Tahoma" w:hint="eastAsia"/>
          <w:b/>
          <w:sz w:val="24"/>
          <w:u w:val="single"/>
        </w:rPr>
        <w:t>报价最低原则</w:t>
      </w:r>
      <w:r>
        <w:rPr>
          <w:rFonts w:ascii="宋体" w:hAnsi="宋体" w:cs="Tahoma" w:hint="eastAsia"/>
          <w:sz w:val="24"/>
        </w:rPr>
        <w:t>确定成交供应商。有效报价最低的</w:t>
      </w:r>
      <w:proofErr w:type="gramStart"/>
      <w:r>
        <w:rPr>
          <w:rFonts w:ascii="宋体" w:hAnsi="宋体" w:cs="Tahoma" w:hint="eastAsia"/>
          <w:sz w:val="24"/>
        </w:rPr>
        <w:t>的</w:t>
      </w:r>
      <w:proofErr w:type="gramEnd"/>
      <w:r>
        <w:rPr>
          <w:rFonts w:ascii="宋体" w:hAnsi="宋体" w:cs="Tahoma" w:hint="eastAsia"/>
          <w:sz w:val="24"/>
        </w:rPr>
        <w:t>供应商为第一成交供应商，有效报价第二低的供应商为第二成交供应商，有效报价第三低的供应商为第三成交供应商。</w:t>
      </w:r>
    </w:p>
    <w:p w:rsidR="0041676F" w:rsidRDefault="00DC3BF2">
      <w:pPr>
        <w:widowControl w:val="0"/>
        <w:numPr>
          <w:ilvl w:val="0"/>
          <w:numId w:val="5"/>
        </w:numPr>
        <w:adjustRightInd w:val="0"/>
        <w:snapToGrid w:val="0"/>
        <w:spacing w:line="360" w:lineRule="auto"/>
        <w:ind w:left="0" w:firstLineChars="200" w:firstLine="480"/>
        <w:rPr>
          <w:rFonts w:ascii="宋体" w:hAnsi="宋体" w:cs="Tahoma"/>
          <w:sz w:val="24"/>
        </w:rPr>
      </w:pPr>
      <w:r>
        <w:rPr>
          <w:rFonts w:ascii="宋体" w:hAnsi="宋体" w:hint="eastAsia"/>
          <w:sz w:val="24"/>
          <w:szCs w:val="24"/>
        </w:rPr>
        <w:t>当出现相同报价时，按递交报价文件的</w:t>
      </w:r>
      <w:r>
        <w:rPr>
          <w:rFonts w:ascii="宋体" w:hAnsi="宋体" w:hint="eastAsia"/>
          <w:b/>
          <w:sz w:val="24"/>
          <w:szCs w:val="24"/>
        </w:rPr>
        <w:t>签到</w:t>
      </w:r>
      <w:r>
        <w:rPr>
          <w:rFonts w:ascii="宋体" w:hAnsi="宋体" w:hint="eastAsia"/>
          <w:sz w:val="24"/>
          <w:szCs w:val="24"/>
        </w:rPr>
        <w:t>先后顺序，由相同报价的供应商从号码箱中随机抽取一个乒乓球，以乒乓球上标注的号码数作为相同报价的供应商的排名顺序（从小到大）。</w:t>
      </w:r>
    </w:p>
    <w:p w:rsidR="0041676F" w:rsidRDefault="00DC3BF2">
      <w:pPr>
        <w:widowControl w:val="0"/>
        <w:numPr>
          <w:ilvl w:val="0"/>
          <w:numId w:val="5"/>
        </w:numPr>
        <w:adjustRightInd w:val="0"/>
        <w:snapToGrid w:val="0"/>
        <w:spacing w:line="360" w:lineRule="auto"/>
        <w:ind w:left="0" w:firstLineChars="200" w:firstLine="480"/>
        <w:rPr>
          <w:rFonts w:ascii="宋体" w:hAnsi="宋体" w:cs="Tahoma"/>
          <w:color w:val="auto"/>
          <w:sz w:val="24"/>
        </w:rPr>
      </w:pPr>
      <w:r>
        <w:rPr>
          <w:rFonts w:ascii="宋体" w:hAnsi="宋体" w:cs="Tahoma" w:hint="eastAsia"/>
          <w:color w:val="auto"/>
          <w:sz w:val="24"/>
        </w:rPr>
        <w:t>若</w:t>
      </w:r>
      <w:r>
        <w:rPr>
          <w:rFonts w:ascii="宋体" w:hAnsi="宋体" w:hint="eastAsia"/>
          <w:sz w:val="24"/>
          <w:szCs w:val="24"/>
        </w:rPr>
        <w:t>成交</w:t>
      </w:r>
      <w:r>
        <w:rPr>
          <w:rFonts w:ascii="宋体" w:hAnsi="宋体" w:cs="Tahoma" w:hint="eastAsia"/>
          <w:color w:val="auto"/>
          <w:sz w:val="24"/>
        </w:rPr>
        <w:t>供应商放弃成交资格或不按照学校采购制度的规定签订合同或被采购人单方面解除合同的，采购人有权依照排名先后顺序依次选择其他供应商作为成交供应商。</w:t>
      </w:r>
    </w:p>
    <w:p w:rsidR="0041676F" w:rsidRDefault="00DC3BF2">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如果本次供应商报价均超过本项目预算金额，本次询价采购失败。</w:t>
      </w:r>
    </w:p>
    <w:p w:rsidR="0041676F" w:rsidRDefault="00DC3BF2">
      <w:pPr>
        <w:widowControl w:val="0"/>
        <w:numPr>
          <w:ilvl w:val="0"/>
          <w:numId w:val="1"/>
        </w:numPr>
        <w:adjustRightInd w:val="0"/>
        <w:snapToGrid w:val="0"/>
        <w:spacing w:line="360" w:lineRule="auto"/>
        <w:ind w:left="0" w:firstLineChars="200" w:firstLine="482"/>
        <w:rPr>
          <w:rFonts w:ascii="宋体" w:hAnsi="宋体" w:cs="Tahoma"/>
          <w:sz w:val="24"/>
        </w:rPr>
      </w:pPr>
      <w:r>
        <w:rPr>
          <w:rFonts w:ascii="宋体" w:hAnsi="宋体" w:hint="eastAsia"/>
          <w:b/>
          <w:kern w:val="2"/>
          <w:sz w:val="24"/>
          <w:szCs w:val="24"/>
        </w:rPr>
        <w:t>报价文件送达时间：</w:t>
      </w:r>
      <w:r>
        <w:rPr>
          <w:rFonts w:ascii="宋体" w:hAnsi="宋体" w:cs="Tahoma" w:hint="eastAsia"/>
          <w:sz w:val="24"/>
        </w:rPr>
        <w:t xml:space="preserve"> </w:t>
      </w:r>
      <w:r>
        <w:rPr>
          <w:rFonts w:ascii="宋体" w:hAnsi="宋体" w:cs="Tahoma" w:hint="eastAsia"/>
          <w:sz w:val="24"/>
          <w:u w:val="single"/>
        </w:rPr>
        <w:t>2021</w:t>
      </w:r>
      <w:r>
        <w:rPr>
          <w:rFonts w:ascii="宋体" w:hAnsi="宋体" w:cs="Tahoma" w:hint="eastAsia"/>
          <w:sz w:val="24"/>
        </w:rPr>
        <w:t>年</w:t>
      </w:r>
      <w:r>
        <w:rPr>
          <w:rFonts w:ascii="宋体" w:hAnsi="宋体" w:cs="Tahoma" w:hint="eastAsia"/>
          <w:sz w:val="24"/>
          <w:u w:val="single"/>
        </w:rPr>
        <w:t>1</w:t>
      </w:r>
      <w:r>
        <w:rPr>
          <w:rFonts w:ascii="宋体" w:hAnsi="宋体" w:cs="Tahoma" w:hint="eastAsia"/>
          <w:sz w:val="24"/>
        </w:rPr>
        <w:t>月</w:t>
      </w:r>
      <w:r>
        <w:rPr>
          <w:rFonts w:ascii="宋体" w:hAnsi="宋体" w:cs="Tahoma" w:hint="eastAsia"/>
          <w:sz w:val="24"/>
          <w:u w:val="single"/>
        </w:rPr>
        <w:t>25</w:t>
      </w:r>
      <w:r>
        <w:rPr>
          <w:rFonts w:ascii="宋体" w:hAnsi="宋体" w:cs="Tahoma" w:hint="eastAsia"/>
          <w:sz w:val="24"/>
        </w:rPr>
        <w:t>日（星期</w:t>
      </w:r>
      <w:r>
        <w:rPr>
          <w:rFonts w:ascii="宋体" w:hAnsi="宋体" w:cs="Tahoma" w:hint="eastAsia"/>
          <w:sz w:val="24"/>
          <w:u w:val="single"/>
        </w:rPr>
        <w:t>一</w:t>
      </w:r>
      <w:r>
        <w:rPr>
          <w:rFonts w:ascii="宋体" w:hAnsi="宋体" w:cs="Tahoma" w:hint="eastAsia"/>
          <w:sz w:val="24"/>
        </w:rPr>
        <w:t>）上午9：00—9:30（备注：此日期应与公告截止时间相隔3天以上）</w:t>
      </w:r>
    </w:p>
    <w:p w:rsidR="0041676F" w:rsidRDefault="00DC3BF2">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报价文件送达地点：</w:t>
      </w:r>
      <w:r>
        <w:rPr>
          <w:rFonts w:ascii="宋体" w:hAnsi="宋体" w:hint="eastAsia"/>
          <w:kern w:val="2"/>
          <w:sz w:val="24"/>
          <w:szCs w:val="24"/>
          <w:u w:val="single"/>
        </w:rPr>
        <w:t>实验</w:t>
      </w:r>
      <w:r>
        <w:rPr>
          <w:rFonts w:ascii="宋体" w:hAnsi="宋体" w:cs="Tahoma" w:hint="eastAsia"/>
          <w:sz w:val="24"/>
        </w:rPr>
        <w:t>楼</w:t>
      </w:r>
      <w:r>
        <w:rPr>
          <w:rFonts w:ascii="宋体" w:hAnsi="宋体" w:cs="Tahoma" w:hint="eastAsia"/>
          <w:sz w:val="24"/>
          <w:u w:val="single"/>
        </w:rPr>
        <w:t>607</w:t>
      </w:r>
      <w:r>
        <w:rPr>
          <w:rFonts w:ascii="宋体" w:hAnsi="宋体" w:cs="Tahoma" w:hint="eastAsia"/>
          <w:sz w:val="24"/>
        </w:rPr>
        <w:t>室</w:t>
      </w:r>
    </w:p>
    <w:p w:rsidR="0041676F" w:rsidRDefault="00DC3BF2">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询价评审时间： </w:t>
      </w:r>
      <w:r>
        <w:rPr>
          <w:rFonts w:ascii="宋体" w:hAnsi="宋体" w:hint="eastAsia"/>
          <w:kern w:val="2"/>
          <w:sz w:val="24"/>
          <w:szCs w:val="24"/>
          <w:u w:val="single"/>
        </w:rPr>
        <w:t>2021</w:t>
      </w:r>
      <w:r>
        <w:rPr>
          <w:rFonts w:ascii="宋体" w:hAnsi="宋体" w:cs="Tahoma" w:hint="eastAsia"/>
          <w:sz w:val="24"/>
        </w:rPr>
        <w:t>年</w:t>
      </w:r>
      <w:r>
        <w:rPr>
          <w:rFonts w:ascii="宋体" w:hAnsi="宋体" w:cs="Tahoma" w:hint="eastAsia"/>
          <w:sz w:val="24"/>
          <w:u w:val="single"/>
        </w:rPr>
        <w:t>1</w:t>
      </w:r>
      <w:r>
        <w:rPr>
          <w:rFonts w:ascii="宋体" w:hAnsi="宋体" w:cs="Tahoma" w:hint="eastAsia"/>
          <w:sz w:val="24"/>
        </w:rPr>
        <w:t>月</w:t>
      </w:r>
      <w:r>
        <w:rPr>
          <w:rFonts w:ascii="宋体" w:hAnsi="宋体" w:cs="Tahoma" w:hint="eastAsia"/>
          <w:sz w:val="24"/>
          <w:u w:val="single"/>
        </w:rPr>
        <w:t>25</w:t>
      </w:r>
      <w:r>
        <w:rPr>
          <w:rFonts w:ascii="宋体" w:hAnsi="宋体" w:cs="Tahoma" w:hint="eastAsia"/>
          <w:sz w:val="24"/>
        </w:rPr>
        <w:t>日（星期</w:t>
      </w:r>
      <w:bookmarkStart w:id="0" w:name="_GoBack"/>
      <w:r w:rsidR="00E868A9" w:rsidRPr="00E868A9">
        <w:rPr>
          <w:rFonts w:ascii="宋体" w:hAnsi="宋体" w:cs="Tahoma" w:hint="eastAsia"/>
          <w:sz w:val="24"/>
          <w:u w:val="single"/>
        </w:rPr>
        <w:t>一</w:t>
      </w:r>
      <w:bookmarkEnd w:id="0"/>
      <w:r>
        <w:rPr>
          <w:rFonts w:ascii="宋体" w:hAnsi="宋体" w:cs="Tahoma" w:hint="eastAsia"/>
          <w:sz w:val="24"/>
        </w:rPr>
        <w:t>）上午9:30（备注：此日期应与报价文件送达日期一致）</w:t>
      </w:r>
    </w:p>
    <w:p w:rsidR="0041676F" w:rsidRDefault="00DC3BF2">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与本项目相关的澄清、更正、成交结果等内容均在学校采购网发布。</w:t>
      </w:r>
    </w:p>
    <w:p w:rsidR="0041676F" w:rsidRDefault="00DC3BF2">
      <w:pPr>
        <w:widowControl w:val="0"/>
        <w:snapToGrid w:val="0"/>
        <w:spacing w:line="360" w:lineRule="auto"/>
        <w:ind w:firstLineChars="196" w:firstLine="470"/>
        <w:rPr>
          <w:rFonts w:ascii="宋体" w:hAnsi="宋体" w:cs="Tahoma"/>
          <w:sz w:val="24"/>
          <w:u w:val="single"/>
        </w:rPr>
      </w:pPr>
      <w:r>
        <w:rPr>
          <w:rFonts w:ascii="宋体" w:hAnsi="宋体" w:cs="Tahoma" w:hint="eastAsia"/>
          <w:sz w:val="24"/>
        </w:rPr>
        <w:t>联 系 人：</w:t>
      </w:r>
      <w:r>
        <w:rPr>
          <w:rFonts w:ascii="宋体" w:hAnsi="宋体" w:cs="Tahoma" w:hint="eastAsia"/>
          <w:sz w:val="24"/>
          <w:u w:val="single"/>
        </w:rPr>
        <w:t xml:space="preserve">  汤小康          </w:t>
      </w:r>
    </w:p>
    <w:p w:rsidR="0041676F" w:rsidRDefault="00DC3BF2">
      <w:pPr>
        <w:widowControl w:val="0"/>
        <w:snapToGrid w:val="0"/>
        <w:spacing w:line="360" w:lineRule="auto"/>
        <w:ind w:firstLineChars="196" w:firstLine="470"/>
        <w:rPr>
          <w:rFonts w:ascii="宋体" w:hAnsi="宋体" w:cs="Tahoma"/>
          <w:sz w:val="24"/>
          <w:u w:val="single"/>
        </w:rPr>
      </w:pPr>
      <w:r>
        <w:rPr>
          <w:rFonts w:ascii="宋体" w:hAnsi="宋体" w:cs="Tahoma" w:hint="eastAsia"/>
          <w:sz w:val="24"/>
        </w:rPr>
        <w:t>联系电话：</w:t>
      </w:r>
      <w:r>
        <w:rPr>
          <w:rFonts w:ascii="宋体" w:hAnsi="宋体" w:cs="Tahoma" w:hint="eastAsia"/>
          <w:sz w:val="24"/>
          <w:u w:val="single"/>
        </w:rPr>
        <w:t xml:space="preserve">   15902054050         </w:t>
      </w:r>
    </w:p>
    <w:p w:rsidR="0041676F" w:rsidRDefault="00DC3BF2">
      <w:pPr>
        <w:widowControl w:val="0"/>
        <w:snapToGrid w:val="0"/>
        <w:spacing w:line="360" w:lineRule="auto"/>
        <w:ind w:firstLineChars="196" w:firstLine="470"/>
        <w:rPr>
          <w:rFonts w:ascii="宋体" w:hAnsi="宋体" w:cs="Tahoma"/>
          <w:sz w:val="24"/>
        </w:rPr>
      </w:pPr>
      <w:r>
        <w:rPr>
          <w:rFonts w:ascii="宋体" w:hAnsi="宋体" w:cs="Tahoma" w:hint="eastAsia"/>
          <w:sz w:val="24"/>
        </w:rPr>
        <w:t>邮箱：</w:t>
      </w:r>
      <w:r>
        <w:rPr>
          <w:rFonts w:ascii="宋体" w:hAnsi="宋体" w:cs="Tahoma" w:hint="eastAsia"/>
          <w:sz w:val="24"/>
          <w:u w:val="single"/>
        </w:rPr>
        <w:t xml:space="preserve">      txk@gdufe.edu.cn         </w:t>
      </w:r>
    </w:p>
    <w:p w:rsidR="0041676F" w:rsidRDefault="00DC3BF2">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本询价文件未尽事宜的解释权属于广东财经大学。</w:t>
      </w:r>
    </w:p>
    <w:p w:rsidR="0041676F" w:rsidRDefault="00DC3BF2">
      <w:pPr>
        <w:widowControl w:val="0"/>
        <w:snapToGrid w:val="0"/>
        <w:spacing w:line="360" w:lineRule="auto"/>
        <w:ind w:firstLineChars="196" w:firstLine="470"/>
        <w:rPr>
          <w:rFonts w:ascii="宋体" w:hAnsi="宋体" w:cs="Tahoma"/>
          <w:sz w:val="24"/>
        </w:rPr>
      </w:pPr>
      <w:r>
        <w:rPr>
          <w:rFonts w:ascii="宋体" w:hAnsi="宋体" w:cs="Tahoma" w:hint="eastAsia"/>
          <w:sz w:val="24"/>
        </w:rPr>
        <w:t xml:space="preserve">                                </w:t>
      </w:r>
    </w:p>
    <w:p w:rsidR="0041676F" w:rsidRDefault="00DC3BF2">
      <w:pPr>
        <w:jc w:val="right"/>
        <w:outlineLvl w:val="0"/>
        <w:rPr>
          <w:rFonts w:ascii="宋体" w:hAnsi="宋体" w:cs="Tahoma"/>
          <w:sz w:val="24"/>
        </w:rPr>
      </w:pPr>
      <w:r>
        <w:rPr>
          <w:rFonts w:ascii="宋体" w:hAnsi="宋体" w:cs="Tahoma" w:hint="eastAsia"/>
          <w:sz w:val="24"/>
        </w:rPr>
        <w:t>网络信息中心</w:t>
      </w:r>
    </w:p>
    <w:p w:rsidR="0041676F" w:rsidRDefault="00DC3BF2">
      <w:pPr>
        <w:jc w:val="right"/>
        <w:rPr>
          <w:rFonts w:ascii="宋体" w:hAnsi="宋体" w:cs="Tahoma"/>
          <w:sz w:val="24"/>
        </w:rPr>
      </w:pPr>
      <w:r>
        <w:rPr>
          <w:rFonts w:ascii="宋体" w:hAnsi="宋体" w:cs="Tahoma" w:hint="eastAsia"/>
          <w:sz w:val="24"/>
        </w:rPr>
        <w:t xml:space="preserve">2021年01月13日 </w:t>
      </w:r>
    </w:p>
    <w:p w:rsidR="0041676F" w:rsidRDefault="00DC3BF2">
      <w:pPr>
        <w:rPr>
          <w:rFonts w:cs="Tahoma"/>
          <w:sz w:val="24"/>
        </w:rPr>
      </w:pPr>
      <w:r>
        <w:rPr>
          <w:rFonts w:ascii="宋体" w:hAnsi="宋体" w:cs="Tahoma"/>
          <w:sz w:val="24"/>
        </w:rPr>
        <w:br w:type="page"/>
      </w:r>
      <w:r>
        <w:rPr>
          <w:rFonts w:cs="Tahoma" w:hint="eastAsia"/>
          <w:sz w:val="24"/>
        </w:rPr>
        <w:lastRenderedPageBreak/>
        <w:t>附件</w:t>
      </w:r>
      <w:r>
        <w:rPr>
          <w:rFonts w:cs="Tahoma" w:hint="eastAsia"/>
          <w:sz w:val="24"/>
        </w:rPr>
        <w:t>1</w:t>
      </w:r>
    </w:p>
    <w:p w:rsidR="0041676F" w:rsidRDefault="00DC3BF2">
      <w:pPr>
        <w:jc w:val="center"/>
        <w:rPr>
          <w:rFonts w:ascii="宋体" w:hAnsi="宋体"/>
          <w:b/>
          <w:sz w:val="28"/>
          <w:szCs w:val="28"/>
        </w:rPr>
      </w:pPr>
      <w:r>
        <w:rPr>
          <w:rFonts w:ascii="宋体" w:hAnsi="宋体" w:hint="eastAsia"/>
          <w:b/>
          <w:sz w:val="28"/>
          <w:szCs w:val="28"/>
        </w:rPr>
        <w:t>报价声明</w:t>
      </w:r>
    </w:p>
    <w:p w:rsidR="0041676F" w:rsidRDefault="00DC3BF2">
      <w:pPr>
        <w:adjustRightInd w:val="0"/>
        <w:snapToGrid w:val="0"/>
        <w:spacing w:line="360" w:lineRule="auto"/>
        <w:ind w:rightChars="37" w:right="78"/>
        <w:rPr>
          <w:rFonts w:ascii="宋体" w:hAnsi="宋体"/>
          <w:szCs w:val="21"/>
        </w:rPr>
      </w:pPr>
      <w:r>
        <w:rPr>
          <w:rFonts w:ascii="宋体" w:hAnsi="宋体" w:hint="eastAsia"/>
          <w:szCs w:val="21"/>
        </w:rPr>
        <w:t>广东财经大学：</w:t>
      </w:r>
    </w:p>
    <w:p w:rsidR="0041676F" w:rsidRDefault="00DC3BF2">
      <w:pPr>
        <w:spacing w:line="440" w:lineRule="exact"/>
        <w:ind w:firstLineChars="220" w:firstLine="462"/>
        <w:rPr>
          <w:rFonts w:ascii="宋体" w:hAnsi="宋体"/>
          <w:szCs w:val="21"/>
        </w:rPr>
      </w:pPr>
      <w:r>
        <w:rPr>
          <w:rFonts w:ascii="宋体" w:hAnsi="宋体" w:hint="eastAsia"/>
          <w:szCs w:val="21"/>
        </w:rPr>
        <w:t>我方确认收到贵方提供的</w:t>
      </w:r>
      <w:r>
        <w:rPr>
          <w:rFonts w:ascii="宋体" w:hAnsi="宋体" w:hint="eastAsia"/>
          <w:b/>
          <w:kern w:val="28"/>
          <w:szCs w:val="21"/>
          <w:u w:val="double"/>
        </w:rPr>
        <w:t>FA-202101-002UPS及精密</w:t>
      </w:r>
      <w:proofErr w:type="gramStart"/>
      <w:r>
        <w:rPr>
          <w:rFonts w:ascii="宋体" w:hAnsi="宋体" w:hint="eastAsia"/>
          <w:b/>
          <w:kern w:val="28"/>
          <w:szCs w:val="21"/>
          <w:u w:val="double"/>
        </w:rPr>
        <w:t>空调维保服务</w:t>
      </w:r>
      <w:proofErr w:type="gramEnd"/>
      <w:r>
        <w:rPr>
          <w:rFonts w:ascii="宋体" w:hAnsi="宋体" w:hint="eastAsia"/>
          <w:szCs w:val="21"/>
        </w:rPr>
        <w:t>询价文件及相关附件的全部内容，我方：</w:t>
      </w:r>
      <w:r>
        <w:rPr>
          <w:rFonts w:ascii="宋体" w:hAnsi="宋体" w:hint="eastAsia"/>
          <w:b/>
          <w:szCs w:val="21"/>
          <w:u w:val="double"/>
        </w:rPr>
        <w:t xml:space="preserve">(报价人名称)                 </w:t>
      </w:r>
      <w:r>
        <w:rPr>
          <w:rFonts w:ascii="宋体" w:hAnsi="宋体" w:hint="eastAsia"/>
          <w:szCs w:val="21"/>
        </w:rPr>
        <w:t>作为报价供应商正式授权</w:t>
      </w:r>
      <w:r>
        <w:rPr>
          <w:rFonts w:ascii="宋体" w:hAnsi="宋体" w:hint="eastAsia"/>
          <w:b/>
          <w:szCs w:val="21"/>
          <w:u w:val="double"/>
        </w:rPr>
        <w:t xml:space="preserve"> (授权代表全名、职务、身份证号码)              </w:t>
      </w:r>
      <w:r>
        <w:rPr>
          <w:rFonts w:ascii="宋体" w:hAnsi="宋体" w:hint="eastAsia"/>
          <w:szCs w:val="21"/>
        </w:rPr>
        <w:t>代表我方进行有关本项目询价的一切事宜。</w:t>
      </w:r>
    </w:p>
    <w:p w:rsidR="0041676F" w:rsidRDefault="00DC3BF2">
      <w:pPr>
        <w:spacing w:line="440" w:lineRule="exact"/>
        <w:ind w:firstLineChars="171" w:firstLine="359"/>
        <w:rPr>
          <w:rFonts w:ascii="宋体" w:hAnsi="宋体"/>
          <w:szCs w:val="21"/>
        </w:rPr>
      </w:pPr>
      <w:r>
        <w:rPr>
          <w:rFonts w:ascii="宋体" w:hAnsi="宋体" w:hint="eastAsia"/>
          <w:szCs w:val="21"/>
        </w:rPr>
        <w:t>在此提交的报价文件正本</w:t>
      </w:r>
      <w:r>
        <w:rPr>
          <w:rFonts w:ascii="宋体" w:hAnsi="宋体" w:hint="eastAsia"/>
          <w:b/>
          <w:szCs w:val="21"/>
          <w:u w:val="double"/>
        </w:rPr>
        <w:t xml:space="preserve"> 1 </w:t>
      </w:r>
      <w:r>
        <w:rPr>
          <w:rFonts w:ascii="宋体" w:hAnsi="宋体" w:hint="eastAsia"/>
          <w:szCs w:val="21"/>
        </w:rPr>
        <w:t xml:space="preserve">套，副本 </w:t>
      </w:r>
      <w:r>
        <w:rPr>
          <w:rFonts w:ascii="宋体" w:hAnsi="宋体" w:hint="eastAsia"/>
          <w:b/>
          <w:szCs w:val="21"/>
          <w:u w:val="double"/>
        </w:rPr>
        <w:t xml:space="preserve">1 </w:t>
      </w:r>
      <w:r>
        <w:rPr>
          <w:rFonts w:ascii="宋体" w:hAnsi="宋体" w:hint="eastAsia"/>
          <w:szCs w:val="21"/>
        </w:rPr>
        <w:t>套，电子稿</w:t>
      </w:r>
      <w:r w:rsidRPr="002F4C2C">
        <w:rPr>
          <w:rFonts w:ascii="宋体" w:hAnsi="宋体"/>
          <w:b/>
          <w:bCs/>
          <w:szCs w:val="21"/>
          <w:u w:val="double"/>
        </w:rPr>
        <w:t xml:space="preserve"> 1 </w:t>
      </w:r>
      <w:r>
        <w:rPr>
          <w:rFonts w:ascii="宋体" w:hAnsi="宋体" w:hint="eastAsia"/>
          <w:szCs w:val="21"/>
        </w:rPr>
        <w:t>套，</w:t>
      </w:r>
      <w:r>
        <w:rPr>
          <w:rFonts w:ascii="宋体" w:hAnsi="宋体" w:hint="eastAsia"/>
          <w:b/>
          <w:szCs w:val="21"/>
        </w:rPr>
        <w:t>报价文件包括如下内容：</w:t>
      </w:r>
    </w:p>
    <w:p w:rsidR="0041676F" w:rsidRDefault="00DC3BF2">
      <w:pPr>
        <w:widowControl w:val="0"/>
        <w:numPr>
          <w:ilvl w:val="0"/>
          <w:numId w:val="6"/>
        </w:numPr>
        <w:spacing w:line="440" w:lineRule="exact"/>
        <w:textAlignment w:val="auto"/>
        <w:rPr>
          <w:rFonts w:ascii="宋体" w:hAnsi="宋体"/>
          <w:b/>
          <w:szCs w:val="21"/>
        </w:rPr>
      </w:pPr>
      <w:r>
        <w:rPr>
          <w:rFonts w:ascii="宋体" w:hAnsi="宋体" w:hint="eastAsia"/>
          <w:b/>
          <w:szCs w:val="21"/>
        </w:rPr>
        <w:t>本报价声明。</w:t>
      </w:r>
    </w:p>
    <w:p w:rsidR="0041676F" w:rsidRDefault="00DC3BF2">
      <w:pPr>
        <w:widowControl w:val="0"/>
        <w:numPr>
          <w:ilvl w:val="0"/>
          <w:numId w:val="6"/>
        </w:numPr>
        <w:spacing w:line="440" w:lineRule="exact"/>
        <w:textAlignment w:val="auto"/>
        <w:rPr>
          <w:rFonts w:ascii="宋体" w:hAnsi="宋体"/>
          <w:b/>
          <w:szCs w:val="21"/>
        </w:rPr>
      </w:pPr>
      <w:r>
        <w:rPr>
          <w:rFonts w:ascii="宋体" w:hAnsi="宋体" w:hint="eastAsia"/>
          <w:b/>
          <w:szCs w:val="21"/>
        </w:rPr>
        <w:t>报价一览表、报价明细表。</w:t>
      </w:r>
    </w:p>
    <w:p w:rsidR="0041676F" w:rsidRDefault="00DC3BF2">
      <w:pPr>
        <w:widowControl w:val="0"/>
        <w:numPr>
          <w:ilvl w:val="0"/>
          <w:numId w:val="6"/>
        </w:numPr>
        <w:spacing w:line="440" w:lineRule="exact"/>
        <w:textAlignment w:val="auto"/>
        <w:rPr>
          <w:rFonts w:ascii="宋体" w:hAnsi="宋体"/>
          <w:b/>
          <w:szCs w:val="21"/>
        </w:rPr>
      </w:pPr>
      <w:r>
        <w:rPr>
          <w:rFonts w:ascii="宋体" w:hAnsi="宋体" w:hint="eastAsia"/>
          <w:b/>
          <w:szCs w:val="21"/>
        </w:rPr>
        <w:t>企业法人《营业执照》副本或事业单位法人证书或法人登记证书复印件。</w:t>
      </w:r>
    </w:p>
    <w:p w:rsidR="0041676F" w:rsidRDefault="00DC3BF2">
      <w:pPr>
        <w:widowControl w:val="0"/>
        <w:numPr>
          <w:ilvl w:val="0"/>
          <w:numId w:val="6"/>
        </w:numPr>
        <w:spacing w:line="440" w:lineRule="exact"/>
        <w:textAlignment w:val="auto"/>
        <w:rPr>
          <w:rFonts w:ascii="宋体" w:hAnsi="宋体"/>
          <w:b/>
          <w:szCs w:val="21"/>
        </w:rPr>
      </w:pPr>
      <w:r>
        <w:rPr>
          <w:rFonts w:ascii="宋体" w:hAnsi="宋体" w:hint="eastAsia"/>
          <w:b/>
          <w:szCs w:val="21"/>
        </w:rPr>
        <w:t>法定代表人证明书、授权委托书。</w:t>
      </w:r>
    </w:p>
    <w:p w:rsidR="0041676F" w:rsidRDefault="00DC3BF2">
      <w:pPr>
        <w:widowControl w:val="0"/>
        <w:numPr>
          <w:ilvl w:val="0"/>
          <w:numId w:val="6"/>
        </w:numPr>
        <w:spacing w:line="440" w:lineRule="exact"/>
        <w:textAlignment w:val="auto"/>
        <w:rPr>
          <w:rFonts w:ascii="宋体" w:hAnsi="宋体"/>
          <w:b/>
          <w:szCs w:val="21"/>
        </w:rPr>
      </w:pPr>
      <w:r>
        <w:rPr>
          <w:rFonts w:ascii="宋体" w:hAnsi="宋体" w:hint="eastAsia"/>
          <w:b/>
          <w:szCs w:val="21"/>
        </w:rPr>
        <w:t>其他技术（或服务）响应文件。</w:t>
      </w:r>
    </w:p>
    <w:p w:rsidR="0041676F" w:rsidRDefault="00DC3BF2">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我方已完全明白询价文件的所有条款要求，并重申以下几点：</w:t>
      </w:r>
    </w:p>
    <w:p w:rsidR="0041676F" w:rsidRDefault="00DC3BF2">
      <w:pPr>
        <w:widowControl w:val="0"/>
        <w:numPr>
          <w:ilvl w:val="0"/>
          <w:numId w:val="7"/>
        </w:numPr>
        <w:spacing w:line="440" w:lineRule="exact"/>
        <w:textAlignment w:val="auto"/>
        <w:rPr>
          <w:rFonts w:ascii="宋体" w:hAnsi="宋体"/>
          <w:szCs w:val="21"/>
        </w:rPr>
      </w:pPr>
      <w:r>
        <w:rPr>
          <w:rFonts w:ascii="宋体" w:hAnsi="宋体" w:hint="eastAsia"/>
          <w:szCs w:val="21"/>
        </w:rPr>
        <w:t>我方严格遵守贵校采购有关规定。</w:t>
      </w:r>
    </w:p>
    <w:p w:rsidR="0041676F" w:rsidRDefault="00DC3BF2">
      <w:pPr>
        <w:widowControl w:val="0"/>
        <w:numPr>
          <w:ilvl w:val="0"/>
          <w:numId w:val="7"/>
        </w:numPr>
        <w:spacing w:line="440" w:lineRule="exact"/>
        <w:textAlignment w:val="auto"/>
        <w:rPr>
          <w:rFonts w:ascii="宋体" w:hAnsi="宋体"/>
          <w:szCs w:val="21"/>
        </w:rPr>
      </w:pPr>
      <w:r>
        <w:rPr>
          <w:rFonts w:ascii="宋体" w:hAnsi="宋体" w:hint="eastAsia"/>
          <w:szCs w:val="21"/>
        </w:rPr>
        <w:t>我方具备履行合同所必需的设备和专业技术能力。</w:t>
      </w:r>
    </w:p>
    <w:p w:rsidR="0041676F" w:rsidRDefault="00DC3BF2">
      <w:pPr>
        <w:widowControl w:val="0"/>
        <w:numPr>
          <w:ilvl w:val="0"/>
          <w:numId w:val="7"/>
        </w:numPr>
        <w:spacing w:line="440" w:lineRule="exact"/>
        <w:textAlignment w:val="auto"/>
        <w:rPr>
          <w:rFonts w:ascii="宋体" w:hAnsi="宋体"/>
          <w:szCs w:val="21"/>
        </w:rPr>
      </w:pPr>
      <w:r>
        <w:rPr>
          <w:rFonts w:ascii="宋体" w:hAnsi="宋体" w:hint="eastAsia"/>
          <w:szCs w:val="21"/>
        </w:rPr>
        <w:t>我方已认真阅读询价文件及相关附件的全部内容，对本次询价</w:t>
      </w:r>
      <w:proofErr w:type="gramStart"/>
      <w:r>
        <w:rPr>
          <w:rFonts w:ascii="宋体" w:hAnsi="宋体" w:hint="eastAsia"/>
          <w:szCs w:val="21"/>
        </w:rPr>
        <w:t>作出</w:t>
      </w:r>
      <w:proofErr w:type="gramEnd"/>
      <w:r>
        <w:rPr>
          <w:rFonts w:ascii="宋体" w:hAnsi="宋体" w:hint="eastAsia"/>
          <w:szCs w:val="21"/>
        </w:rPr>
        <w:t>实质性响应。</w:t>
      </w:r>
    </w:p>
    <w:p w:rsidR="0041676F" w:rsidRDefault="00DC3BF2">
      <w:pPr>
        <w:widowControl w:val="0"/>
        <w:numPr>
          <w:ilvl w:val="0"/>
          <w:numId w:val="7"/>
        </w:numPr>
        <w:spacing w:line="440" w:lineRule="exact"/>
        <w:textAlignment w:val="auto"/>
        <w:rPr>
          <w:rFonts w:ascii="宋体" w:hAnsi="宋体"/>
          <w:szCs w:val="21"/>
        </w:rPr>
      </w:pPr>
      <w:r>
        <w:rPr>
          <w:rFonts w:ascii="宋体" w:hAnsi="宋体" w:hint="eastAsia"/>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41676F" w:rsidRDefault="00DC3BF2">
      <w:pPr>
        <w:widowControl w:val="0"/>
        <w:numPr>
          <w:ilvl w:val="0"/>
          <w:numId w:val="7"/>
        </w:numPr>
        <w:spacing w:line="440" w:lineRule="exact"/>
        <w:textAlignment w:val="auto"/>
        <w:rPr>
          <w:rFonts w:ascii="宋体" w:hAnsi="宋体"/>
          <w:szCs w:val="21"/>
        </w:rPr>
      </w:pPr>
      <w:r>
        <w:rPr>
          <w:rFonts w:ascii="宋体" w:hAnsi="宋体" w:hint="eastAsia"/>
          <w:szCs w:val="21"/>
        </w:rPr>
        <w:t>我方同意按照贵校的要求提供与报价有关的其它任何数据、信息或资料，并对其真实性和合法性负责。</w:t>
      </w:r>
    </w:p>
    <w:p w:rsidR="0041676F" w:rsidRDefault="00DC3BF2">
      <w:pPr>
        <w:widowControl w:val="0"/>
        <w:numPr>
          <w:ilvl w:val="0"/>
          <w:numId w:val="7"/>
        </w:numPr>
        <w:spacing w:line="440" w:lineRule="exact"/>
        <w:textAlignment w:val="auto"/>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41676F" w:rsidRDefault="00DC3BF2">
      <w:pPr>
        <w:widowControl w:val="0"/>
        <w:numPr>
          <w:ilvl w:val="0"/>
          <w:numId w:val="7"/>
        </w:numPr>
        <w:spacing w:line="440" w:lineRule="exact"/>
        <w:textAlignment w:val="auto"/>
        <w:rPr>
          <w:rFonts w:ascii="宋体" w:hAnsi="宋体"/>
          <w:szCs w:val="21"/>
        </w:rPr>
      </w:pPr>
      <w:r>
        <w:rPr>
          <w:rFonts w:ascii="宋体" w:hAnsi="宋体" w:hint="eastAsia"/>
          <w:szCs w:val="21"/>
        </w:rPr>
        <w:t>近三年，我方在经营销售活动中没有违法行为，在招标投标、政府采购领域中没有违规和违约行为。</w:t>
      </w:r>
    </w:p>
    <w:p w:rsidR="0041676F" w:rsidRDefault="0041676F">
      <w:pPr>
        <w:tabs>
          <w:tab w:val="left" w:pos="8100"/>
        </w:tabs>
        <w:adjustRightInd w:val="0"/>
        <w:snapToGrid w:val="0"/>
        <w:spacing w:line="348" w:lineRule="auto"/>
        <w:jc w:val="center"/>
        <w:rPr>
          <w:rFonts w:ascii="宋体" w:hAnsi="宋体" w:cs="Tahoma"/>
          <w:szCs w:val="21"/>
        </w:rPr>
      </w:pPr>
    </w:p>
    <w:p w:rsidR="0041676F" w:rsidRDefault="00DC3BF2">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rsidR="0041676F" w:rsidRDefault="00DC3BF2">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日期：2021年  月  日</w:t>
      </w:r>
    </w:p>
    <w:p w:rsidR="0041676F" w:rsidRDefault="0041676F">
      <w:pPr>
        <w:tabs>
          <w:tab w:val="left" w:pos="8100"/>
        </w:tabs>
        <w:adjustRightInd w:val="0"/>
        <w:snapToGrid w:val="0"/>
        <w:spacing w:line="348" w:lineRule="auto"/>
        <w:ind w:firstLineChars="2150" w:firstLine="4515"/>
        <w:rPr>
          <w:rFonts w:ascii="宋体" w:hAnsi="宋体" w:cs="Tahoma"/>
          <w:szCs w:val="21"/>
        </w:rPr>
      </w:pPr>
    </w:p>
    <w:p w:rsidR="0041676F" w:rsidRDefault="00DC3BF2">
      <w:pPr>
        <w:rPr>
          <w:rFonts w:ascii="宋体" w:hAnsi="宋体" w:cs="Tahoma"/>
          <w:sz w:val="24"/>
        </w:rPr>
      </w:pPr>
      <w:r>
        <w:rPr>
          <w:rFonts w:hint="eastAsia"/>
          <w:b/>
          <w:sz w:val="24"/>
        </w:rPr>
        <w:t>（注：本报价声明为必要文件，必须加盖报价供应商公章，否则，作无效报价处理）</w:t>
      </w:r>
    </w:p>
    <w:p w:rsidR="0041676F" w:rsidRDefault="00DC3BF2">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cs="Tahoma" w:hint="eastAsia"/>
          <w:sz w:val="24"/>
        </w:rPr>
        <w:lastRenderedPageBreak/>
        <w:t>附件</w:t>
      </w:r>
      <w:r>
        <w:rPr>
          <w:rFonts w:cs="Tahoma" w:hint="eastAsia"/>
          <w:sz w:val="24"/>
        </w:rPr>
        <w:t>2-1</w:t>
      </w:r>
    </w:p>
    <w:p w:rsidR="0041676F" w:rsidRDefault="00DC3BF2">
      <w:pPr>
        <w:spacing w:line="560" w:lineRule="exact"/>
        <w:jc w:val="center"/>
        <w:rPr>
          <w:rFonts w:ascii="宋体" w:hAnsi="宋体"/>
          <w:b/>
          <w:sz w:val="28"/>
          <w:szCs w:val="28"/>
        </w:rPr>
      </w:pPr>
      <w:r>
        <w:rPr>
          <w:rFonts w:ascii="宋体" w:hAnsi="宋体" w:hint="eastAsia"/>
          <w:b/>
          <w:sz w:val="28"/>
          <w:szCs w:val="28"/>
        </w:rPr>
        <w:t>报价一览表</w:t>
      </w:r>
    </w:p>
    <w:p w:rsidR="0041676F" w:rsidRDefault="00DC3BF2">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41676F">
        <w:trPr>
          <w:cantSplit/>
          <w:trHeight w:val="660"/>
          <w:jc w:val="center"/>
        </w:trPr>
        <w:tc>
          <w:tcPr>
            <w:tcW w:w="2229" w:type="dxa"/>
            <w:tcBorders>
              <w:top w:val="single" w:sz="6" w:space="0" w:color="auto"/>
              <w:left w:val="single" w:sz="6" w:space="0" w:color="auto"/>
              <w:bottom w:val="nil"/>
              <w:right w:val="single" w:sz="6" w:space="0" w:color="auto"/>
            </w:tcBorders>
            <w:shd w:val="clear" w:color="auto" w:fill="auto"/>
            <w:vAlign w:val="center"/>
          </w:tcPr>
          <w:p w:rsidR="0041676F" w:rsidRDefault="00DC3BF2">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shd w:val="clear" w:color="auto" w:fill="auto"/>
            <w:vAlign w:val="center"/>
          </w:tcPr>
          <w:p w:rsidR="0041676F" w:rsidRDefault="00DC3BF2">
            <w:pPr>
              <w:autoSpaceDE w:val="0"/>
              <w:autoSpaceDN w:val="0"/>
              <w:adjustRightInd w:val="0"/>
              <w:spacing w:line="480" w:lineRule="exact"/>
              <w:jc w:val="center"/>
              <w:rPr>
                <w:rFonts w:ascii="宋体" w:hAnsi="宋体"/>
                <w:sz w:val="24"/>
              </w:rPr>
            </w:pPr>
            <w:r>
              <w:rPr>
                <w:rFonts w:ascii="宋体" w:hAnsi="宋体" w:hint="eastAsia"/>
                <w:kern w:val="2"/>
                <w:sz w:val="24"/>
                <w:szCs w:val="24"/>
              </w:rPr>
              <w:t>UPS及精密</w:t>
            </w:r>
            <w:proofErr w:type="gramStart"/>
            <w:r>
              <w:rPr>
                <w:rFonts w:ascii="宋体" w:hAnsi="宋体" w:hint="eastAsia"/>
                <w:kern w:val="2"/>
                <w:sz w:val="24"/>
                <w:szCs w:val="24"/>
              </w:rPr>
              <w:t>空调维保服务</w:t>
            </w:r>
            <w:proofErr w:type="gramEnd"/>
          </w:p>
        </w:tc>
      </w:tr>
      <w:tr w:rsidR="0041676F">
        <w:trPr>
          <w:cantSplit/>
          <w:trHeight w:val="660"/>
          <w:jc w:val="center"/>
        </w:trPr>
        <w:tc>
          <w:tcPr>
            <w:tcW w:w="2229" w:type="dxa"/>
            <w:tcBorders>
              <w:top w:val="single" w:sz="6" w:space="0" w:color="auto"/>
              <w:left w:val="single" w:sz="6" w:space="0" w:color="auto"/>
              <w:bottom w:val="nil"/>
              <w:right w:val="single" w:sz="6" w:space="0" w:color="auto"/>
            </w:tcBorders>
            <w:shd w:val="clear" w:color="auto" w:fill="auto"/>
            <w:vAlign w:val="center"/>
          </w:tcPr>
          <w:p w:rsidR="0041676F" w:rsidRDefault="00DC3BF2">
            <w:pPr>
              <w:autoSpaceDE w:val="0"/>
              <w:autoSpaceDN w:val="0"/>
              <w:adjustRightInd w:val="0"/>
              <w:spacing w:line="480" w:lineRule="exact"/>
              <w:jc w:val="center"/>
              <w:rPr>
                <w:rFonts w:ascii="宋体" w:hAnsi="宋体"/>
                <w:b/>
                <w:sz w:val="24"/>
              </w:rPr>
            </w:pPr>
            <w:r>
              <w:rPr>
                <w:rFonts w:ascii="宋体" w:hAnsi="宋体" w:hint="eastAsia"/>
                <w:b/>
                <w:sz w:val="24"/>
              </w:rPr>
              <w:t>项目编号</w:t>
            </w:r>
          </w:p>
        </w:tc>
        <w:tc>
          <w:tcPr>
            <w:tcW w:w="7119" w:type="dxa"/>
            <w:tcBorders>
              <w:top w:val="single" w:sz="6" w:space="0" w:color="auto"/>
              <w:left w:val="single" w:sz="6" w:space="0" w:color="auto"/>
              <w:bottom w:val="single" w:sz="6" w:space="0" w:color="auto"/>
              <w:right w:val="single" w:sz="6" w:space="0" w:color="auto"/>
            </w:tcBorders>
            <w:shd w:val="clear" w:color="auto" w:fill="auto"/>
            <w:vAlign w:val="center"/>
          </w:tcPr>
          <w:p w:rsidR="0041676F" w:rsidRDefault="00DC3BF2">
            <w:pPr>
              <w:autoSpaceDE w:val="0"/>
              <w:autoSpaceDN w:val="0"/>
              <w:adjustRightInd w:val="0"/>
              <w:spacing w:line="480" w:lineRule="exact"/>
              <w:jc w:val="center"/>
              <w:rPr>
                <w:rFonts w:ascii="宋体" w:hAnsi="宋体"/>
                <w:sz w:val="24"/>
              </w:rPr>
            </w:pPr>
            <w:r>
              <w:rPr>
                <w:rFonts w:ascii="宋体" w:hAnsi="宋体" w:hint="eastAsia"/>
                <w:sz w:val="24"/>
              </w:rPr>
              <w:t>FA-202101-002</w:t>
            </w:r>
          </w:p>
        </w:tc>
      </w:tr>
      <w:tr w:rsidR="0041676F">
        <w:trPr>
          <w:cantSplit/>
          <w:trHeight w:val="829"/>
          <w:jc w:val="center"/>
        </w:trPr>
        <w:tc>
          <w:tcPr>
            <w:tcW w:w="2229" w:type="dxa"/>
            <w:vMerge w:val="restart"/>
            <w:tcBorders>
              <w:top w:val="single" w:sz="6" w:space="0" w:color="auto"/>
              <w:left w:val="single" w:sz="6" w:space="0" w:color="auto"/>
              <w:right w:val="single" w:sz="6" w:space="0" w:color="auto"/>
            </w:tcBorders>
            <w:shd w:val="clear" w:color="auto" w:fill="auto"/>
            <w:vAlign w:val="center"/>
          </w:tcPr>
          <w:p w:rsidR="0041676F" w:rsidRDefault="00DC3BF2">
            <w:pPr>
              <w:autoSpaceDE w:val="0"/>
              <w:autoSpaceDN w:val="0"/>
              <w:adjustRightInd w:val="0"/>
              <w:spacing w:line="480" w:lineRule="exact"/>
              <w:jc w:val="center"/>
              <w:rPr>
                <w:rFonts w:ascii="宋体" w:hAnsi="宋体"/>
                <w:b/>
                <w:sz w:val="24"/>
              </w:rPr>
            </w:pPr>
            <w:r>
              <w:rPr>
                <w:rFonts w:ascii="宋体" w:hAnsi="宋体" w:hint="eastAsia"/>
                <w:b/>
                <w:sz w:val="24"/>
              </w:rPr>
              <w:t>总报价（元）</w:t>
            </w:r>
          </w:p>
        </w:tc>
        <w:tc>
          <w:tcPr>
            <w:tcW w:w="7119" w:type="dxa"/>
            <w:tcBorders>
              <w:top w:val="single" w:sz="6" w:space="0" w:color="auto"/>
              <w:left w:val="single" w:sz="6" w:space="0" w:color="auto"/>
              <w:bottom w:val="single" w:sz="6" w:space="0" w:color="auto"/>
              <w:right w:val="single" w:sz="6" w:space="0" w:color="auto"/>
            </w:tcBorders>
            <w:shd w:val="clear" w:color="auto" w:fill="auto"/>
            <w:vAlign w:val="center"/>
          </w:tcPr>
          <w:p w:rsidR="0041676F" w:rsidRDefault="0041676F">
            <w:pPr>
              <w:autoSpaceDE w:val="0"/>
              <w:autoSpaceDN w:val="0"/>
              <w:adjustRightInd w:val="0"/>
              <w:spacing w:line="480" w:lineRule="exact"/>
              <w:rPr>
                <w:rFonts w:ascii="宋体" w:hAnsi="宋体"/>
                <w:b/>
                <w:sz w:val="24"/>
                <w:u w:val="single"/>
              </w:rPr>
            </w:pPr>
          </w:p>
          <w:p w:rsidR="0041676F" w:rsidRDefault="00DC3BF2">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41676F">
        <w:trPr>
          <w:cantSplit/>
          <w:trHeight w:val="971"/>
          <w:jc w:val="center"/>
        </w:trPr>
        <w:tc>
          <w:tcPr>
            <w:tcW w:w="2229" w:type="dxa"/>
            <w:vMerge/>
            <w:tcBorders>
              <w:left w:val="single" w:sz="6" w:space="0" w:color="auto"/>
              <w:bottom w:val="single" w:sz="6" w:space="0" w:color="auto"/>
              <w:right w:val="single" w:sz="6" w:space="0" w:color="auto"/>
            </w:tcBorders>
            <w:shd w:val="clear" w:color="auto" w:fill="auto"/>
            <w:vAlign w:val="center"/>
          </w:tcPr>
          <w:p w:rsidR="0041676F" w:rsidRDefault="0041676F">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shd w:val="clear" w:color="auto" w:fill="auto"/>
            <w:vAlign w:val="center"/>
          </w:tcPr>
          <w:p w:rsidR="0041676F" w:rsidRDefault="0041676F">
            <w:pPr>
              <w:autoSpaceDE w:val="0"/>
              <w:autoSpaceDN w:val="0"/>
              <w:adjustRightInd w:val="0"/>
              <w:spacing w:line="480" w:lineRule="exact"/>
              <w:ind w:firstLineChars="350" w:firstLine="843"/>
              <w:rPr>
                <w:rFonts w:ascii="宋体"/>
                <w:b/>
                <w:sz w:val="24"/>
                <w:u w:val="single"/>
              </w:rPr>
            </w:pPr>
          </w:p>
          <w:p w:rsidR="0041676F" w:rsidRDefault="00DC3BF2">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41676F">
        <w:trPr>
          <w:cantSplit/>
          <w:trHeight w:val="660"/>
          <w:jc w:val="center"/>
        </w:trPr>
        <w:tc>
          <w:tcPr>
            <w:tcW w:w="2229" w:type="dxa"/>
            <w:tcBorders>
              <w:top w:val="single" w:sz="6" w:space="0" w:color="auto"/>
              <w:left w:val="single" w:sz="6" w:space="0" w:color="auto"/>
              <w:bottom w:val="single" w:sz="6" w:space="0" w:color="auto"/>
              <w:right w:val="single" w:sz="6" w:space="0" w:color="auto"/>
            </w:tcBorders>
            <w:shd w:val="clear" w:color="auto" w:fill="auto"/>
            <w:vAlign w:val="center"/>
          </w:tcPr>
          <w:p w:rsidR="0041676F" w:rsidRDefault="00DC3BF2">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shd w:val="clear" w:color="auto" w:fill="auto"/>
            <w:vAlign w:val="center"/>
          </w:tcPr>
          <w:p w:rsidR="0041676F" w:rsidRDefault="0041676F">
            <w:pPr>
              <w:autoSpaceDE w:val="0"/>
              <w:autoSpaceDN w:val="0"/>
              <w:adjustRightInd w:val="0"/>
              <w:spacing w:line="480" w:lineRule="exact"/>
              <w:jc w:val="center"/>
              <w:rPr>
                <w:rFonts w:ascii="宋体" w:hAnsi="宋体"/>
                <w:sz w:val="24"/>
              </w:rPr>
            </w:pPr>
          </w:p>
        </w:tc>
      </w:tr>
    </w:tbl>
    <w:p w:rsidR="0041676F" w:rsidRDefault="00DC3BF2">
      <w:pPr>
        <w:pStyle w:val="a7"/>
        <w:spacing w:line="480" w:lineRule="exact"/>
        <w:rPr>
          <w:rFonts w:hAnsi="宋体"/>
        </w:rPr>
      </w:pPr>
      <w:r>
        <w:rPr>
          <w:rFonts w:hAnsi="宋体" w:hint="eastAsia"/>
        </w:rPr>
        <w:t>注：</w:t>
      </w:r>
    </w:p>
    <w:p w:rsidR="0041676F" w:rsidRDefault="00DC3BF2">
      <w:pPr>
        <w:pStyle w:val="a7"/>
        <w:numPr>
          <w:ilvl w:val="0"/>
          <w:numId w:val="8"/>
        </w:numPr>
        <w:spacing w:line="0" w:lineRule="atLeast"/>
        <w:rPr>
          <w:rFonts w:hAnsi="宋体"/>
        </w:rPr>
      </w:pPr>
      <w:r>
        <w:rPr>
          <w:rFonts w:hAnsi="宋体" w:hint="eastAsia"/>
        </w:rPr>
        <w:t>本表报价包含完成本项目应预见和不可预见的一切含税费用。</w:t>
      </w:r>
    </w:p>
    <w:p w:rsidR="0041676F" w:rsidRDefault="00DC3BF2">
      <w:pPr>
        <w:pStyle w:val="a7"/>
        <w:numPr>
          <w:ilvl w:val="0"/>
          <w:numId w:val="8"/>
        </w:numPr>
        <w:spacing w:line="0" w:lineRule="atLeast"/>
        <w:rPr>
          <w:rFonts w:hAnsi="宋体"/>
        </w:rPr>
      </w:pPr>
      <w:r>
        <w:rPr>
          <w:rFonts w:hAnsi="宋体" w:hint="eastAsia"/>
        </w:rPr>
        <w:t>表中总报价小写金额与大写金额不一致的，以大写金额为准。</w:t>
      </w:r>
    </w:p>
    <w:p w:rsidR="0041676F" w:rsidRDefault="00DC3BF2">
      <w:pPr>
        <w:pStyle w:val="a7"/>
        <w:numPr>
          <w:ilvl w:val="0"/>
          <w:numId w:val="8"/>
        </w:numPr>
        <w:spacing w:line="0" w:lineRule="atLeast"/>
        <w:rPr>
          <w:rFonts w:hAnsi="宋体"/>
        </w:rPr>
      </w:pPr>
      <w:r>
        <w:rPr>
          <w:rFonts w:hint="eastAsia"/>
        </w:rPr>
        <w:t>填写此表时不得改变表格的形式。</w:t>
      </w:r>
    </w:p>
    <w:p w:rsidR="0041676F" w:rsidRDefault="00DC3BF2">
      <w:pPr>
        <w:pStyle w:val="a7"/>
        <w:numPr>
          <w:ilvl w:val="0"/>
          <w:numId w:val="8"/>
        </w:numPr>
        <w:spacing w:line="0" w:lineRule="atLeast"/>
        <w:rPr>
          <w:rFonts w:hAnsi="宋体"/>
        </w:rPr>
      </w:pPr>
      <w:r>
        <w:rPr>
          <w:rFonts w:hint="eastAsia"/>
        </w:rPr>
        <w:t>以上表中内容必须计算机录入、填写、打印。手写按无效报价处理。</w:t>
      </w:r>
    </w:p>
    <w:p w:rsidR="0041676F" w:rsidRDefault="0041676F">
      <w:pPr>
        <w:adjustRightInd w:val="0"/>
        <w:snapToGrid w:val="0"/>
        <w:rPr>
          <w:rFonts w:ascii="宋体" w:hAnsi="宋体"/>
          <w:b/>
          <w:sz w:val="24"/>
        </w:rPr>
      </w:pPr>
    </w:p>
    <w:p w:rsidR="0041676F" w:rsidRDefault="0041676F">
      <w:pPr>
        <w:adjustRightInd w:val="0"/>
        <w:snapToGrid w:val="0"/>
        <w:rPr>
          <w:rFonts w:ascii="宋体" w:hAnsi="宋体"/>
          <w:b/>
          <w:sz w:val="24"/>
        </w:rPr>
      </w:pPr>
    </w:p>
    <w:p w:rsidR="0041676F" w:rsidRDefault="00DC3BF2">
      <w:pPr>
        <w:spacing w:line="480" w:lineRule="exact"/>
        <w:ind w:leftChars="2190" w:left="4599"/>
        <w:rPr>
          <w:rFonts w:ascii="宋体"/>
          <w:sz w:val="24"/>
        </w:rPr>
      </w:pPr>
      <w:r>
        <w:rPr>
          <w:rFonts w:ascii="宋体" w:hint="eastAsia"/>
          <w:sz w:val="24"/>
        </w:rPr>
        <w:t>报价供应商（公章）：</w:t>
      </w:r>
    </w:p>
    <w:p w:rsidR="0041676F" w:rsidRDefault="00DC3BF2">
      <w:pPr>
        <w:spacing w:line="480" w:lineRule="exact"/>
        <w:ind w:leftChars="2190" w:left="4599"/>
        <w:rPr>
          <w:rFonts w:ascii="宋体"/>
          <w:sz w:val="24"/>
        </w:rPr>
      </w:pPr>
      <w:r>
        <w:rPr>
          <w:rFonts w:ascii="宋体" w:hint="eastAsia"/>
          <w:sz w:val="24"/>
        </w:rPr>
        <w:t>联 系 人：</w:t>
      </w:r>
    </w:p>
    <w:p w:rsidR="0041676F" w:rsidRDefault="00DC3BF2">
      <w:pPr>
        <w:spacing w:line="480" w:lineRule="exact"/>
        <w:ind w:leftChars="2190" w:left="4599"/>
        <w:rPr>
          <w:rFonts w:ascii="宋体"/>
          <w:sz w:val="24"/>
        </w:rPr>
      </w:pPr>
      <w:r>
        <w:rPr>
          <w:rFonts w:ascii="宋体" w:hint="eastAsia"/>
          <w:sz w:val="24"/>
        </w:rPr>
        <w:t>联系电话：</w:t>
      </w:r>
    </w:p>
    <w:p w:rsidR="0041676F" w:rsidRDefault="00DC3BF2">
      <w:pPr>
        <w:spacing w:line="480" w:lineRule="exact"/>
        <w:ind w:leftChars="2190" w:left="4599"/>
        <w:rPr>
          <w:rFonts w:ascii="宋体"/>
          <w:sz w:val="24"/>
        </w:rPr>
      </w:pPr>
      <w:r>
        <w:rPr>
          <w:rFonts w:ascii="宋体" w:hint="eastAsia"/>
          <w:sz w:val="24"/>
        </w:rPr>
        <w:t>日    期：</w:t>
      </w:r>
    </w:p>
    <w:p w:rsidR="0041676F" w:rsidRDefault="0041676F">
      <w:pPr>
        <w:rPr>
          <w:sz w:val="24"/>
        </w:rPr>
      </w:pPr>
    </w:p>
    <w:p w:rsidR="0041676F" w:rsidRDefault="0041676F">
      <w:pPr>
        <w:rPr>
          <w:sz w:val="24"/>
        </w:rPr>
      </w:pPr>
    </w:p>
    <w:p w:rsidR="0041676F" w:rsidRDefault="0041676F">
      <w:pPr>
        <w:rPr>
          <w:sz w:val="24"/>
        </w:rPr>
      </w:pPr>
    </w:p>
    <w:p w:rsidR="0041676F" w:rsidRDefault="00DC3BF2">
      <w:pPr>
        <w:rPr>
          <w:b/>
          <w:sz w:val="24"/>
        </w:rPr>
      </w:pPr>
      <w:r>
        <w:rPr>
          <w:rFonts w:hint="eastAsia"/>
          <w:b/>
          <w:sz w:val="24"/>
        </w:rPr>
        <w:t>（注：本报价表为必要文件，必须加盖报价供应商公章，否则，作无效报价处理）</w:t>
      </w:r>
    </w:p>
    <w:p w:rsidR="0041676F" w:rsidRDefault="0041676F">
      <w:pPr>
        <w:widowControl w:val="0"/>
        <w:snapToGrid w:val="0"/>
        <w:spacing w:line="460" w:lineRule="exact"/>
        <w:ind w:firstLineChars="196" w:firstLine="470"/>
        <w:rPr>
          <w:rFonts w:ascii="宋体" w:hAnsi="宋体" w:cs="Tahoma"/>
          <w:sz w:val="24"/>
        </w:rPr>
        <w:sectPr w:rsidR="0041676F">
          <w:headerReference w:type="default" r:id="rId9"/>
          <w:footerReference w:type="default" r:id="rId10"/>
          <w:pgSz w:w="11905" w:h="16837"/>
          <w:pgMar w:top="1418" w:right="1418" w:bottom="1418" w:left="1418" w:header="851" w:footer="992" w:gutter="0"/>
          <w:pgNumType w:start="1"/>
          <w:cols w:space="720"/>
          <w:docGrid w:linePitch="286"/>
        </w:sectPr>
      </w:pPr>
    </w:p>
    <w:p w:rsidR="0041676F" w:rsidRDefault="00DC3BF2">
      <w:pPr>
        <w:widowControl w:val="0"/>
        <w:snapToGrid w:val="0"/>
        <w:spacing w:line="460" w:lineRule="exact"/>
        <w:ind w:firstLineChars="196" w:firstLine="470"/>
        <w:jc w:val="left"/>
        <w:rPr>
          <w:rFonts w:cs="Tahoma"/>
          <w:sz w:val="24"/>
        </w:rPr>
      </w:pPr>
      <w:r>
        <w:rPr>
          <w:rFonts w:cs="Tahoma" w:hint="eastAsia"/>
          <w:sz w:val="24"/>
        </w:rPr>
        <w:lastRenderedPageBreak/>
        <w:t>附件</w:t>
      </w:r>
      <w:r>
        <w:rPr>
          <w:rFonts w:cs="Tahoma" w:hint="eastAsia"/>
          <w:sz w:val="24"/>
        </w:rPr>
        <w:t>2-2</w:t>
      </w:r>
    </w:p>
    <w:p w:rsidR="0041676F" w:rsidRDefault="00DC3BF2">
      <w:pPr>
        <w:spacing w:line="560" w:lineRule="exact"/>
        <w:jc w:val="center"/>
        <w:rPr>
          <w:rFonts w:ascii="宋体" w:hAnsi="宋体"/>
          <w:b/>
          <w:sz w:val="28"/>
          <w:szCs w:val="28"/>
        </w:rPr>
      </w:pPr>
      <w:r>
        <w:rPr>
          <w:rFonts w:ascii="宋体" w:hAnsi="宋体" w:hint="eastAsia"/>
          <w:b/>
          <w:sz w:val="28"/>
          <w:szCs w:val="28"/>
        </w:rPr>
        <w:t>报价明细表</w:t>
      </w:r>
    </w:p>
    <w:p w:rsidR="0041676F" w:rsidRDefault="00DC3BF2">
      <w:pPr>
        <w:adjustRightInd w:val="0"/>
        <w:snapToGrid w:val="0"/>
        <w:ind w:right="440"/>
        <w:jc w:val="right"/>
        <w:rPr>
          <w:rFonts w:ascii="宋体" w:hAnsi="宋体"/>
          <w:sz w:val="22"/>
        </w:rPr>
      </w:pPr>
      <w:r>
        <w:rPr>
          <w:rFonts w:ascii="宋体" w:hAnsi="宋体" w:hint="eastAsia"/>
          <w:sz w:val="22"/>
        </w:rPr>
        <w:t>货币单位：人民币元</w:t>
      </w:r>
    </w:p>
    <w:tbl>
      <w:tblPr>
        <w:tblW w:w="13851" w:type="dxa"/>
        <w:jc w:val="center"/>
        <w:tblLayout w:type="fixed"/>
        <w:tblLook w:val="04A0" w:firstRow="1" w:lastRow="0" w:firstColumn="1" w:lastColumn="0" w:noHBand="0" w:noVBand="1"/>
      </w:tblPr>
      <w:tblGrid>
        <w:gridCol w:w="787"/>
        <w:gridCol w:w="901"/>
        <w:gridCol w:w="1937"/>
        <w:gridCol w:w="3538"/>
        <w:gridCol w:w="2960"/>
        <w:gridCol w:w="879"/>
        <w:gridCol w:w="877"/>
        <w:gridCol w:w="877"/>
        <w:gridCol w:w="1095"/>
      </w:tblGrid>
      <w:tr w:rsidR="0041676F">
        <w:trPr>
          <w:trHeight w:val="555"/>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41676F" w:rsidRDefault="00DC3BF2">
            <w:pPr>
              <w:spacing w:line="240" w:lineRule="auto"/>
              <w:jc w:val="center"/>
              <w:textAlignment w:val="auto"/>
              <w:rPr>
                <w:rFonts w:ascii="方正楷体简体" w:eastAsia="方正楷体简体" w:hAnsi="宋体" w:cs="宋体"/>
                <w:b/>
                <w:color w:val="auto"/>
                <w:sz w:val="24"/>
                <w:szCs w:val="24"/>
              </w:rPr>
            </w:pPr>
            <w:r>
              <w:rPr>
                <w:rFonts w:ascii="方正楷体简体" w:eastAsia="方正楷体简体" w:hAnsi="宋体" w:cs="宋体" w:hint="eastAsia"/>
                <w:b/>
                <w:color w:val="auto"/>
                <w:sz w:val="24"/>
                <w:szCs w:val="24"/>
              </w:rPr>
              <w:t>序号</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41676F" w:rsidRDefault="00DC3BF2">
            <w:pPr>
              <w:spacing w:line="240" w:lineRule="auto"/>
              <w:jc w:val="center"/>
              <w:textAlignment w:val="auto"/>
              <w:rPr>
                <w:rFonts w:ascii="方正楷体简体" w:eastAsia="方正楷体简体" w:hAnsi="宋体" w:cs="宋体"/>
                <w:b/>
                <w:color w:val="auto"/>
                <w:sz w:val="24"/>
                <w:szCs w:val="24"/>
              </w:rPr>
            </w:pPr>
            <w:r>
              <w:rPr>
                <w:rFonts w:ascii="方正楷体简体" w:eastAsia="方正楷体简体" w:hAnsi="宋体" w:cs="宋体" w:hint="eastAsia"/>
                <w:b/>
                <w:color w:val="auto"/>
                <w:sz w:val="24"/>
                <w:szCs w:val="24"/>
              </w:rPr>
              <w:t>名称</w:t>
            </w:r>
          </w:p>
        </w:tc>
        <w:tc>
          <w:tcPr>
            <w:tcW w:w="1937" w:type="dxa"/>
            <w:tcBorders>
              <w:top w:val="single" w:sz="4" w:space="0" w:color="auto"/>
              <w:left w:val="nil"/>
              <w:bottom w:val="single" w:sz="4" w:space="0" w:color="auto"/>
              <w:right w:val="single" w:sz="4" w:space="0" w:color="auto"/>
            </w:tcBorders>
            <w:shd w:val="clear" w:color="000000" w:fill="FFFFFF"/>
            <w:vAlign w:val="center"/>
          </w:tcPr>
          <w:p w:rsidR="0041676F" w:rsidRDefault="00DC3BF2">
            <w:pPr>
              <w:spacing w:line="240" w:lineRule="auto"/>
              <w:jc w:val="center"/>
              <w:textAlignment w:val="auto"/>
              <w:rPr>
                <w:rFonts w:ascii="方正楷体简体" w:eastAsia="方正楷体简体" w:hAnsi="宋体" w:cs="宋体"/>
                <w:b/>
                <w:color w:val="auto"/>
                <w:sz w:val="24"/>
                <w:szCs w:val="24"/>
              </w:rPr>
            </w:pPr>
            <w:r>
              <w:rPr>
                <w:rFonts w:ascii="方正楷体简体" w:eastAsia="方正楷体简体" w:hAnsi="宋体" w:cs="宋体" w:hint="eastAsia"/>
                <w:b/>
                <w:color w:val="auto"/>
                <w:sz w:val="24"/>
                <w:szCs w:val="24"/>
              </w:rPr>
              <w:t>尺寸</w:t>
            </w:r>
          </w:p>
        </w:tc>
        <w:tc>
          <w:tcPr>
            <w:tcW w:w="3538" w:type="dxa"/>
            <w:tcBorders>
              <w:top w:val="single" w:sz="4" w:space="0" w:color="auto"/>
              <w:left w:val="nil"/>
              <w:bottom w:val="single" w:sz="4" w:space="0" w:color="auto"/>
              <w:right w:val="single" w:sz="4" w:space="0" w:color="auto"/>
            </w:tcBorders>
            <w:shd w:val="clear" w:color="000000" w:fill="FFFFFF"/>
            <w:vAlign w:val="center"/>
          </w:tcPr>
          <w:p w:rsidR="0041676F" w:rsidRDefault="00DC3BF2">
            <w:pPr>
              <w:spacing w:line="240" w:lineRule="auto"/>
              <w:jc w:val="left"/>
              <w:textAlignment w:val="auto"/>
              <w:rPr>
                <w:rFonts w:ascii="方正楷体简体" w:eastAsia="方正楷体简体" w:hAnsi="宋体" w:cs="宋体"/>
                <w:b/>
                <w:color w:val="auto"/>
                <w:sz w:val="18"/>
                <w:szCs w:val="18"/>
              </w:rPr>
            </w:pPr>
            <w:r>
              <w:rPr>
                <w:rFonts w:ascii="方正楷体简体" w:eastAsia="方正楷体简体" w:hAnsi="宋体" w:cs="宋体" w:hint="eastAsia"/>
                <w:b/>
                <w:color w:val="auto"/>
                <w:sz w:val="18"/>
                <w:szCs w:val="18"/>
              </w:rPr>
              <w:t>产品描述</w:t>
            </w:r>
          </w:p>
        </w:tc>
        <w:tc>
          <w:tcPr>
            <w:tcW w:w="2960" w:type="dxa"/>
            <w:tcBorders>
              <w:top w:val="single" w:sz="4" w:space="0" w:color="auto"/>
              <w:left w:val="nil"/>
              <w:bottom w:val="single" w:sz="4" w:space="0" w:color="auto"/>
              <w:right w:val="single" w:sz="4" w:space="0" w:color="auto"/>
            </w:tcBorders>
            <w:shd w:val="clear" w:color="000000" w:fill="FFFFFF"/>
            <w:vAlign w:val="center"/>
          </w:tcPr>
          <w:p w:rsidR="0041676F" w:rsidRDefault="00DC3BF2">
            <w:pPr>
              <w:spacing w:line="240" w:lineRule="auto"/>
              <w:jc w:val="center"/>
              <w:textAlignment w:val="auto"/>
              <w:rPr>
                <w:rFonts w:ascii="方正楷体简体" w:eastAsia="方正楷体简体" w:hAnsi="宋体" w:cs="宋体"/>
                <w:b/>
                <w:color w:val="auto"/>
                <w:sz w:val="24"/>
                <w:szCs w:val="24"/>
              </w:rPr>
            </w:pPr>
            <w:r>
              <w:rPr>
                <w:rFonts w:ascii="方正楷体简体" w:eastAsia="方正楷体简体" w:hAnsi="宋体" w:cs="宋体" w:hint="eastAsia"/>
                <w:b/>
                <w:color w:val="auto"/>
                <w:sz w:val="24"/>
                <w:szCs w:val="24"/>
              </w:rPr>
              <w:t xml:space="preserve">参考图片 </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41676F" w:rsidRDefault="00DC3BF2">
            <w:pPr>
              <w:spacing w:line="240" w:lineRule="auto"/>
              <w:jc w:val="center"/>
              <w:textAlignment w:val="auto"/>
              <w:rPr>
                <w:rFonts w:ascii="方正楷体简体" w:eastAsia="方正楷体简体" w:hAnsi="宋体" w:cs="宋体"/>
                <w:b/>
                <w:color w:val="auto"/>
                <w:sz w:val="24"/>
                <w:szCs w:val="24"/>
              </w:rPr>
            </w:pPr>
            <w:r>
              <w:rPr>
                <w:rFonts w:ascii="方正楷体简体" w:eastAsia="方正楷体简体" w:hAnsi="宋体" w:cs="宋体" w:hint="eastAsia"/>
                <w:b/>
                <w:color w:val="auto"/>
                <w:sz w:val="24"/>
                <w:szCs w:val="24"/>
              </w:rPr>
              <w:t>数量</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41676F" w:rsidRDefault="00DC3BF2">
            <w:pPr>
              <w:spacing w:line="240" w:lineRule="auto"/>
              <w:jc w:val="center"/>
              <w:textAlignment w:val="auto"/>
              <w:rPr>
                <w:rFonts w:ascii="方正楷体简体" w:eastAsia="方正楷体简体" w:hAnsi="宋体" w:cs="宋体"/>
                <w:b/>
                <w:color w:val="auto"/>
                <w:sz w:val="24"/>
                <w:szCs w:val="24"/>
              </w:rPr>
            </w:pPr>
            <w:r>
              <w:rPr>
                <w:rFonts w:ascii="方正楷体简体" w:eastAsia="方正楷体简体" w:hAnsi="宋体" w:cs="宋体" w:hint="eastAsia"/>
                <w:b/>
                <w:color w:val="auto"/>
                <w:sz w:val="24"/>
                <w:szCs w:val="24"/>
              </w:rPr>
              <w:t>单位</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41676F" w:rsidRDefault="00DC3BF2">
            <w:pPr>
              <w:spacing w:line="240" w:lineRule="auto"/>
              <w:jc w:val="center"/>
              <w:textAlignment w:val="auto"/>
              <w:rPr>
                <w:rFonts w:ascii="方正楷体简体" w:eastAsia="方正楷体简体" w:hAnsi="宋体" w:cs="宋体"/>
                <w:b/>
                <w:color w:val="auto"/>
                <w:sz w:val="24"/>
                <w:szCs w:val="24"/>
              </w:rPr>
            </w:pPr>
            <w:r>
              <w:rPr>
                <w:rFonts w:ascii="方正楷体简体" w:eastAsia="方正楷体简体" w:hAnsi="宋体" w:cs="宋体" w:hint="eastAsia"/>
                <w:b/>
                <w:color w:val="auto"/>
                <w:sz w:val="24"/>
                <w:szCs w:val="24"/>
              </w:rPr>
              <w:t>单价</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41676F" w:rsidRDefault="00DC3BF2">
            <w:pPr>
              <w:spacing w:line="240" w:lineRule="auto"/>
              <w:jc w:val="center"/>
              <w:textAlignment w:val="auto"/>
              <w:rPr>
                <w:rFonts w:ascii="方正楷体简体" w:eastAsia="方正楷体简体" w:hAnsi="宋体" w:cs="宋体"/>
                <w:b/>
                <w:sz w:val="24"/>
                <w:szCs w:val="24"/>
              </w:rPr>
            </w:pPr>
            <w:r>
              <w:rPr>
                <w:rFonts w:ascii="方正楷体简体" w:eastAsia="方正楷体简体" w:hAnsi="宋体" w:cs="宋体" w:hint="eastAsia"/>
                <w:b/>
                <w:sz w:val="24"/>
                <w:szCs w:val="24"/>
              </w:rPr>
              <w:t>总价</w:t>
            </w:r>
          </w:p>
        </w:tc>
      </w:tr>
      <w:tr w:rsidR="0041676F">
        <w:trPr>
          <w:trHeight w:val="867"/>
          <w:jc w:val="center"/>
        </w:trPr>
        <w:tc>
          <w:tcPr>
            <w:tcW w:w="787" w:type="dxa"/>
            <w:tcBorders>
              <w:top w:val="nil"/>
              <w:left w:val="single" w:sz="4" w:space="0" w:color="auto"/>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1</w:t>
            </w:r>
          </w:p>
        </w:tc>
        <w:tc>
          <w:tcPr>
            <w:tcW w:w="901" w:type="dxa"/>
            <w:tcBorders>
              <w:top w:val="nil"/>
              <w:left w:val="nil"/>
              <w:bottom w:val="single" w:sz="4" w:space="0" w:color="auto"/>
              <w:right w:val="single" w:sz="4" w:space="0" w:color="auto"/>
            </w:tcBorders>
            <w:shd w:val="clear" w:color="auto" w:fill="auto"/>
          </w:tcPr>
          <w:p w:rsidR="0041676F" w:rsidRDefault="00DC3BF2">
            <w:r>
              <w:rPr>
                <w:rFonts w:hint="eastAsia"/>
              </w:rPr>
              <w:t>伊顿精密空调</w:t>
            </w:r>
            <w:r>
              <w:rPr>
                <w:rFonts w:hint="eastAsia"/>
              </w:rPr>
              <w:t>P-SAC2DA63</w:t>
            </w:r>
            <w:proofErr w:type="gramStart"/>
            <w:r>
              <w:rPr>
                <w:rFonts w:hint="eastAsia"/>
              </w:rPr>
              <w:t>维保</w:t>
            </w:r>
            <w:proofErr w:type="gramEnd"/>
          </w:p>
        </w:tc>
        <w:tc>
          <w:tcPr>
            <w:tcW w:w="1937" w:type="dxa"/>
            <w:tcBorders>
              <w:top w:val="nil"/>
              <w:left w:val="nil"/>
              <w:bottom w:val="single" w:sz="4" w:space="0" w:color="auto"/>
              <w:right w:val="single" w:sz="4" w:space="0" w:color="auto"/>
            </w:tcBorders>
            <w:shd w:val="clear" w:color="auto" w:fill="auto"/>
          </w:tcPr>
          <w:p w:rsidR="0041676F" w:rsidRDefault="00DC3BF2">
            <w:r>
              <w:rPr>
                <w:rFonts w:hint="eastAsia"/>
              </w:rPr>
              <w:t>广州校区</w:t>
            </w:r>
            <w:r>
              <w:rPr>
                <w:rFonts w:hint="eastAsia"/>
              </w:rPr>
              <w:t>2</w:t>
            </w:r>
            <w:r>
              <w:rPr>
                <w:rFonts w:hint="eastAsia"/>
              </w:rPr>
              <w:t>台伊顿精密空调</w:t>
            </w:r>
            <w:r>
              <w:rPr>
                <w:rFonts w:hint="eastAsia"/>
              </w:rPr>
              <w:t>P-SAC2DA63</w:t>
            </w:r>
            <w:r>
              <w:rPr>
                <w:rFonts w:hint="eastAsia"/>
              </w:rPr>
              <w:t>维保（包备件，不限次上门故障处理，紧急故障</w:t>
            </w:r>
            <w:r>
              <w:rPr>
                <w:rFonts w:hint="eastAsia"/>
              </w:rPr>
              <w:t>7*24</w:t>
            </w:r>
            <w:r>
              <w:rPr>
                <w:rFonts w:hint="eastAsia"/>
              </w:rPr>
              <w:t>小时服务</w:t>
            </w:r>
            <w:r>
              <w:rPr>
                <w:rFonts w:hint="eastAsia"/>
              </w:rPr>
              <w:t>,</w:t>
            </w:r>
            <w:r>
              <w:rPr>
                <w:rFonts w:hint="eastAsia"/>
              </w:rPr>
              <w:t>每年四次巡检，包含滤网等耗材）</w:t>
            </w:r>
          </w:p>
        </w:tc>
        <w:tc>
          <w:tcPr>
            <w:tcW w:w="3538" w:type="dxa"/>
            <w:tcBorders>
              <w:top w:val="nil"/>
              <w:left w:val="nil"/>
              <w:bottom w:val="single" w:sz="4" w:space="0" w:color="auto"/>
              <w:right w:val="single" w:sz="4" w:space="0" w:color="auto"/>
            </w:tcBorders>
            <w:shd w:val="clear" w:color="auto" w:fill="auto"/>
          </w:tcPr>
          <w:p w:rsidR="0041676F" w:rsidRDefault="00DC3BF2">
            <w:r>
              <w:t xml:space="preserve"> </w:t>
            </w:r>
            <w:r>
              <w:rPr>
                <w:rFonts w:hint="eastAsia"/>
              </w:rPr>
              <w:t>广州校区</w:t>
            </w:r>
            <w:r>
              <w:rPr>
                <w:rFonts w:hint="eastAsia"/>
              </w:rPr>
              <w:t>2</w:t>
            </w:r>
            <w:r>
              <w:rPr>
                <w:rFonts w:hint="eastAsia"/>
              </w:rPr>
              <w:t>台伊顿精密空调</w:t>
            </w:r>
            <w:r>
              <w:rPr>
                <w:rFonts w:hint="eastAsia"/>
              </w:rPr>
              <w:t>P-SAC2DA63</w:t>
            </w:r>
            <w:r>
              <w:rPr>
                <w:rFonts w:hint="eastAsia"/>
              </w:rPr>
              <w:t>维保（包备件，不限次上门故障处理，紧急故障</w:t>
            </w:r>
            <w:r>
              <w:rPr>
                <w:rFonts w:hint="eastAsia"/>
              </w:rPr>
              <w:t>7*24</w:t>
            </w:r>
            <w:r>
              <w:rPr>
                <w:rFonts w:hint="eastAsia"/>
              </w:rPr>
              <w:t>小时服务</w:t>
            </w:r>
            <w:r>
              <w:rPr>
                <w:rFonts w:hint="eastAsia"/>
              </w:rPr>
              <w:t>,</w:t>
            </w:r>
            <w:r>
              <w:rPr>
                <w:rFonts w:hint="eastAsia"/>
              </w:rPr>
              <w:t>每年四次巡检，包含滤网等耗材）</w:t>
            </w:r>
          </w:p>
        </w:tc>
        <w:tc>
          <w:tcPr>
            <w:tcW w:w="2960" w:type="dxa"/>
            <w:tcBorders>
              <w:top w:val="nil"/>
              <w:left w:val="nil"/>
              <w:bottom w:val="single" w:sz="4" w:space="0" w:color="auto"/>
              <w:right w:val="single" w:sz="4" w:space="0" w:color="auto"/>
            </w:tcBorders>
            <w:shd w:val="clear" w:color="auto" w:fill="auto"/>
            <w:noWrap/>
          </w:tcPr>
          <w:p w:rsidR="0041676F" w:rsidRDefault="00DC3BF2">
            <w:r>
              <w:t xml:space="preserve"> </w:t>
            </w:r>
          </w:p>
        </w:tc>
        <w:tc>
          <w:tcPr>
            <w:tcW w:w="879" w:type="dxa"/>
            <w:tcBorders>
              <w:top w:val="nil"/>
              <w:left w:val="nil"/>
              <w:bottom w:val="single" w:sz="4" w:space="0" w:color="auto"/>
              <w:right w:val="single" w:sz="4" w:space="0" w:color="auto"/>
            </w:tcBorders>
            <w:shd w:val="clear" w:color="auto" w:fill="auto"/>
            <w:noWrap/>
          </w:tcPr>
          <w:p w:rsidR="0041676F" w:rsidRDefault="00DC3BF2">
            <w:r>
              <w:rPr>
                <w:rFonts w:hint="eastAsia"/>
              </w:rPr>
              <w:t>2</w:t>
            </w:r>
          </w:p>
        </w:tc>
        <w:tc>
          <w:tcPr>
            <w:tcW w:w="877" w:type="dxa"/>
            <w:tcBorders>
              <w:top w:val="nil"/>
              <w:left w:val="nil"/>
              <w:bottom w:val="single" w:sz="4" w:space="0" w:color="auto"/>
              <w:right w:val="single" w:sz="4" w:space="0" w:color="auto"/>
            </w:tcBorders>
            <w:shd w:val="clear" w:color="auto" w:fill="auto"/>
            <w:noWrap/>
          </w:tcPr>
          <w:p w:rsidR="0041676F" w:rsidRDefault="00DC3BF2">
            <w:r>
              <w:rPr>
                <w:rFonts w:hint="eastAsia"/>
              </w:rPr>
              <w:t>台</w:t>
            </w:r>
          </w:p>
        </w:tc>
        <w:tc>
          <w:tcPr>
            <w:tcW w:w="877" w:type="dxa"/>
            <w:tcBorders>
              <w:top w:val="nil"/>
              <w:left w:val="nil"/>
              <w:bottom w:val="single" w:sz="4" w:space="0" w:color="auto"/>
              <w:right w:val="single" w:sz="4" w:space="0" w:color="auto"/>
            </w:tcBorders>
            <w:shd w:val="clear" w:color="auto" w:fill="auto"/>
            <w:noWrap/>
          </w:tcPr>
          <w:p w:rsidR="0041676F" w:rsidRDefault="0041676F"/>
        </w:tc>
        <w:tc>
          <w:tcPr>
            <w:tcW w:w="1095" w:type="dxa"/>
            <w:tcBorders>
              <w:top w:val="nil"/>
              <w:left w:val="nil"/>
              <w:bottom w:val="single" w:sz="4" w:space="0" w:color="auto"/>
              <w:right w:val="single" w:sz="4" w:space="0" w:color="auto"/>
            </w:tcBorders>
            <w:shd w:val="clear" w:color="auto" w:fill="auto"/>
            <w:noWrap/>
          </w:tcPr>
          <w:p w:rsidR="0041676F" w:rsidRDefault="0041676F"/>
        </w:tc>
      </w:tr>
      <w:tr w:rsidR="0041676F">
        <w:trPr>
          <w:trHeight w:val="867"/>
          <w:jc w:val="center"/>
        </w:trPr>
        <w:tc>
          <w:tcPr>
            <w:tcW w:w="787" w:type="dxa"/>
            <w:tcBorders>
              <w:top w:val="nil"/>
              <w:left w:val="single" w:sz="4" w:space="0" w:color="auto"/>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2</w:t>
            </w:r>
          </w:p>
        </w:tc>
        <w:tc>
          <w:tcPr>
            <w:tcW w:w="901" w:type="dxa"/>
            <w:tcBorders>
              <w:top w:val="nil"/>
              <w:left w:val="nil"/>
              <w:bottom w:val="single" w:sz="4" w:space="0" w:color="auto"/>
              <w:right w:val="single" w:sz="4" w:space="0" w:color="auto"/>
            </w:tcBorders>
            <w:shd w:val="clear" w:color="auto" w:fill="auto"/>
          </w:tcPr>
          <w:p w:rsidR="0041676F" w:rsidRDefault="00DC3BF2">
            <w:r>
              <w:rPr>
                <w:rFonts w:hint="eastAsia"/>
              </w:rPr>
              <w:t>伊顿</w:t>
            </w:r>
            <w:r>
              <w:rPr>
                <w:rFonts w:hint="eastAsia"/>
              </w:rPr>
              <w:t>93E 160Kva UPS</w:t>
            </w:r>
            <w:proofErr w:type="gramStart"/>
            <w:r>
              <w:rPr>
                <w:rFonts w:hint="eastAsia"/>
              </w:rPr>
              <w:t>维保</w:t>
            </w:r>
            <w:proofErr w:type="gramEnd"/>
          </w:p>
        </w:tc>
        <w:tc>
          <w:tcPr>
            <w:tcW w:w="1937" w:type="dxa"/>
            <w:tcBorders>
              <w:top w:val="nil"/>
              <w:left w:val="nil"/>
              <w:bottom w:val="single" w:sz="4" w:space="0" w:color="auto"/>
              <w:right w:val="single" w:sz="4" w:space="0" w:color="auto"/>
            </w:tcBorders>
            <w:shd w:val="clear" w:color="auto" w:fill="auto"/>
          </w:tcPr>
          <w:p w:rsidR="0041676F" w:rsidRDefault="00DC3BF2">
            <w:r>
              <w:rPr>
                <w:rFonts w:hint="eastAsia"/>
              </w:rPr>
              <w:t>广州校区</w:t>
            </w:r>
            <w:r>
              <w:rPr>
                <w:rFonts w:hint="eastAsia"/>
              </w:rPr>
              <w:t>1</w:t>
            </w:r>
            <w:r>
              <w:rPr>
                <w:rFonts w:hint="eastAsia"/>
              </w:rPr>
              <w:t>台伊顿</w:t>
            </w:r>
            <w:r>
              <w:rPr>
                <w:rFonts w:hint="eastAsia"/>
              </w:rPr>
              <w:t>93E 160Kva UPS</w:t>
            </w:r>
            <w:proofErr w:type="gramStart"/>
            <w:r>
              <w:rPr>
                <w:rFonts w:hint="eastAsia"/>
              </w:rPr>
              <w:t>维保</w:t>
            </w:r>
            <w:proofErr w:type="gramEnd"/>
            <w:r>
              <w:rPr>
                <w:rFonts w:hint="eastAsia"/>
              </w:rPr>
              <w:t>(</w:t>
            </w:r>
            <w:r>
              <w:rPr>
                <w:rFonts w:hint="eastAsia"/>
              </w:rPr>
              <w:t>包备件、上门服务</w:t>
            </w:r>
            <w:r>
              <w:rPr>
                <w:rFonts w:hint="eastAsia"/>
              </w:rPr>
              <w:t>,</w:t>
            </w:r>
            <w:r>
              <w:rPr>
                <w:rFonts w:hint="eastAsia"/>
              </w:rPr>
              <w:t>含</w:t>
            </w:r>
            <w:r>
              <w:rPr>
                <w:rFonts w:hint="eastAsia"/>
              </w:rPr>
              <w:t>4</w:t>
            </w:r>
            <w:r>
              <w:rPr>
                <w:rFonts w:hint="eastAsia"/>
              </w:rPr>
              <w:t>次巡检</w:t>
            </w:r>
            <w:r>
              <w:rPr>
                <w:rFonts w:hint="eastAsia"/>
              </w:rPr>
              <w:t>,</w:t>
            </w:r>
            <w:r>
              <w:rPr>
                <w:rFonts w:hint="eastAsia"/>
              </w:rPr>
              <w:t>紧急故障</w:t>
            </w:r>
            <w:r>
              <w:rPr>
                <w:rFonts w:hint="eastAsia"/>
              </w:rPr>
              <w:t>7*24</w:t>
            </w:r>
            <w:r>
              <w:rPr>
                <w:rFonts w:hint="eastAsia"/>
              </w:rPr>
              <w:t>小时服务，含电池检测，不含电池更换</w:t>
            </w:r>
            <w:r>
              <w:rPr>
                <w:rFonts w:hint="eastAsia"/>
              </w:rPr>
              <w:t>)</w:t>
            </w:r>
          </w:p>
        </w:tc>
        <w:tc>
          <w:tcPr>
            <w:tcW w:w="3538" w:type="dxa"/>
            <w:tcBorders>
              <w:top w:val="nil"/>
              <w:left w:val="nil"/>
              <w:bottom w:val="single" w:sz="4" w:space="0" w:color="auto"/>
              <w:right w:val="single" w:sz="4" w:space="0" w:color="auto"/>
            </w:tcBorders>
            <w:shd w:val="clear" w:color="auto" w:fill="auto"/>
          </w:tcPr>
          <w:p w:rsidR="0041676F" w:rsidRDefault="00DC3BF2">
            <w:r>
              <w:t xml:space="preserve"> </w:t>
            </w:r>
            <w:r>
              <w:rPr>
                <w:rFonts w:hint="eastAsia"/>
              </w:rPr>
              <w:t>广州校区</w:t>
            </w:r>
            <w:r>
              <w:rPr>
                <w:rFonts w:hint="eastAsia"/>
              </w:rPr>
              <w:t>1</w:t>
            </w:r>
            <w:r>
              <w:rPr>
                <w:rFonts w:hint="eastAsia"/>
              </w:rPr>
              <w:t>台伊顿</w:t>
            </w:r>
            <w:r>
              <w:rPr>
                <w:rFonts w:hint="eastAsia"/>
              </w:rPr>
              <w:t>93E 160Kva UPS</w:t>
            </w:r>
            <w:proofErr w:type="gramStart"/>
            <w:r>
              <w:rPr>
                <w:rFonts w:hint="eastAsia"/>
              </w:rPr>
              <w:t>维保</w:t>
            </w:r>
            <w:proofErr w:type="gramEnd"/>
            <w:r>
              <w:rPr>
                <w:rFonts w:hint="eastAsia"/>
              </w:rPr>
              <w:t>(</w:t>
            </w:r>
            <w:r>
              <w:rPr>
                <w:rFonts w:hint="eastAsia"/>
              </w:rPr>
              <w:t>包备件、上门服务</w:t>
            </w:r>
            <w:r>
              <w:rPr>
                <w:rFonts w:hint="eastAsia"/>
              </w:rPr>
              <w:t>,</w:t>
            </w:r>
            <w:r>
              <w:rPr>
                <w:rFonts w:hint="eastAsia"/>
              </w:rPr>
              <w:t>含</w:t>
            </w:r>
            <w:r>
              <w:rPr>
                <w:rFonts w:hint="eastAsia"/>
              </w:rPr>
              <w:t>4</w:t>
            </w:r>
            <w:r>
              <w:rPr>
                <w:rFonts w:hint="eastAsia"/>
              </w:rPr>
              <w:t>次巡检</w:t>
            </w:r>
            <w:r>
              <w:rPr>
                <w:rFonts w:hint="eastAsia"/>
              </w:rPr>
              <w:t>,</w:t>
            </w:r>
            <w:r>
              <w:rPr>
                <w:rFonts w:hint="eastAsia"/>
              </w:rPr>
              <w:t>紧急故障</w:t>
            </w:r>
            <w:r>
              <w:rPr>
                <w:rFonts w:hint="eastAsia"/>
              </w:rPr>
              <w:t>7*24</w:t>
            </w:r>
            <w:r>
              <w:rPr>
                <w:rFonts w:hint="eastAsia"/>
              </w:rPr>
              <w:t>小时服务，含电池检测，不含电池更换</w:t>
            </w:r>
            <w:r>
              <w:rPr>
                <w:rFonts w:hint="eastAsia"/>
              </w:rPr>
              <w:t>)</w:t>
            </w:r>
          </w:p>
        </w:tc>
        <w:tc>
          <w:tcPr>
            <w:tcW w:w="2960" w:type="dxa"/>
            <w:tcBorders>
              <w:top w:val="nil"/>
              <w:left w:val="nil"/>
              <w:bottom w:val="single" w:sz="4" w:space="0" w:color="auto"/>
              <w:right w:val="single" w:sz="4" w:space="0" w:color="auto"/>
            </w:tcBorders>
            <w:shd w:val="clear" w:color="auto" w:fill="auto"/>
            <w:noWrap/>
          </w:tcPr>
          <w:p w:rsidR="0041676F" w:rsidRDefault="00DC3BF2">
            <w:r>
              <w:t xml:space="preserve"> </w:t>
            </w:r>
          </w:p>
        </w:tc>
        <w:tc>
          <w:tcPr>
            <w:tcW w:w="879" w:type="dxa"/>
            <w:tcBorders>
              <w:top w:val="nil"/>
              <w:left w:val="nil"/>
              <w:bottom w:val="single" w:sz="4" w:space="0" w:color="auto"/>
              <w:right w:val="single" w:sz="4" w:space="0" w:color="auto"/>
            </w:tcBorders>
            <w:shd w:val="clear" w:color="auto" w:fill="auto"/>
            <w:noWrap/>
          </w:tcPr>
          <w:p w:rsidR="0041676F" w:rsidRDefault="00DC3BF2">
            <w:r>
              <w:rPr>
                <w:rFonts w:hint="eastAsia"/>
              </w:rPr>
              <w:t>1</w:t>
            </w:r>
          </w:p>
        </w:tc>
        <w:tc>
          <w:tcPr>
            <w:tcW w:w="877" w:type="dxa"/>
            <w:tcBorders>
              <w:top w:val="nil"/>
              <w:left w:val="nil"/>
              <w:bottom w:val="single" w:sz="4" w:space="0" w:color="auto"/>
              <w:right w:val="single" w:sz="4" w:space="0" w:color="auto"/>
            </w:tcBorders>
            <w:shd w:val="clear" w:color="auto" w:fill="auto"/>
            <w:noWrap/>
          </w:tcPr>
          <w:p w:rsidR="0041676F" w:rsidRDefault="00DC3BF2">
            <w:r>
              <w:rPr>
                <w:rFonts w:hint="eastAsia"/>
              </w:rPr>
              <w:t>台</w:t>
            </w:r>
          </w:p>
        </w:tc>
        <w:tc>
          <w:tcPr>
            <w:tcW w:w="877" w:type="dxa"/>
            <w:tcBorders>
              <w:top w:val="nil"/>
              <w:left w:val="nil"/>
              <w:bottom w:val="single" w:sz="4" w:space="0" w:color="auto"/>
              <w:right w:val="single" w:sz="4" w:space="0" w:color="auto"/>
            </w:tcBorders>
            <w:shd w:val="clear" w:color="auto" w:fill="auto"/>
            <w:noWrap/>
          </w:tcPr>
          <w:p w:rsidR="0041676F" w:rsidRDefault="0041676F"/>
        </w:tc>
        <w:tc>
          <w:tcPr>
            <w:tcW w:w="1095" w:type="dxa"/>
            <w:tcBorders>
              <w:top w:val="nil"/>
              <w:left w:val="nil"/>
              <w:bottom w:val="single" w:sz="4" w:space="0" w:color="auto"/>
              <w:right w:val="single" w:sz="4" w:space="0" w:color="auto"/>
            </w:tcBorders>
            <w:shd w:val="clear" w:color="auto" w:fill="auto"/>
            <w:noWrap/>
          </w:tcPr>
          <w:p w:rsidR="0041676F" w:rsidRDefault="0041676F"/>
        </w:tc>
      </w:tr>
      <w:tr w:rsidR="0041676F">
        <w:trPr>
          <w:trHeight w:val="867"/>
          <w:jc w:val="center"/>
        </w:trPr>
        <w:tc>
          <w:tcPr>
            <w:tcW w:w="787" w:type="dxa"/>
            <w:tcBorders>
              <w:top w:val="nil"/>
              <w:left w:val="single" w:sz="4" w:space="0" w:color="auto"/>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lastRenderedPageBreak/>
              <w:t>3</w:t>
            </w:r>
          </w:p>
        </w:tc>
        <w:tc>
          <w:tcPr>
            <w:tcW w:w="901" w:type="dxa"/>
            <w:tcBorders>
              <w:top w:val="nil"/>
              <w:left w:val="nil"/>
              <w:bottom w:val="single" w:sz="4" w:space="0" w:color="auto"/>
              <w:right w:val="single" w:sz="4" w:space="0" w:color="auto"/>
            </w:tcBorders>
            <w:shd w:val="clear" w:color="auto" w:fill="auto"/>
          </w:tcPr>
          <w:p w:rsidR="0041676F" w:rsidRDefault="00DC3BF2">
            <w:r>
              <w:rPr>
                <w:rFonts w:hint="eastAsia"/>
              </w:rPr>
              <w:t>维</w:t>
            </w:r>
            <w:proofErr w:type="gramStart"/>
            <w:r>
              <w:rPr>
                <w:rFonts w:hint="eastAsia"/>
              </w:rPr>
              <w:t>谛</w:t>
            </w:r>
            <w:proofErr w:type="gramEnd"/>
            <w:r>
              <w:rPr>
                <w:rFonts w:hint="eastAsia"/>
              </w:rPr>
              <w:t>（</w:t>
            </w:r>
            <w:proofErr w:type="gramStart"/>
            <w:r>
              <w:rPr>
                <w:rFonts w:hint="eastAsia"/>
              </w:rPr>
              <w:t>原艾默</w:t>
            </w:r>
            <w:proofErr w:type="gramEnd"/>
            <w:r>
              <w:rPr>
                <w:rFonts w:hint="eastAsia"/>
              </w:rPr>
              <w:t>生）</w:t>
            </w:r>
            <w:r>
              <w:rPr>
                <w:rFonts w:hint="eastAsia"/>
              </w:rPr>
              <w:t xml:space="preserve"> APM-150P UPS</w:t>
            </w:r>
            <w:proofErr w:type="gramStart"/>
            <w:r>
              <w:rPr>
                <w:rFonts w:hint="eastAsia"/>
              </w:rPr>
              <w:t>维保</w:t>
            </w:r>
            <w:proofErr w:type="gramEnd"/>
          </w:p>
        </w:tc>
        <w:tc>
          <w:tcPr>
            <w:tcW w:w="1937" w:type="dxa"/>
            <w:tcBorders>
              <w:top w:val="nil"/>
              <w:left w:val="nil"/>
              <w:bottom w:val="single" w:sz="4" w:space="0" w:color="auto"/>
              <w:right w:val="single" w:sz="4" w:space="0" w:color="auto"/>
            </w:tcBorders>
            <w:shd w:val="clear" w:color="auto" w:fill="auto"/>
          </w:tcPr>
          <w:p w:rsidR="0041676F" w:rsidRDefault="00DC3BF2">
            <w:r>
              <w:rPr>
                <w:rFonts w:hint="eastAsia"/>
              </w:rPr>
              <w:t>广州校区</w:t>
            </w:r>
            <w:r>
              <w:rPr>
                <w:rFonts w:hint="eastAsia"/>
              </w:rPr>
              <w:t>1</w:t>
            </w:r>
            <w:r>
              <w:rPr>
                <w:rFonts w:hint="eastAsia"/>
              </w:rPr>
              <w:t>台维</w:t>
            </w:r>
            <w:proofErr w:type="gramStart"/>
            <w:r>
              <w:rPr>
                <w:rFonts w:hint="eastAsia"/>
              </w:rPr>
              <w:t>谛</w:t>
            </w:r>
            <w:proofErr w:type="gramEnd"/>
            <w:r>
              <w:rPr>
                <w:rFonts w:hint="eastAsia"/>
              </w:rPr>
              <w:t>（</w:t>
            </w:r>
            <w:proofErr w:type="gramStart"/>
            <w:r>
              <w:rPr>
                <w:rFonts w:hint="eastAsia"/>
              </w:rPr>
              <w:t>原艾默</w:t>
            </w:r>
            <w:proofErr w:type="gramEnd"/>
            <w:r>
              <w:rPr>
                <w:rFonts w:hint="eastAsia"/>
              </w:rPr>
              <w:t>生）</w:t>
            </w:r>
            <w:r>
              <w:rPr>
                <w:rFonts w:hint="eastAsia"/>
              </w:rPr>
              <w:t xml:space="preserve"> APM-150P UPS</w:t>
            </w:r>
            <w:proofErr w:type="gramStart"/>
            <w:r>
              <w:rPr>
                <w:rFonts w:hint="eastAsia"/>
              </w:rPr>
              <w:t>维保</w:t>
            </w:r>
            <w:proofErr w:type="gramEnd"/>
            <w:r>
              <w:rPr>
                <w:rFonts w:hint="eastAsia"/>
              </w:rPr>
              <w:t>(</w:t>
            </w:r>
            <w:r>
              <w:rPr>
                <w:rFonts w:hint="eastAsia"/>
              </w:rPr>
              <w:t>包备件、上门服务</w:t>
            </w:r>
            <w:r>
              <w:rPr>
                <w:rFonts w:hint="eastAsia"/>
              </w:rPr>
              <w:t>,</w:t>
            </w:r>
            <w:r>
              <w:rPr>
                <w:rFonts w:hint="eastAsia"/>
              </w:rPr>
              <w:t>含</w:t>
            </w:r>
            <w:r>
              <w:rPr>
                <w:rFonts w:hint="eastAsia"/>
              </w:rPr>
              <w:t>4</w:t>
            </w:r>
            <w:r>
              <w:rPr>
                <w:rFonts w:hint="eastAsia"/>
              </w:rPr>
              <w:t>次巡检</w:t>
            </w:r>
            <w:r>
              <w:rPr>
                <w:rFonts w:hint="eastAsia"/>
              </w:rPr>
              <w:t>,</w:t>
            </w:r>
            <w:r>
              <w:rPr>
                <w:rFonts w:hint="eastAsia"/>
              </w:rPr>
              <w:t>紧急故障</w:t>
            </w:r>
            <w:r>
              <w:rPr>
                <w:rFonts w:hint="eastAsia"/>
              </w:rPr>
              <w:t>7*24</w:t>
            </w:r>
            <w:r>
              <w:rPr>
                <w:rFonts w:hint="eastAsia"/>
              </w:rPr>
              <w:t>小时服务，含电池检测，不含电池更换</w:t>
            </w:r>
            <w:r>
              <w:rPr>
                <w:rFonts w:hint="eastAsia"/>
              </w:rPr>
              <w:t>)</w:t>
            </w:r>
          </w:p>
        </w:tc>
        <w:tc>
          <w:tcPr>
            <w:tcW w:w="3538" w:type="dxa"/>
            <w:tcBorders>
              <w:top w:val="nil"/>
              <w:left w:val="nil"/>
              <w:bottom w:val="single" w:sz="4" w:space="0" w:color="auto"/>
              <w:right w:val="single" w:sz="4" w:space="0" w:color="auto"/>
            </w:tcBorders>
            <w:shd w:val="clear" w:color="auto" w:fill="auto"/>
          </w:tcPr>
          <w:p w:rsidR="0041676F" w:rsidRDefault="00DC3BF2">
            <w:r>
              <w:t xml:space="preserve"> </w:t>
            </w:r>
            <w:r>
              <w:rPr>
                <w:rFonts w:hint="eastAsia"/>
              </w:rPr>
              <w:t>广州校区</w:t>
            </w:r>
            <w:r>
              <w:rPr>
                <w:rFonts w:hint="eastAsia"/>
              </w:rPr>
              <w:t>1</w:t>
            </w:r>
            <w:r>
              <w:rPr>
                <w:rFonts w:hint="eastAsia"/>
              </w:rPr>
              <w:t>台维</w:t>
            </w:r>
            <w:proofErr w:type="gramStart"/>
            <w:r>
              <w:rPr>
                <w:rFonts w:hint="eastAsia"/>
              </w:rPr>
              <w:t>谛</w:t>
            </w:r>
            <w:proofErr w:type="gramEnd"/>
            <w:r>
              <w:rPr>
                <w:rFonts w:hint="eastAsia"/>
              </w:rPr>
              <w:t>（</w:t>
            </w:r>
            <w:proofErr w:type="gramStart"/>
            <w:r>
              <w:rPr>
                <w:rFonts w:hint="eastAsia"/>
              </w:rPr>
              <w:t>原艾默</w:t>
            </w:r>
            <w:proofErr w:type="gramEnd"/>
            <w:r>
              <w:rPr>
                <w:rFonts w:hint="eastAsia"/>
              </w:rPr>
              <w:t>生）</w:t>
            </w:r>
            <w:r>
              <w:rPr>
                <w:rFonts w:hint="eastAsia"/>
              </w:rPr>
              <w:t xml:space="preserve"> APM-150P UPS</w:t>
            </w:r>
            <w:proofErr w:type="gramStart"/>
            <w:r>
              <w:rPr>
                <w:rFonts w:hint="eastAsia"/>
              </w:rPr>
              <w:t>维保</w:t>
            </w:r>
            <w:proofErr w:type="gramEnd"/>
            <w:r>
              <w:rPr>
                <w:rFonts w:hint="eastAsia"/>
              </w:rPr>
              <w:t>(</w:t>
            </w:r>
            <w:r>
              <w:rPr>
                <w:rFonts w:hint="eastAsia"/>
              </w:rPr>
              <w:t>包备件、上门服务</w:t>
            </w:r>
            <w:r>
              <w:rPr>
                <w:rFonts w:hint="eastAsia"/>
              </w:rPr>
              <w:t>,</w:t>
            </w:r>
            <w:r>
              <w:rPr>
                <w:rFonts w:hint="eastAsia"/>
              </w:rPr>
              <w:t>含</w:t>
            </w:r>
            <w:r>
              <w:rPr>
                <w:rFonts w:hint="eastAsia"/>
              </w:rPr>
              <w:t>4</w:t>
            </w:r>
            <w:r>
              <w:rPr>
                <w:rFonts w:hint="eastAsia"/>
              </w:rPr>
              <w:t>次巡检</w:t>
            </w:r>
            <w:r>
              <w:rPr>
                <w:rFonts w:hint="eastAsia"/>
              </w:rPr>
              <w:t>,</w:t>
            </w:r>
            <w:r>
              <w:rPr>
                <w:rFonts w:hint="eastAsia"/>
              </w:rPr>
              <w:t>紧急故障</w:t>
            </w:r>
            <w:r>
              <w:rPr>
                <w:rFonts w:hint="eastAsia"/>
              </w:rPr>
              <w:t>7*24</w:t>
            </w:r>
            <w:r>
              <w:rPr>
                <w:rFonts w:hint="eastAsia"/>
              </w:rPr>
              <w:t>小时服务，含电池检测，不含电池更换</w:t>
            </w:r>
            <w:r>
              <w:rPr>
                <w:rFonts w:hint="eastAsia"/>
              </w:rPr>
              <w:t>)</w:t>
            </w:r>
          </w:p>
        </w:tc>
        <w:tc>
          <w:tcPr>
            <w:tcW w:w="2960" w:type="dxa"/>
            <w:tcBorders>
              <w:top w:val="nil"/>
              <w:left w:val="nil"/>
              <w:bottom w:val="single" w:sz="4" w:space="0" w:color="auto"/>
              <w:right w:val="single" w:sz="4" w:space="0" w:color="auto"/>
            </w:tcBorders>
            <w:shd w:val="clear" w:color="auto" w:fill="auto"/>
            <w:noWrap/>
          </w:tcPr>
          <w:p w:rsidR="0041676F" w:rsidRDefault="00DC3BF2">
            <w:r>
              <w:t xml:space="preserve"> </w:t>
            </w:r>
          </w:p>
        </w:tc>
        <w:tc>
          <w:tcPr>
            <w:tcW w:w="879" w:type="dxa"/>
            <w:tcBorders>
              <w:top w:val="nil"/>
              <w:left w:val="nil"/>
              <w:bottom w:val="single" w:sz="4" w:space="0" w:color="auto"/>
              <w:right w:val="single" w:sz="4" w:space="0" w:color="auto"/>
            </w:tcBorders>
            <w:shd w:val="clear" w:color="auto" w:fill="auto"/>
            <w:noWrap/>
          </w:tcPr>
          <w:p w:rsidR="0041676F" w:rsidRDefault="00DC3BF2">
            <w:r>
              <w:rPr>
                <w:rFonts w:hint="eastAsia"/>
              </w:rPr>
              <w:t>1</w:t>
            </w:r>
          </w:p>
        </w:tc>
        <w:tc>
          <w:tcPr>
            <w:tcW w:w="877" w:type="dxa"/>
            <w:tcBorders>
              <w:top w:val="nil"/>
              <w:left w:val="nil"/>
              <w:bottom w:val="single" w:sz="4" w:space="0" w:color="auto"/>
              <w:right w:val="single" w:sz="4" w:space="0" w:color="auto"/>
            </w:tcBorders>
            <w:shd w:val="clear" w:color="auto" w:fill="auto"/>
            <w:noWrap/>
          </w:tcPr>
          <w:p w:rsidR="0041676F" w:rsidRDefault="00DC3BF2">
            <w:r>
              <w:rPr>
                <w:rFonts w:hint="eastAsia"/>
              </w:rPr>
              <w:t>台</w:t>
            </w:r>
          </w:p>
        </w:tc>
        <w:tc>
          <w:tcPr>
            <w:tcW w:w="877" w:type="dxa"/>
            <w:tcBorders>
              <w:top w:val="nil"/>
              <w:left w:val="nil"/>
              <w:bottom w:val="single" w:sz="4" w:space="0" w:color="auto"/>
              <w:right w:val="single" w:sz="4" w:space="0" w:color="auto"/>
            </w:tcBorders>
            <w:shd w:val="clear" w:color="auto" w:fill="auto"/>
            <w:noWrap/>
          </w:tcPr>
          <w:p w:rsidR="0041676F" w:rsidRDefault="0041676F"/>
        </w:tc>
        <w:tc>
          <w:tcPr>
            <w:tcW w:w="1095" w:type="dxa"/>
            <w:tcBorders>
              <w:top w:val="nil"/>
              <w:left w:val="nil"/>
              <w:bottom w:val="single" w:sz="4" w:space="0" w:color="auto"/>
              <w:right w:val="single" w:sz="4" w:space="0" w:color="auto"/>
            </w:tcBorders>
            <w:shd w:val="clear" w:color="auto" w:fill="auto"/>
            <w:noWrap/>
          </w:tcPr>
          <w:p w:rsidR="0041676F" w:rsidRDefault="0041676F"/>
        </w:tc>
      </w:tr>
      <w:tr w:rsidR="0041676F">
        <w:trPr>
          <w:trHeight w:val="867"/>
          <w:jc w:val="center"/>
        </w:trPr>
        <w:tc>
          <w:tcPr>
            <w:tcW w:w="787" w:type="dxa"/>
            <w:tcBorders>
              <w:top w:val="nil"/>
              <w:left w:val="single" w:sz="4" w:space="0" w:color="auto"/>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4</w:t>
            </w:r>
          </w:p>
        </w:tc>
        <w:tc>
          <w:tcPr>
            <w:tcW w:w="901" w:type="dxa"/>
            <w:tcBorders>
              <w:top w:val="nil"/>
              <w:left w:val="nil"/>
              <w:bottom w:val="single" w:sz="4" w:space="0" w:color="auto"/>
              <w:right w:val="single" w:sz="4" w:space="0" w:color="auto"/>
            </w:tcBorders>
            <w:shd w:val="clear" w:color="auto" w:fill="auto"/>
          </w:tcPr>
          <w:p w:rsidR="0041676F" w:rsidRDefault="00DC3BF2">
            <w:r>
              <w:rPr>
                <w:rFonts w:hint="eastAsia"/>
              </w:rPr>
              <w:t>维</w:t>
            </w:r>
            <w:proofErr w:type="gramStart"/>
            <w:r>
              <w:rPr>
                <w:rFonts w:hint="eastAsia"/>
              </w:rPr>
              <w:t>谛</w:t>
            </w:r>
            <w:proofErr w:type="gramEnd"/>
            <w:r>
              <w:rPr>
                <w:rFonts w:hint="eastAsia"/>
              </w:rPr>
              <w:t>（</w:t>
            </w:r>
            <w:proofErr w:type="gramStart"/>
            <w:r>
              <w:rPr>
                <w:rFonts w:hint="eastAsia"/>
              </w:rPr>
              <w:t>原艾默</w:t>
            </w:r>
            <w:proofErr w:type="gramEnd"/>
            <w:r>
              <w:rPr>
                <w:rFonts w:hint="eastAsia"/>
              </w:rPr>
              <w:t>生）精密空调</w:t>
            </w:r>
            <w:r>
              <w:rPr>
                <w:rFonts w:hint="eastAsia"/>
              </w:rPr>
              <w:t>P1020</w:t>
            </w:r>
            <w:proofErr w:type="gramStart"/>
            <w:r>
              <w:rPr>
                <w:rFonts w:hint="eastAsia"/>
              </w:rPr>
              <w:t>维保</w:t>
            </w:r>
            <w:proofErr w:type="gramEnd"/>
          </w:p>
        </w:tc>
        <w:tc>
          <w:tcPr>
            <w:tcW w:w="1937" w:type="dxa"/>
            <w:tcBorders>
              <w:top w:val="nil"/>
              <w:left w:val="nil"/>
              <w:bottom w:val="single" w:sz="4" w:space="0" w:color="auto"/>
              <w:right w:val="single" w:sz="4" w:space="0" w:color="auto"/>
            </w:tcBorders>
            <w:shd w:val="clear" w:color="auto" w:fill="auto"/>
          </w:tcPr>
          <w:p w:rsidR="0041676F" w:rsidRDefault="00DC3BF2">
            <w:r>
              <w:rPr>
                <w:rFonts w:hint="eastAsia"/>
              </w:rPr>
              <w:t>佛山校区</w:t>
            </w:r>
            <w:r>
              <w:rPr>
                <w:rFonts w:hint="eastAsia"/>
              </w:rPr>
              <w:t>2</w:t>
            </w:r>
            <w:r>
              <w:rPr>
                <w:rFonts w:hint="eastAsia"/>
              </w:rPr>
              <w:t>台维</w:t>
            </w:r>
            <w:proofErr w:type="gramStart"/>
            <w:r>
              <w:rPr>
                <w:rFonts w:hint="eastAsia"/>
              </w:rPr>
              <w:t>谛</w:t>
            </w:r>
            <w:proofErr w:type="gramEnd"/>
            <w:r>
              <w:rPr>
                <w:rFonts w:hint="eastAsia"/>
              </w:rPr>
              <w:t>（</w:t>
            </w:r>
            <w:proofErr w:type="gramStart"/>
            <w:r>
              <w:rPr>
                <w:rFonts w:hint="eastAsia"/>
              </w:rPr>
              <w:t>原艾默</w:t>
            </w:r>
            <w:proofErr w:type="gramEnd"/>
            <w:r>
              <w:rPr>
                <w:rFonts w:hint="eastAsia"/>
              </w:rPr>
              <w:t>生）精密空调</w:t>
            </w:r>
            <w:r>
              <w:rPr>
                <w:rFonts w:hint="eastAsia"/>
              </w:rPr>
              <w:t>P1020</w:t>
            </w:r>
            <w:r>
              <w:rPr>
                <w:rFonts w:hint="eastAsia"/>
              </w:rPr>
              <w:t>维保（包备件，不限次上门故障处理，紧急故障</w:t>
            </w:r>
            <w:r>
              <w:rPr>
                <w:rFonts w:hint="eastAsia"/>
              </w:rPr>
              <w:t>7*24</w:t>
            </w:r>
            <w:r>
              <w:rPr>
                <w:rFonts w:hint="eastAsia"/>
              </w:rPr>
              <w:t>小时服务</w:t>
            </w:r>
            <w:r>
              <w:rPr>
                <w:rFonts w:hint="eastAsia"/>
              </w:rPr>
              <w:t>,</w:t>
            </w:r>
            <w:r>
              <w:rPr>
                <w:rFonts w:hint="eastAsia"/>
              </w:rPr>
              <w:t>每年四次巡检，包含滤网等耗材）</w:t>
            </w:r>
          </w:p>
        </w:tc>
        <w:tc>
          <w:tcPr>
            <w:tcW w:w="3538" w:type="dxa"/>
            <w:tcBorders>
              <w:top w:val="nil"/>
              <w:left w:val="nil"/>
              <w:bottom w:val="single" w:sz="4" w:space="0" w:color="auto"/>
              <w:right w:val="single" w:sz="4" w:space="0" w:color="auto"/>
            </w:tcBorders>
            <w:shd w:val="clear" w:color="auto" w:fill="auto"/>
          </w:tcPr>
          <w:p w:rsidR="0041676F" w:rsidRDefault="00DC3BF2">
            <w:r>
              <w:t xml:space="preserve"> </w:t>
            </w:r>
            <w:r>
              <w:rPr>
                <w:rFonts w:hint="eastAsia"/>
              </w:rPr>
              <w:t>佛山校区</w:t>
            </w:r>
            <w:r>
              <w:rPr>
                <w:rFonts w:hint="eastAsia"/>
              </w:rPr>
              <w:t>2</w:t>
            </w:r>
            <w:r>
              <w:rPr>
                <w:rFonts w:hint="eastAsia"/>
              </w:rPr>
              <w:t>台维</w:t>
            </w:r>
            <w:proofErr w:type="gramStart"/>
            <w:r>
              <w:rPr>
                <w:rFonts w:hint="eastAsia"/>
              </w:rPr>
              <w:t>谛</w:t>
            </w:r>
            <w:proofErr w:type="gramEnd"/>
            <w:r>
              <w:rPr>
                <w:rFonts w:hint="eastAsia"/>
              </w:rPr>
              <w:t>（</w:t>
            </w:r>
            <w:proofErr w:type="gramStart"/>
            <w:r>
              <w:rPr>
                <w:rFonts w:hint="eastAsia"/>
              </w:rPr>
              <w:t>原艾默</w:t>
            </w:r>
            <w:proofErr w:type="gramEnd"/>
            <w:r>
              <w:rPr>
                <w:rFonts w:hint="eastAsia"/>
              </w:rPr>
              <w:t>生）精密空调</w:t>
            </w:r>
            <w:r>
              <w:rPr>
                <w:rFonts w:hint="eastAsia"/>
              </w:rPr>
              <w:t>P1020</w:t>
            </w:r>
            <w:r>
              <w:rPr>
                <w:rFonts w:hint="eastAsia"/>
              </w:rPr>
              <w:t>维保（包备件，不限次上门故障处理，紧急故障</w:t>
            </w:r>
            <w:r>
              <w:rPr>
                <w:rFonts w:hint="eastAsia"/>
              </w:rPr>
              <w:t>7*24</w:t>
            </w:r>
            <w:r>
              <w:rPr>
                <w:rFonts w:hint="eastAsia"/>
              </w:rPr>
              <w:t>小时服务</w:t>
            </w:r>
            <w:r>
              <w:rPr>
                <w:rFonts w:hint="eastAsia"/>
              </w:rPr>
              <w:t>,</w:t>
            </w:r>
            <w:r>
              <w:rPr>
                <w:rFonts w:hint="eastAsia"/>
              </w:rPr>
              <w:t>每年四次巡检，包含滤网等耗材）</w:t>
            </w:r>
          </w:p>
        </w:tc>
        <w:tc>
          <w:tcPr>
            <w:tcW w:w="2960" w:type="dxa"/>
            <w:tcBorders>
              <w:top w:val="nil"/>
              <w:left w:val="nil"/>
              <w:bottom w:val="single" w:sz="4" w:space="0" w:color="auto"/>
              <w:right w:val="single" w:sz="4" w:space="0" w:color="auto"/>
            </w:tcBorders>
            <w:shd w:val="clear" w:color="auto" w:fill="auto"/>
            <w:noWrap/>
          </w:tcPr>
          <w:p w:rsidR="0041676F" w:rsidRDefault="00DC3BF2">
            <w:r>
              <w:t xml:space="preserve"> </w:t>
            </w:r>
          </w:p>
        </w:tc>
        <w:tc>
          <w:tcPr>
            <w:tcW w:w="879" w:type="dxa"/>
            <w:tcBorders>
              <w:top w:val="nil"/>
              <w:left w:val="nil"/>
              <w:bottom w:val="single" w:sz="4" w:space="0" w:color="auto"/>
              <w:right w:val="single" w:sz="4" w:space="0" w:color="auto"/>
            </w:tcBorders>
            <w:shd w:val="clear" w:color="auto" w:fill="auto"/>
            <w:noWrap/>
          </w:tcPr>
          <w:p w:rsidR="0041676F" w:rsidRDefault="00DC3BF2">
            <w:r>
              <w:rPr>
                <w:rFonts w:hint="eastAsia"/>
              </w:rPr>
              <w:t>2</w:t>
            </w:r>
          </w:p>
        </w:tc>
        <w:tc>
          <w:tcPr>
            <w:tcW w:w="877" w:type="dxa"/>
            <w:tcBorders>
              <w:top w:val="nil"/>
              <w:left w:val="nil"/>
              <w:bottom w:val="single" w:sz="4" w:space="0" w:color="auto"/>
              <w:right w:val="single" w:sz="4" w:space="0" w:color="auto"/>
            </w:tcBorders>
            <w:shd w:val="clear" w:color="auto" w:fill="auto"/>
            <w:noWrap/>
          </w:tcPr>
          <w:p w:rsidR="0041676F" w:rsidRDefault="00DC3BF2">
            <w:r>
              <w:rPr>
                <w:rFonts w:hint="eastAsia"/>
              </w:rPr>
              <w:t>台</w:t>
            </w:r>
          </w:p>
        </w:tc>
        <w:tc>
          <w:tcPr>
            <w:tcW w:w="877" w:type="dxa"/>
            <w:tcBorders>
              <w:top w:val="nil"/>
              <w:left w:val="nil"/>
              <w:bottom w:val="single" w:sz="4" w:space="0" w:color="auto"/>
              <w:right w:val="single" w:sz="4" w:space="0" w:color="auto"/>
            </w:tcBorders>
            <w:shd w:val="clear" w:color="auto" w:fill="auto"/>
            <w:noWrap/>
          </w:tcPr>
          <w:p w:rsidR="0041676F" w:rsidRDefault="0041676F"/>
        </w:tc>
        <w:tc>
          <w:tcPr>
            <w:tcW w:w="1095" w:type="dxa"/>
            <w:tcBorders>
              <w:top w:val="nil"/>
              <w:left w:val="nil"/>
              <w:bottom w:val="single" w:sz="4" w:space="0" w:color="auto"/>
              <w:right w:val="single" w:sz="4" w:space="0" w:color="auto"/>
            </w:tcBorders>
            <w:shd w:val="clear" w:color="auto" w:fill="auto"/>
            <w:noWrap/>
          </w:tcPr>
          <w:p w:rsidR="0041676F" w:rsidRDefault="0041676F"/>
        </w:tc>
      </w:tr>
      <w:tr w:rsidR="0041676F">
        <w:trPr>
          <w:trHeight w:val="867"/>
          <w:jc w:val="center"/>
        </w:trPr>
        <w:tc>
          <w:tcPr>
            <w:tcW w:w="787" w:type="dxa"/>
            <w:tcBorders>
              <w:top w:val="nil"/>
              <w:left w:val="single" w:sz="4" w:space="0" w:color="auto"/>
              <w:bottom w:val="single" w:sz="4" w:space="0" w:color="auto"/>
              <w:right w:val="single" w:sz="4" w:space="0" w:color="auto"/>
            </w:tcBorders>
            <w:shd w:val="clear" w:color="auto" w:fill="auto"/>
            <w:vAlign w:val="center"/>
          </w:tcPr>
          <w:p w:rsidR="0041676F" w:rsidRDefault="00DC3BF2">
            <w:pPr>
              <w:spacing w:line="240" w:lineRule="auto"/>
              <w:jc w:val="center"/>
              <w:textAlignment w:val="auto"/>
              <w:rPr>
                <w:rFonts w:cs="Calibri"/>
                <w:szCs w:val="21"/>
              </w:rPr>
            </w:pPr>
            <w:r>
              <w:rPr>
                <w:rFonts w:cs="Calibri" w:hint="eastAsia"/>
                <w:szCs w:val="21"/>
              </w:rPr>
              <w:t>5</w:t>
            </w:r>
          </w:p>
        </w:tc>
        <w:tc>
          <w:tcPr>
            <w:tcW w:w="901" w:type="dxa"/>
            <w:tcBorders>
              <w:top w:val="nil"/>
              <w:left w:val="nil"/>
              <w:bottom w:val="single" w:sz="4" w:space="0" w:color="auto"/>
              <w:right w:val="single" w:sz="4" w:space="0" w:color="auto"/>
            </w:tcBorders>
            <w:shd w:val="clear" w:color="auto" w:fill="auto"/>
          </w:tcPr>
          <w:p w:rsidR="0041676F" w:rsidRDefault="00DC3BF2">
            <w:r>
              <w:rPr>
                <w:rFonts w:hint="eastAsia"/>
              </w:rPr>
              <w:t>维</w:t>
            </w:r>
            <w:proofErr w:type="gramStart"/>
            <w:r>
              <w:rPr>
                <w:rFonts w:hint="eastAsia"/>
              </w:rPr>
              <w:t>谛</w:t>
            </w:r>
            <w:proofErr w:type="gramEnd"/>
            <w:r>
              <w:rPr>
                <w:rFonts w:hint="eastAsia"/>
              </w:rPr>
              <w:t>（</w:t>
            </w:r>
            <w:proofErr w:type="gramStart"/>
            <w:r>
              <w:rPr>
                <w:rFonts w:hint="eastAsia"/>
              </w:rPr>
              <w:t>原艾默</w:t>
            </w:r>
            <w:proofErr w:type="gramEnd"/>
            <w:r>
              <w:rPr>
                <w:rFonts w:hint="eastAsia"/>
              </w:rPr>
              <w:t>生）</w:t>
            </w:r>
            <w:r>
              <w:rPr>
                <w:rFonts w:hint="eastAsia"/>
              </w:rPr>
              <w:lastRenderedPageBreak/>
              <w:t>UL33-0300L UPS</w:t>
            </w:r>
            <w:proofErr w:type="gramStart"/>
            <w:r>
              <w:rPr>
                <w:rFonts w:hint="eastAsia"/>
              </w:rPr>
              <w:t>维保</w:t>
            </w:r>
            <w:proofErr w:type="gramEnd"/>
          </w:p>
        </w:tc>
        <w:tc>
          <w:tcPr>
            <w:tcW w:w="1937" w:type="dxa"/>
            <w:tcBorders>
              <w:top w:val="nil"/>
              <w:left w:val="nil"/>
              <w:bottom w:val="single" w:sz="4" w:space="0" w:color="auto"/>
              <w:right w:val="single" w:sz="4" w:space="0" w:color="auto"/>
            </w:tcBorders>
            <w:shd w:val="clear" w:color="auto" w:fill="auto"/>
          </w:tcPr>
          <w:p w:rsidR="0041676F" w:rsidRDefault="00DC3BF2">
            <w:r>
              <w:rPr>
                <w:rFonts w:hint="eastAsia"/>
              </w:rPr>
              <w:lastRenderedPageBreak/>
              <w:t>佛山校区</w:t>
            </w:r>
            <w:r>
              <w:rPr>
                <w:rFonts w:hint="eastAsia"/>
              </w:rPr>
              <w:t>2</w:t>
            </w:r>
            <w:r>
              <w:rPr>
                <w:rFonts w:hint="eastAsia"/>
              </w:rPr>
              <w:t>台维</w:t>
            </w:r>
            <w:proofErr w:type="gramStart"/>
            <w:r>
              <w:rPr>
                <w:rFonts w:hint="eastAsia"/>
              </w:rPr>
              <w:t>谛</w:t>
            </w:r>
            <w:proofErr w:type="gramEnd"/>
            <w:r>
              <w:rPr>
                <w:rFonts w:hint="eastAsia"/>
              </w:rPr>
              <w:t>（</w:t>
            </w:r>
            <w:proofErr w:type="gramStart"/>
            <w:r>
              <w:rPr>
                <w:rFonts w:hint="eastAsia"/>
              </w:rPr>
              <w:t>原艾默</w:t>
            </w:r>
            <w:proofErr w:type="gramEnd"/>
            <w:r>
              <w:rPr>
                <w:rFonts w:hint="eastAsia"/>
              </w:rPr>
              <w:t>生）</w:t>
            </w:r>
            <w:r>
              <w:rPr>
                <w:rFonts w:hint="eastAsia"/>
              </w:rPr>
              <w:t>UL33-0300L UPS</w:t>
            </w:r>
            <w:proofErr w:type="gramStart"/>
            <w:r>
              <w:rPr>
                <w:rFonts w:hint="eastAsia"/>
              </w:rPr>
              <w:t>维</w:t>
            </w:r>
            <w:r>
              <w:rPr>
                <w:rFonts w:hint="eastAsia"/>
              </w:rPr>
              <w:lastRenderedPageBreak/>
              <w:t>保</w:t>
            </w:r>
            <w:proofErr w:type="gramEnd"/>
            <w:r>
              <w:rPr>
                <w:rFonts w:hint="eastAsia"/>
              </w:rPr>
              <w:t>(</w:t>
            </w:r>
            <w:r>
              <w:rPr>
                <w:rFonts w:hint="eastAsia"/>
              </w:rPr>
              <w:t>包备件、上门服务</w:t>
            </w:r>
            <w:r>
              <w:rPr>
                <w:rFonts w:hint="eastAsia"/>
              </w:rPr>
              <w:t>,</w:t>
            </w:r>
            <w:r>
              <w:rPr>
                <w:rFonts w:hint="eastAsia"/>
              </w:rPr>
              <w:t>含</w:t>
            </w:r>
            <w:r>
              <w:rPr>
                <w:rFonts w:hint="eastAsia"/>
              </w:rPr>
              <w:t>4</w:t>
            </w:r>
            <w:r>
              <w:rPr>
                <w:rFonts w:hint="eastAsia"/>
              </w:rPr>
              <w:t>次巡检</w:t>
            </w:r>
            <w:r>
              <w:rPr>
                <w:rFonts w:hint="eastAsia"/>
              </w:rPr>
              <w:t>,</w:t>
            </w:r>
            <w:r>
              <w:rPr>
                <w:rFonts w:hint="eastAsia"/>
              </w:rPr>
              <w:t>紧急故障</w:t>
            </w:r>
            <w:r>
              <w:rPr>
                <w:rFonts w:hint="eastAsia"/>
              </w:rPr>
              <w:t>7*24</w:t>
            </w:r>
            <w:r>
              <w:rPr>
                <w:rFonts w:hint="eastAsia"/>
              </w:rPr>
              <w:t>小时服务，含电池检测，不含电池更换</w:t>
            </w:r>
            <w:r>
              <w:rPr>
                <w:rFonts w:hint="eastAsia"/>
              </w:rPr>
              <w:t>)</w:t>
            </w:r>
          </w:p>
        </w:tc>
        <w:tc>
          <w:tcPr>
            <w:tcW w:w="3538" w:type="dxa"/>
            <w:tcBorders>
              <w:top w:val="nil"/>
              <w:left w:val="nil"/>
              <w:bottom w:val="single" w:sz="4" w:space="0" w:color="auto"/>
              <w:right w:val="single" w:sz="4" w:space="0" w:color="auto"/>
            </w:tcBorders>
            <w:shd w:val="clear" w:color="auto" w:fill="auto"/>
          </w:tcPr>
          <w:p w:rsidR="0041676F" w:rsidRDefault="00DC3BF2">
            <w:r>
              <w:lastRenderedPageBreak/>
              <w:t xml:space="preserve"> </w:t>
            </w:r>
            <w:r>
              <w:rPr>
                <w:rFonts w:hint="eastAsia"/>
              </w:rPr>
              <w:t>佛山校区</w:t>
            </w:r>
            <w:r>
              <w:rPr>
                <w:rFonts w:hint="eastAsia"/>
              </w:rPr>
              <w:t>2</w:t>
            </w:r>
            <w:r>
              <w:rPr>
                <w:rFonts w:hint="eastAsia"/>
              </w:rPr>
              <w:t>台维</w:t>
            </w:r>
            <w:proofErr w:type="gramStart"/>
            <w:r>
              <w:rPr>
                <w:rFonts w:hint="eastAsia"/>
              </w:rPr>
              <w:t>谛</w:t>
            </w:r>
            <w:proofErr w:type="gramEnd"/>
            <w:r>
              <w:rPr>
                <w:rFonts w:hint="eastAsia"/>
              </w:rPr>
              <w:t>（</w:t>
            </w:r>
            <w:proofErr w:type="gramStart"/>
            <w:r>
              <w:rPr>
                <w:rFonts w:hint="eastAsia"/>
              </w:rPr>
              <w:t>原艾默</w:t>
            </w:r>
            <w:proofErr w:type="gramEnd"/>
            <w:r>
              <w:rPr>
                <w:rFonts w:hint="eastAsia"/>
              </w:rPr>
              <w:t>生）</w:t>
            </w:r>
            <w:r>
              <w:rPr>
                <w:rFonts w:hint="eastAsia"/>
              </w:rPr>
              <w:t>UL33-0300L UPS</w:t>
            </w:r>
            <w:proofErr w:type="gramStart"/>
            <w:r>
              <w:rPr>
                <w:rFonts w:hint="eastAsia"/>
              </w:rPr>
              <w:t>维保</w:t>
            </w:r>
            <w:proofErr w:type="gramEnd"/>
            <w:r>
              <w:rPr>
                <w:rFonts w:hint="eastAsia"/>
              </w:rPr>
              <w:t>(</w:t>
            </w:r>
            <w:r>
              <w:rPr>
                <w:rFonts w:hint="eastAsia"/>
              </w:rPr>
              <w:t>包备件、上门服务</w:t>
            </w:r>
            <w:r>
              <w:rPr>
                <w:rFonts w:hint="eastAsia"/>
              </w:rPr>
              <w:t>,</w:t>
            </w:r>
            <w:r>
              <w:rPr>
                <w:rFonts w:hint="eastAsia"/>
              </w:rPr>
              <w:t>含</w:t>
            </w:r>
            <w:r>
              <w:rPr>
                <w:rFonts w:hint="eastAsia"/>
              </w:rPr>
              <w:t>2</w:t>
            </w:r>
            <w:r>
              <w:rPr>
                <w:rFonts w:hint="eastAsia"/>
              </w:rPr>
              <w:t>次巡检</w:t>
            </w:r>
            <w:r>
              <w:rPr>
                <w:rFonts w:hint="eastAsia"/>
              </w:rPr>
              <w:t>,</w:t>
            </w:r>
            <w:r>
              <w:rPr>
                <w:rFonts w:hint="eastAsia"/>
              </w:rPr>
              <w:t>紧急故障</w:t>
            </w:r>
            <w:r>
              <w:rPr>
                <w:rFonts w:hint="eastAsia"/>
              </w:rPr>
              <w:t>7*24</w:t>
            </w:r>
            <w:r>
              <w:rPr>
                <w:rFonts w:hint="eastAsia"/>
              </w:rPr>
              <w:t>小时服</w:t>
            </w:r>
            <w:r>
              <w:rPr>
                <w:rFonts w:hint="eastAsia"/>
              </w:rPr>
              <w:lastRenderedPageBreak/>
              <w:t>务，含电池检测，不含电池更换</w:t>
            </w:r>
            <w:r>
              <w:rPr>
                <w:rFonts w:hint="eastAsia"/>
              </w:rPr>
              <w:t>)</w:t>
            </w:r>
          </w:p>
        </w:tc>
        <w:tc>
          <w:tcPr>
            <w:tcW w:w="2960" w:type="dxa"/>
            <w:tcBorders>
              <w:top w:val="nil"/>
              <w:left w:val="nil"/>
              <w:bottom w:val="single" w:sz="4" w:space="0" w:color="auto"/>
              <w:right w:val="single" w:sz="4" w:space="0" w:color="auto"/>
            </w:tcBorders>
            <w:shd w:val="clear" w:color="auto" w:fill="auto"/>
            <w:noWrap/>
          </w:tcPr>
          <w:p w:rsidR="0041676F" w:rsidRDefault="00DC3BF2">
            <w:r>
              <w:lastRenderedPageBreak/>
              <w:t xml:space="preserve"> </w:t>
            </w:r>
          </w:p>
        </w:tc>
        <w:tc>
          <w:tcPr>
            <w:tcW w:w="879" w:type="dxa"/>
            <w:tcBorders>
              <w:top w:val="nil"/>
              <w:left w:val="nil"/>
              <w:bottom w:val="single" w:sz="4" w:space="0" w:color="auto"/>
              <w:right w:val="single" w:sz="4" w:space="0" w:color="auto"/>
            </w:tcBorders>
            <w:shd w:val="clear" w:color="auto" w:fill="auto"/>
            <w:noWrap/>
          </w:tcPr>
          <w:p w:rsidR="0041676F" w:rsidRDefault="00DC3BF2">
            <w:r>
              <w:rPr>
                <w:rFonts w:hint="eastAsia"/>
              </w:rPr>
              <w:t>2</w:t>
            </w:r>
          </w:p>
        </w:tc>
        <w:tc>
          <w:tcPr>
            <w:tcW w:w="877" w:type="dxa"/>
            <w:tcBorders>
              <w:top w:val="nil"/>
              <w:left w:val="nil"/>
              <w:bottom w:val="single" w:sz="4" w:space="0" w:color="auto"/>
              <w:right w:val="single" w:sz="4" w:space="0" w:color="auto"/>
            </w:tcBorders>
            <w:shd w:val="clear" w:color="auto" w:fill="auto"/>
            <w:noWrap/>
          </w:tcPr>
          <w:p w:rsidR="0041676F" w:rsidRDefault="00DC3BF2">
            <w:r>
              <w:rPr>
                <w:rFonts w:hint="eastAsia"/>
              </w:rPr>
              <w:t>台</w:t>
            </w:r>
          </w:p>
        </w:tc>
        <w:tc>
          <w:tcPr>
            <w:tcW w:w="877" w:type="dxa"/>
            <w:tcBorders>
              <w:top w:val="nil"/>
              <w:left w:val="nil"/>
              <w:bottom w:val="single" w:sz="4" w:space="0" w:color="auto"/>
              <w:right w:val="single" w:sz="4" w:space="0" w:color="auto"/>
            </w:tcBorders>
            <w:shd w:val="clear" w:color="auto" w:fill="auto"/>
            <w:noWrap/>
          </w:tcPr>
          <w:p w:rsidR="0041676F" w:rsidRDefault="0041676F"/>
        </w:tc>
        <w:tc>
          <w:tcPr>
            <w:tcW w:w="1095" w:type="dxa"/>
            <w:tcBorders>
              <w:top w:val="nil"/>
              <w:left w:val="nil"/>
              <w:bottom w:val="single" w:sz="4" w:space="0" w:color="auto"/>
              <w:right w:val="single" w:sz="4" w:space="0" w:color="auto"/>
            </w:tcBorders>
            <w:shd w:val="clear" w:color="auto" w:fill="auto"/>
            <w:noWrap/>
          </w:tcPr>
          <w:p w:rsidR="0041676F" w:rsidRDefault="0041676F"/>
        </w:tc>
      </w:tr>
      <w:tr w:rsidR="001003A2" w:rsidRPr="001003A2">
        <w:trPr>
          <w:trHeight w:val="867"/>
          <w:jc w:val="center"/>
        </w:trPr>
        <w:tc>
          <w:tcPr>
            <w:tcW w:w="787" w:type="dxa"/>
            <w:tcBorders>
              <w:top w:val="nil"/>
              <w:left w:val="single" w:sz="4" w:space="0" w:color="auto"/>
              <w:bottom w:val="single" w:sz="4" w:space="0" w:color="auto"/>
              <w:right w:val="single" w:sz="4" w:space="0" w:color="auto"/>
            </w:tcBorders>
            <w:shd w:val="clear" w:color="auto" w:fill="auto"/>
            <w:vAlign w:val="center"/>
          </w:tcPr>
          <w:p w:rsidR="0041676F" w:rsidRPr="001003A2" w:rsidRDefault="00DC3BF2">
            <w:pPr>
              <w:spacing w:line="240" w:lineRule="auto"/>
              <w:jc w:val="center"/>
              <w:textAlignment w:val="auto"/>
              <w:rPr>
                <w:rFonts w:cs="Calibri"/>
                <w:color w:val="auto"/>
                <w:szCs w:val="21"/>
              </w:rPr>
            </w:pPr>
            <w:r w:rsidRPr="001003A2">
              <w:rPr>
                <w:rFonts w:cs="Calibri" w:hint="eastAsia"/>
                <w:color w:val="auto"/>
                <w:szCs w:val="21"/>
              </w:rPr>
              <w:lastRenderedPageBreak/>
              <w:t>6</w:t>
            </w:r>
          </w:p>
        </w:tc>
        <w:tc>
          <w:tcPr>
            <w:tcW w:w="901" w:type="dxa"/>
            <w:tcBorders>
              <w:top w:val="nil"/>
              <w:left w:val="nil"/>
              <w:bottom w:val="single" w:sz="4" w:space="0" w:color="auto"/>
              <w:right w:val="single" w:sz="4" w:space="0" w:color="auto"/>
            </w:tcBorders>
            <w:shd w:val="clear" w:color="auto" w:fill="auto"/>
            <w:vAlign w:val="center"/>
          </w:tcPr>
          <w:p w:rsidR="0041676F" w:rsidRPr="002F4C2C" w:rsidRDefault="00DC3BF2">
            <w:pPr>
              <w:spacing w:line="240" w:lineRule="auto"/>
              <w:jc w:val="center"/>
              <w:textAlignment w:val="auto"/>
              <w:rPr>
                <w:color w:val="auto"/>
                <w:szCs w:val="21"/>
              </w:rPr>
            </w:pPr>
            <w:r w:rsidRPr="001003A2">
              <w:rPr>
                <w:rFonts w:ascii="宋体" w:hAnsi="宋体" w:cs="宋体" w:hint="eastAsia"/>
                <w:color w:val="auto"/>
                <w:szCs w:val="21"/>
              </w:rPr>
              <w:t>依米康</w:t>
            </w:r>
            <w:r w:rsidRPr="002F4C2C">
              <w:rPr>
                <w:rFonts w:ascii="宋体" w:hAnsi="宋体" w:cs="宋体" w:hint="eastAsia"/>
                <w:color w:val="auto"/>
                <w:szCs w:val="21"/>
              </w:rPr>
              <w:t>精密空调</w:t>
            </w:r>
          </w:p>
        </w:tc>
        <w:tc>
          <w:tcPr>
            <w:tcW w:w="1937" w:type="dxa"/>
            <w:tcBorders>
              <w:top w:val="nil"/>
              <w:left w:val="nil"/>
              <w:bottom w:val="single" w:sz="4" w:space="0" w:color="auto"/>
              <w:right w:val="single" w:sz="4" w:space="0" w:color="auto"/>
            </w:tcBorders>
            <w:shd w:val="clear" w:color="auto" w:fill="auto"/>
            <w:vAlign w:val="center"/>
          </w:tcPr>
          <w:p w:rsidR="0041676F" w:rsidRPr="002F4C2C" w:rsidRDefault="00DC3BF2">
            <w:pPr>
              <w:spacing w:line="240" w:lineRule="auto"/>
              <w:jc w:val="center"/>
              <w:textAlignment w:val="auto"/>
              <w:rPr>
                <w:color w:val="auto"/>
                <w:szCs w:val="21"/>
              </w:rPr>
            </w:pPr>
            <w:r w:rsidRPr="002F4C2C">
              <w:rPr>
                <w:rFonts w:ascii="宋体" w:hAnsi="宋体" w:cs="宋体"/>
                <w:color w:val="auto"/>
                <w:szCs w:val="21"/>
              </w:rPr>
              <w:t>SDA121U-R-H</w:t>
            </w:r>
          </w:p>
        </w:tc>
        <w:tc>
          <w:tcPr>
            <w:tcW w:w="3538" w:type="dxa"/>
            <w:tcBorders>
              <w:top w:val="nil"/>
              <w:left w:val="nil"/>
              <w:bottom w:val="single" w:sz="4" w:space="0" w:color="auto"/>
              <w:right w:val="single" w:sz="4" w:space="0" w:color="auto"/>
            </w:tcBorders>
            <w:shd w:val="clear" w:color="auto" w:fill="auto"/>
            <w:vAlign w:val="center"/>
          </w:tcPr>
          <w:p w:rsidR="0041676F" w:rsidRPr="002F4C2C" w:rsidRDefault="00DC3BF2">
            <w:pPr>
              <w:spacing w:line="240" w:lineRule="auto"/>
              <w:jc w:val="center"/>
              <w:textAlignment w:val="auto"/>
              <w:rPr>
                <w:color w:val="auto"/>
                <w:szCs w:val="21"/>
              </w:rPr>
            </w:pPr>
            <w:r w:rsidRPr="002F4C2C">
              <w:rPr>
                <w:rFonts w:cs="Calibri" w:hint="eastAsia"/>
                <w:color w:val="auto"/>
                <w:szCs w:val="21"/>
              </w:rPr>
              <w:t>广州校区主机房</w:t>
            </w:r>
            <w:r w:rsidRPr="002F4C2C">
              <w:rPr>
                <w:rFonts w:ascii="宋体" w:hAnsi="宋体" w:cs="宋体" w:hint="eastAsia"/>
                <w:color w:val="auto"/>
                <w:szCs w:val="21"/>
              </w:rPr>
              <w:t>配电房和</w:t>
            </w:r>
            <w:proofErr w:type="gramStart"/>
            <w:r w:rsidRPr="002F4C2C">
              <w:rPr>
                <w:rFonts w:ascii="宋体" w:hAnsi="宋体" w:cs="宋体" w:hint="eastAsia"/>
                <w:color w:val="auto"/>
                <w:szCs w:val="21"/>
              </w:rPr>
              <w:t>电池房</w:t>
            </w:r>
            <w:proofErr w:type="gramEnd"/>
            <w:r w:rsidRPr="002F4C2C">
              <w:rPr>
                <w:rFonts w:ascii="宋体" w:hAnsi="宋体" w:cs="宋体" w:hint="eastAsia"/>
                <w:color w:val="auto"/>
                <w:szCs w:val="21"/>
              </w:rPr>
              <w:t>精密空调每年</w:t>
            </w:r>
            <w:r w:rsidRPr="002F4C2C">
              <w:rPr>
                <w:rFonts w:ascii="宋体" w:hAnsi="宋体" w:cs="宋体"/>
                <w:color w:val="auto"/>
                <w:szCs w:val="21"/>
              </w:rPr>
              <w:t>4次巡检服务</w:t>
            </w:r>
            <w:r w:rsidRPr="002F4C2C">
              <w:rPr>
                <w:rFonts w:ascii="宋体" w:hAnsi="宋体" w:cs="宋体" w:hint="eastAsia"/>
                <w:color w:val="auto"/>
                <w:szCs w:val="21"/>
              </w:rPr>
              <w:t>，</w:t>
            </w:r>
            <w:r w:rsidRPr="001003A2">
              <w:rPr>
                <w:rFonts w:hint="eastAsia"/>
                <w:color w:val="auto"/>
                <w:szCs w:val="21"/>
              </w:rPr>
              <w:t>包含滤网等耗材</w:t>
            </w:r>
          </w:p>
        </w:tc>
        <w:tc>
          <w:tcPr>
            <w:tcW w:w="2960" w:type="dxa"/>
            <w:tcBorders>
              <w:top w:val="nil"/>
              <w:left w:val="nil"/>
              <w:bottom w:val="single" w:sz="4" w:space="0" w:color="auto"/>
              <w:right w:val="single" w:sz="4" w:space="0" w:color="auto"/>
            </w:tcBorders>
            <w:shd w:val="clear" w:color="auto" w:fill="auto"/>
            <w:noWrap/>
            <w:vAlign w:val="center"/>
          </w:tcPr>
          <w:p w:rsidR="0041676F" w:rsidRPr="002F4C2C" w:rsidRDefault="0041676F">
            <w:pPr>
              <w:spacing w:line="240" w:lineRule="auto"/>
              <w:jc w:val="center"/>
              <w:textAlignment w:val="auto"/>
              <w:rPr>
                <w:color w:val="auto"/>
                <w:szCs w:val="21"/>
              </w:rPr>
            </w:pPr>
          </w:p>
        </w:tc>
        <w:tc>
          <w:tcPr>
            <w:tcW w:w="879" w:type="dxa"/>
            <w:tcBorders>
              <w:top w:val="nil"/>
              <w:left w:val="nil"/>
              <w:bottom w:val="single" w:sz="4" w:space="0" w:color="auto"/>
              <w:right w:val="single" w:sz="4" w:space="0" w:color="auto"/>
            </w:tcBorders>
            <w:shd w:val="clear" w:color="auto" w:fill="auto"/>
            <w:noWrap/>
            <w:vAlign w:val="center"/>
          </w:tcPr>
          <w:p w:rsidR="0041676F" w:rsidRPr="002F4C2C" w:rsidRDefault="00DC3BF2">
            <w:pPr>
              <w:spacing w:line="240" w:lineRule="auto"/>
              <w:jc w:val="center"/>
              <w:textAlignment w:val="auto"/>
              <w:rPr>
                <w:color w:val="auto"/>
                <w:szCs w:val="21"/>
              </w:rPr>
            </w:pPr>
            <w:r w:rsidRPr="001003A2">
              <w:rPr>
                <w:rFonts w:cs="Calibri" w:hint="eastAsia"/>
                <w:color w:val="auto"/>
                <w:szCs w:val="21"/>
              </w:rPr>
              <w:t>2</w:t>
            </w:r>
          </w:p>
        </w:tc>
        <w:tc>
          <w:tcPr>
            <w:tcW w:w="877" w:type="dxa"/>
            <w:tcBorders>
              <w:top w:val="nil"/>
              <w:left w:val="nil"/>
              <w:bottom w:val="single" w:sz="4" w:space="0" w:color="auto"/>
              <w:right w:val="single" w:sz="4" w:space="0" w:color="auto"/>
            </w:tcBorders>
            <w:shd w:val="clear" w:color="auto" w:fill="auto"/>
            <w:noWrap/>
            <w:vAlign w:val="center"/>
          </w:tcPr>
          <w:p w:rsidR="0041676F" w:rsidRPr="002F4C2C" w:rsidRDefault="00DC3BF2">
            <w:pPr>
              <w:spacing w:line="240" w:lineRule="auto"/>
              <w:jc w:val="center"/>
              <w:textAlignment w:val="auto"/>
              <w:rPr>
                <w:color w:val="auto"/>
                <w:szCs w:val="21"/>
              </w:rPr>
            </w:pPr>
            <w:r w:rsidRPr="001003A2">
              <w:rPr>
                <w:rFonts w:hint="eastAsia"/>
                <w:color w:val="auto"/>
                <w:szCs w:val="21"/>
              </w:rPr>
              <w:t>台</w:t>
            </w:r>
          </w:p>
        </w:tc>
        <w:tc>
          <w:tcPr>
            <w:tcW w:w="877" w:type="dxa"/>
            <w:tcBorders>
              <w:top w:val="nil"/>
              <w:left w:val="nil"/>
              <w:bottom w:val="single" w:sz="4" w:space="0" w:color="auto"/>
              <w:right w:val="single" w:sz="4" w:space="0" w:color="auto"/>
            </w:tcBorders>
            <w:shd w:val="clear" w:color="auto" w:fill="auto"/>
            <w:noWrap/>
          </w:tcPr>
          <w:p w:rsidR="0041676F" w:rsidRPr="001003A2" w:rsidRDefault="0041676F">
            <w:pPr>
              <w:rPr>
                <w:color w:val="auto"/>
              </w:rPr>
            </w:pPr>
          </w:p>
        </w:tc>
        <w:tc>
          <w:tcPr>
            <w:tcW w:w="1095" w:type="dxa"/>
            <w:tcBorders>
              <w:top w:val="nil"/>
              <w:left w:val="nil"/>
              <w:bottom w:val="single" w:sz="4" w:space="0" w:color="auto"/>
              <w:right w:val="single" w:sz="4" w:space="0" w:color="auto"/>
            </w:tcBorders>
            <w:shd w:val="clear" w:color="auto" w:fill="auto"/>
            <w:noWrap/>
          </w:tcPr>
          <w:p w:rsidR="0041676F" w:rsidRPr="001003A2" w:rsidRDefault="0041676F">
            <w:pPr>
              <w:rPr>
                <w:color w:val="auto"/>
              </w:rPr>
            </w:pPr>
          </w:p>
        </w:tc>
      </w:tr>
      <w:tr w:rsidR="0041676F">
        <w:trPr>
          <w:trHeight w:val="600"/>
          <w:jc w:val="center"/>
        </w:trPr>
        <w:tc>
          <w:tcPr>
            <w:tcW w:w="1275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1676F" w:rsidRDefault="00DC3BF2">
            <w:pPr>
              <w:spacing w:line="240" w:lineRule="auto"/>
              <w:jc w:val="right"/>
              <w:textAlignment w:val="auto"/>
              <w:rPr>
                <w:rFonts w:ascii="宋体" w:hAnsi="宋体" w:cs="宋体"/>
                <w:b/>
                <w:sz w:val="22"/>
                <w:szCs w:val="22"/>
              </w:rPr>
            </w:pPr>
            <w:r>
              <w:rPr>
                <w:rFonts w:ascii="宋体" w:hAnsi="宋体" w:cs="宋体" w:hint="eastAsia"/>
                <w:b/>
                <w:sz w:val="22"/>
                <w:szCs w:val="22"/>
              </w:rPr>
              <w:t>合计（总报价）</w:t>
            </w:r>
          </w:p>
        </w:tc>
        <w:tc>
          <w:tcPr>
            <w:tcW w:w="1095" w:type="dxa"/>
            <w:tcBorders>
              <w:top w:val="nil"/>
              <w:left w:val="nil"/>
              <w:bottom w:val="single" w:sz="4" w:space="0" w:color="auto"/>
              <w:right w:val="single" w:sz="4" w:space="0" w:color="auto"/>
            </w:tcBorders>
            <w:shd w:val="clear" w:color="auto" w:fill="auto"/>
            <w:noWrap/>
            <w:vAlign w:val="bottom"/>
          </w:tcPr>
          <w:p w:rsidR="0041676F" w:rsidRDefault="0041676F">
            <w:pPr>
              <w:spacing w:line="240" w:lineRule="auto"/>
              <w:jc w:val="left"/>
              <w:textAlignment w:val="auto"/>
              <w:rPr>
                <w:rFonts w:ascii="宋体" w:hAnsi="宋体" w:cs="宋体"/>
                <w:sz w:val="22"/>
                <w:szCs w:val="22"/>
              </w:rPr>
            </w:pPr>
          </w:p>
        </w:tc>
      </w:tr>
    </w:tbl>
    <w:p w:rsidR="0041676F" w:rsidRDefault="00DC3BF2" w:rsidP="00800CE5">
      <w:pPr>
        <w:widowControl w:val="0"/>
        <w:snapToGrid w:val="0"/>
        <w:spacing w:line="460" w:lineRule="exact"/>
        <w:ind w:firstLineChars="346" w:firstLine="727"/>
        <w:rPr>
          <w:rFonts w:hAnsi="宋体"/>
          <w:szCs w:val="21"/>
        </w:rPr>
      </w:pPr>
      <w:r>
        <w:rPr>
          <w:rFonts w:hAnsi="宋体" w:hint="eastAsia"/>
          <w:szCs w:val="21"/>
        </w:rPr>
        <w:t>注：合计的“总报价”要与《报价一览表》中的“总报价”一致，否则视为自动放弃询价资格。</w:t>
      </w:r>
    </w:p>
    <w:p w:rsidR="0041676F" w:rsidRDefault="00DC3BF2">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41676F" w:rsidRDefault="00DC3BF2">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41676F" w:rsidRDefault="00DC3BF2">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报价供应商（公章）：   </w:t>
      </w:r>
    </w:p>
    <w:p w:rsidR="0041676F" w:rsidRDefault="00DC3BF2">
      <w:pPr>
        <w:tabs>
          <w:tab w:val="left" w:pos="8100"/>
        </w:tabs>
        <w:adjustRightInd w:val="0"/>
        <w:snapToGrid w:val="0"/>
        <w:spacing w:line="348" w:lineRule="auto"/>
        <w:ind w:right="420" w:firstLineChars="4800" w:firstLine="10080"/>
        <w:rPr>
          <w:rFonts w:ascii="宋体" w:hAnsi="宋体" w:cs="Tahoma"/>
          <w:szCs w:val="21"/>
        </w:rPr>
      </w:pPr>
      <w:r>
        <w:rPr>
          <w:rFonts w:ascii="宋体" w:hAnsi="宋体" w:cs="Tahoma" w:hint="eastAsia"/>
          <w:szCs w:val="21"/>
        </w:rPr>
        <w:t>日期：   年    月    日</w:t>
      </w:r>
    </w:p>
    <w:p w:rsidR="0041676F" w:rsidRDefault="0041676F" w:rsidP="00800CE5">
      <w:pPr>
        <w:widowControl w:val="0"/>
        <w:snapToGrid w:val="0"/>
        <w:spacing w:line="460" w:lineRule="exact"/>
        <w:ind w:firstLineChars="196" w:firstLine="412"/>
        <w:rPr>
          <w:rFonts w:hAnsi="宋体"/>
          <w:szCs w:val="21"/>
        </w:rPr>
      </w:pPr>
    </w:p>
    <w:p w:rsidR="0041676F" w:rsidRDefault="00DC3BF2">
      <w:pPr>
        <w:jc w:val="center"/>
        <w:rPr>
          <w:b/>
          <w:sz w:val="24"/>
        </w:rPr>
        <w:sectPr w:rsidR="0041676F">
          <w:footerReference w:type="default" r:id="rId11"/>
          <w:pgSz w:w="16837" w:h="11905" w:orient="landscape"/>
          <w:pgMar w:top="720" w:right="720" w:bottom="720" w:left="720" w:header="851" w:footer="992" w:gutter="0"/>
          <w:cols w:space="720"/>
          <w:docGrid w:linePitch="286"/>
        </w:sectPr>
      </w:pPr>
      <w:r>
        <w:rPr>
          <w:rFonts w:hint="eastAsia"/>
          <w:b/>
          <w:sz w:val="24"/>
        </w:rPr>
        <w:t>（注：本报价表为必要文件，必须加盖报价供应商公章，否则，作无效报价处理）</w:t>
      </w:r>
    </w:p>
    <w:p w:rsidR="0041676F" w:rsidRDefault="00DC3BF2">
      <w:pPr>
        <w:jc w:val="left"/>
        <w:rPr>
          <w:sz w:val="24"/>
        </w:rPr>
      </w:pPr>
      <w:r>
        <w:rPr>
          <w:sz w:val="24"/>
        </w:rPr>
        <w:lastRenderedPageBreak/>
        <w:t>附件</w:t>
      </w:r>
      <w:r>
        <w:rPr>
          <w:rFonts w:hint="eastAsia"/>
          <w:sz w:val="24"/>
        </w:rPr>
        <w:t>3</w:t>
      </w:r>
    </w:p>
    <w:p w:rsidR="0041676F" w:rsidRDefault="00DC3BF2">
      <w:pPr>
        <w:widowControl w:val="0"/>
        <w:spacing w:line="560" w:lineRule="exact"/>
        <w:jc w:val="center"/>
        <w:textAlignment w:val="auto"/>
        <w:rPr>
          <w:rFonts w:ascii="宋体" w:hAnsi="宋体"/>
          <w:b/>
          <w:kern w:val="2"/>
          <w:sz w:val="28"/>
          <w:szCs w:val="28"/>
        </w:rPr>
      </w:pPr>
      <w:r>
        <w:rPr>
          <w:rFonts w:ascii="宋体" w:hAnsi="宋体" w:hint="eastAsia"/>
          <w:b/>
          <w:kern w:val="2"/>
          <w:sz w:val="28"/>
          <w:szCs w:val="28"/>
        </w:rPr>
        <w:t>法定代表人证明书</w:t>
      </w:r>
    </w:p>
    <w:p w:rsidR="0041676F" w:rsidRDefault="0041676F">
      <w:pPr>
        <w:widowControl w:val="0"/>
        <w:adjustRightInd w:val="0"/>
        <w:snapToGrid w:val="0"/>
        <w:spacing w:line="240" w:lineRule="auto"/>
        <w:textAlignment w:val="auto"/>
        <w:rPr>
          <w:rFonts w:ascii="宋体" w:hAnsi="宋体"/>
          <w:sz w:val="24"/>
          <w:szCs w:val="24"/>
        </w:rPr>
      </w:pPr>
    </w:p>
    <w:p w:rsidR="0041676F" w:rsidRDefault="00DC3BF2">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u w:val="single"/>
        </w:rPr>
        <w:t>（法定代表人姓名）</w:t>
      </w:r>
      <w:r>
        <w:rPr>
          <w:rFonts w:ascii="宋体" w:hAnsi="宋体" w:hint="eastAsia"/>
          <w:kern w:val="2"/>
          <w:sz w:val="24"/>
          <w:szCs w:val="24"/>
        </w:rPr>
        <w:t>同志，</w:t>
      </w:r>
      <w:r>
        <w:rPr>
          <w:rFonts w:ascii="宋体" w:hAnsi="宋体" w:hint="eastAsia"/>
          <w:kern w:val="2"/>
          <w:sz w:val="24"/>
          <w:szCs w:val="24"/>
          <w:u w:val="single"/>
        </w:rPr>
        <w:t>( 身份证号码： )</w:t>
      </w:r>
      <w:r>
        <w:rPr>
          <w:rFonts w:ascii="宋体" w:hAnsi="宋体" w:hint="eastAsia"/>
          <w:kern w:val="2"/>
          <w:sz w:val="24"/>
          <w:szCs w:val="24"/>
        </w:rPr>
        <w:t>现任我单位</w:t>
      </w:r>
      <w:r>
        <w:rPr>
          <w:rFonts w:ascii="宋体" w:hAnsi="宋体" w:hint="eastAsia"/>
          <w:kern w:val="2"/>
          <w:sz w:val="24"/>
          <w:szCs w:val="24"/>
          <w:u w:val="single"/>
        </w:rPr>
        <w:t xml:space="preserve"> （报价供应商名称、职务） </w:t>
      </w:r>
      <w:r>
        <w:rPr>
          <w:rFonts w:ascii="宋体" w:hAnsi="宋体" w:hint="eastAsia"/>
          <w:kern w:val="2"/>
          <w:sz w:val="24"/>
          <w:szCs w:val="24"/>
        </w:rPr>
        <w:t>，为法定代表人，特此证明。</w:t>
      </w:r>
    </w:p>
    <w:p w:rsidR="0041676F" w:rsidRDefault="00DC3BF2">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营业执照号码：</w:t>
      </w:r>
    </w:p>
    <w:p w:rsidR="0041676F" w:rsidRDefault="00DC3BF2">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经 济 性  质：</w:t>
      </w:r>
    </w:p>
    <w:p w:rsidR="0041676F" w:rsidRDefault="00DC3BF2">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rPr>
        <w:t>成立日期：</w:t>
      </w:r>
    </w:p>
    <w:p w:rsidR="0041676F" w:rsidRDefault="0041676F">
      <w:pPr>
        <w:widowControl w:val="0"/>
        <w:spacing w:line="500" w:lineRule="exact"/>
        <w:ind w:firstLineChars="200" w:firstLine="560"/>
        <w:textAlignment w:val="auto"/>
        <w:rPr>
          <w:rFonts w:ascii="宋体" w:hAnsi="宋体"/>
          <w:kern w:val="2"/>
          <w:sz w:val="28"/>
          <w:szCs w:val="28"/>
        </w:rPr>
      </w:pPr>
    </w:p>
    <w:tbl>
      <w:tblPr>
        <w:tblW w:w="5610" w:type="dxa"/>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41676F">
        <w:trPr>
          <w:trHeight w:val="2627"/>
        </w:trPr>
        <w:tc>
          <w:tcPr>
            <w:tcW w:w="5610" w:type="dxa"/>
            <w:shd w:val="clear" w:color="auto" w:fill="auto"/>
          </w:tcPr>
          <w:p w:rsidR="0041676F" w:rsidRDefault="00DC3BF2">
            <w:pPr>
              <w:widowControl w:val="0"/>
              <w:spacing w:line="500" w:lineRule="exact"/>
              <w:textAlignment w:val="auto"/>
              <w:rPr>
                <w:rFonts w:ascii="宋体" w:hAnsi="宋体"/>
                <w:b/>
                <w:kern w:val="2"/>
                <w:sz w:val="28"/>
                <w:szCs w:val="28"/>
              </w:rPr>
            </w:pPr>
            <w:r>
              <w:rPr>
                <w:rFonts w:ascii="宋体" w:hAnsi="宋体" w:hint="eastAsia"/>
                <w:b/>
                <w:kern w:val="2"/>
                <w:sz w:val="28"/>
                <w:szCs w:val="28"/>
              </w:rPr>
              <w:t>附法定代表人身份证复印件</w:t>
            </w:r>
          </w:p>
          <w:p w:rsidR="0041676F" w:rsidRDefault="0041676F">
            <w:pPr>
              <w:widowControl w:val="0"/>
              <w:spacing w:line="500" w:lineRule="exact"/>
              <w:textAlignment w:val="auto"/>
              <w:rPr>
                <w:rFonts w:ascii="宋体" w:hAnsi="宋体"/>
                <w:b/>
                <w:kern w:val="2"/>
                <w:sz w:val="28"/>
                <w:szCs w:val="28"/>
              </w:rPr>
            </w:pPr>
          </w:p>
        </w:tc>
      </w:tr>
    </w:tbl>
    <w:p w:rsidR="0041676F" w:rsidRDefault="0041676F">
      <w:pPr>
        <w:widowControl w:val="0"/>
        <w:adjustRightInd w:val="0"/>
        <w:snapToGrid w:val="0"/>
        <w:spacing w:line="500" w:lineRule="exact"/>
        <w:textAlignment w:val="auto"/>
        <w:rPr>
          <w:rFonts w:ascii="宋体" w:hAnsi="宋体"/>
          <w:b/>
          <w:kern w:val="2"/>
          <w:sz w:val="28"/>
          <w:szCs w:val="28"/>
        </w:rPr>
      </w:pPr>
    </w:p>
    <w:p w:rsidR="0041676F" w:rsidRDefault="00DC3BF2">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报价供应商（公章）：</w:t>
      </w:r>
    </w:p>
    <w:p w:rsidR="0041676F" w:rsidRDefault="00DC3BF2">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报价供应商地址：</w:t>
      </w:r>
    </w:p>
    <w:p w:rsidR="0041676F" w:rsidRDefault="00DC3BF2">
      <w:pPr>
        <w:widowControl w:val="0"/>
        <w:spacing w:line="500" w:lineRule="exact"/>
        <w:ind w:leftChars="2190" w:left="4599"/>
        <w:jc w:val="left"/>
        <w:textAlignment w:val="auto"/>
        <w:rPr>
          <w:rFonts w:ascii="宋体"/>
          <w:kern w:val="2"/>
          <w:sz w:val="28"/>
          <w:szCs w:val="28"/>
        </w:rPr>
      </w:pPr>
      <w:r>
        <w:rPr>
          <w:rFonts w:ascii="宋体" w:hint="eastAsia"/>
          <w:b/>
          <w:kern w:val="2"/>
          <w:sz w:val="28"/>
          <w:szCs w:val="28"/>
        </w:rPr>
        <w:t>法定代表人（签名）：</w:t>
      </w:r>
    </w:p>
    <w:p w:rsidR="0041676F" w:rsidRDefault="00DC3BF2">
      <w:pPr>
        <w:widowControl w:val="0"/>
        <w:spacing w:line="500" w:lineRule="exact"/>
        <w:ind w:leftChars="2190" w:left="4599"/>
        <w:textAlignment w:val="auto"/>
        <w:rPr>
          <w:rFonts w:ascii="宋体"/>
          <w:kern w:val="2"/>
          <w:sz w:val="28"/>
          <w:szCs w:val="28"/>
        </w:rPr>
      </w:pPr>
      <w:r>
        <w:rPr>
          <w:rFonts w:ascii="宋体" w:hint="eastAsia"/>
          <w:kern w:val="2"/>
          <w:sz w:val="28"/>
          <w:szCs w:val="28"/>
        </w:rPr>
        <w:t>日    期：</w:t>
      </w:r>
    </w:p>
    <w:p w:rsidR="0041676F" w:rsidRDefault="0041676F">
      <w:pPr>
        <w:widowControl w:val="0"/>
        <w:spacing w:line="500" w:lineRule="exact"/>
        <w:ind w:leftChars="2190" w:left="4599"/>
        <w:textAlignment w:val="auto"/>
        <w:rPr>
          <w:rFonts w:ascii="宋体"/>
          <w:kern w:val="2"/>
          <w:sz w:val="28"/>
          <w:szCs w:val="28"/>
        </w:rPr>
      </w:pPr>
    </w:p>
    <w:p w:rsidR="0041676F" w:rsidRDefault="0041676F">
      <w:pPr>
        <w:widowControl w:val="0"/>
        <w:spacing w:line="500" w:lineRule="exact"/>
        <w:ind w:leftChars="2190" w:left="4599"/>
        <w:textAlignment w:val="auto"/>
        <w:rPr>
          <w:rFonts w:ascii="宋体"/>
          <w:kern w:val="2"/>
          <w:sz w:val="28"/>
          <w:szCs w:val="28"/>
        </w:rPr>
      </w:pPr>
    </w:p>
    <w:p w:rsidR="0041676F" w:rsidRDefault="0041676F">
      <w:pPr>
        <w:widowControl w:val="0"/>
        <w:spacing w:line="500" w:lineRule="exact"/>
        <w:ind w:leftChars="2190" w:left="4599"/>
        <w:textAlignment w:val="auto"/>
        <w:rPr>
          <w:rFonts w:ascii="宋体"/>
          <w:kern w:val="2"/>
          <w:sz w:val="28"/>
          <w:szCs w:val="28"/>
        </w:rPr>
      </w:pPr>
    </w:p>
    <w:p w:rsidR="0041676F" w:rsidRDefault="0041676F">
      <w:pPr>
        <w:widowControl w:val="0"/>
        <w:spacing w:line="500" w:lineRule="exact"/>
        <w:ind w:leftChars="2190" w:left="4599"/>
        <w:textAlignment w:val="auto"/>
        <w:rPr>
          <w:rFonts w:ascii="宋体"/>
          <w:kern w:val="2"/>
          <w:sz w:val="28"/>
          <w:szCs w:val="28"/>
        </w:rPr>
      </w:pPr>
    </w:p>
    <w:p w:rsidR="0041676F" w:rsidRDefault="0041676F">
      <w:pPr>
        <w:widowControl w:val="0"/>
        <w:spacing w:line="500" w:lineRule="exact"/>
        <w:ind w:leftChars="2190" w:left="4599"/>
        <w:textAlignment w:val="auto"/>
        <w:rPr>
          <w:rFonts w:ascii="宋体"/>
          <w:kern w:val="2"/>
          <w:sz w:val="28"/>
          <w:szCs w:val="28"/>
        </w:rPr>
      </w:pPr>
    </w:p>
    <w:p w:rsidR="0041676F" w:rsidRDefault="0041676F">
      <w:pPr>
        <w:widowControl w:val="0"/>
        <w:spacing w:line="500" w:lineRule="exact"/>
        <w:ind w:leftChars="2190" w:left="4599"/>
        <w:textAlignment w:val="auto"/>
        <w:rPr>
          <w:rFonts w:ascii="宋体"/>
          <w:kern w:val="2"/>
          <w:sz w:val="28"/>
          <w:szCs w:val="28"/>
        </w:rPr>
      </w:pPr>
    </w:p>
    <w:p w:rsidR="0041676F" w:rsidRDefault="0041676F">
      <w:pPr>
        <w:widowControl w:val="0"/>
        <w:spacing w:line="500" w:lineRule="exact"/>
        <w:ind w:leftChars="2190" w:left="4599"/>
        <w:textAlignment w:val="auto"/>
        <w:rPr>
          <w:rFonts w:ascii="宋体"/>
          <w:kern w:val="2"/>
          <w:sz w:val="28"/>
          <w:szCs w:val="28"/>
        </w:rPr>
      </w:pPr>
    </w:p>
    <w:p w:rsidR="0041676F" w:rsidRDefault="0041676F">
      <w:pPr>
        <w:widowControl w:val="0"/>
        <w:spacing w:line="500" w:lineRule="exact"/>
        <w:ind w:leftChars="2190" w:left="4599"/>
        <w:textAlignment w:val="auto"/>
        <w:rPr>
          <w:rFonts w:ascii="宋体"/>
          <w:kern w:val="2"/>
          <w:sz w:val="28"/>
          <w:szCs w:val="28"/>
        </w:rPr>
      </w:pPr>
    </w:p>
    <w:p w:rsidR="0041676F" w:rsidRDefault="00DC3BF2">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rsidR="0041676F" w:rsidRDefault="00DC3BF2">
      <w:pPr>
        <w:widowControl w:val="0"/>
        <w:spacing w:line="560" w:lineRule="exact"/>
        <w:textAlignment w:val="auto"/>
        <w:rPr>
          <w:rFonts w:ascii="宋体" w:hAnsi="宋体"/>
          <w:kern w:val="2"/>
          <w:sz w:val="28"/>
          <w:szCs w:val="28"/>
        </w:rPr>
      </w:pPr>
      <w:r>
        <w:rPr>
          <w:rFonts w:ascii="宋体" w:hAnsi="宋体" w:hint="eastAsia"/>
          <w:kern w:val="2"/>
          <w:sz w:val="28"/>
          <w:szCs w:val="28"/>
        </w:rPr>
        <w:lastRenderedPageBreak/>
        <w:t>附件4</w:t>
      </w:r>
    </w:p>
    <w:p w:rsidR="0041676F" w:rsidRDefault="00DC3BF2">
      <w:pPr>
        <w:widowControl w:val="0"/>
        <w:spacing w:line="560" w:lineRule="exact"/>
        <w:jc w:val="center"/>
        <w:textAlignment w:val="auto"/>
        <w:rPr>
          <w:rFonts w:ascii="宋体" w:hAnsi="宋体"/>
          <w:sz w:val="28"/>
          <w:szCs w:val="28"/>
        </w:rPr>
      </w:pPr>
      <w:r>
        <w:rPr>
          <w:rFonts w:ascii="宋体" w:hAnsi="宋体" w:hint="eastAsia"/>
          <w:b/>
          <w:kern w:val="2"/>
          <w:sz w:val="28"/>
          <w:szCs w:val="28"/>
        </w:rPr>
        <w:t>授权委托书</w:t>
      </w:r>
    </w:p>
    <w:p w:rsidR="0041676F" w:rsidRDefault="0041676F">
      <w:pPr>
        <w:widowControl w:val="0"/>
        <w:adjustRightInd w:val="0"/>
        <w:snapToGrid w:val="0"/>
        <w:spacing w:line="240" w:lineRule="auto"/>
        <w:textAlignment w:val="auto"/>
        <w:rPr>
          <w:rFonts w:ascii="宋体" w:hAnsi="宋体"/>
          <w:sz w:val="24"/>
          <w:szCs w:val="24"/>
        </w:rPr>
      </w:pPr>
    </w:p>
    <w:p w:rsidR="0041676F" w:rsidRDefault="00DC3BF2">
      <w:pPr>
        <w:widowControl w:val="0"/>
        <w:spacing w:line="500" w:lineRule="exact"/>
        <w:textAlignment w:val="auto"/>
        <w:rPr>
          <w:rFonts w:ascii="宋体" w:hAnsi="宋体"/>
          <w:b/>
          <w:sz w:val="28"/>
          <w:szCs w:val="28"/>
        </w:rPr>
      </w:pPr>
      <w:r>
        <w:rPr>
          <w:rFonts w:ascii="宋体" w:hAnsi="宋体" w:hint="eastAsia"/>
          <w:b/>
          <w:sz w:val="28"/>
          <w:szCs w:val="28"/>
        </w:rPr>
        <w:t>致:广东财经大学</w:t>
      </w:r>
    </w:p>
    <w:p w:rsidR="0041676F" w:rsidRDefault="00DC3BF2">
      <w:pPr>
        <w:widowControl w:val="0"/>
        <w:spacing w:line="500" w:lineRule="exact"/>
        <w:ind w:firstLineChars="256" w:firstLine="614"/>
        <w:textAlignment w:val="auto"/>
        <w:rPr>
          <w:rFonts w:ascii="宋体" w:hAnsi="宋体"/>
          <w:color w:val="auto"/>
          <w:kern w:val="2"/>
          <w:sz w:val="24"/>
          <w:szCs w:val="24"/>
        </w:rPr>
      </w:pPr>
      <w:r>
        <w:rPr>
          <w:rFonts w:ascii="宋体" w:hAnsi="宋体" w:hint="eastAsia"/>
          <w:color w:val="auto"/>
          <w:kern w:val="2"/>
          <w:sz w:val="24"/>
          <w:szCs w:val="24"/>
        </w:rPr>
        <w:t>本授权书声明：</w:t>
      </w:r>
      <w:r>
        <w:rPr>
          <w:rFonts w:ascii="宋体" w:hAnsi="宋体" w:hint="eastAsia"/>
          <w:color w:val="auto"/>
          <w:kern w:val="2"/>
          <w:sz w:val="24"/>
          <w:szCs w:val="24"/>
          <w:u w:val="single"/>
        </w:rPr>
        <w:t xml:space="preserve"> （法定代表人）</w:t>
      </w:r>
      <w:r>
        <w:rPr>
          <w:rFonts w:ascii="宋体" w:hAnsi="宋体" w:hint="eastAsia"/>
          <w:color w:val="auto"/>
          <w:kern w:val="2"/>
          <w:sz w:val="24"/>
          <w:szCs w:val="24"/>
        </w:rPr>
        <w:t>是注册于</w:t>
      </w:r>
      <w:r>
        <w:rPr>
          <w:rFonts w:ascii="宋体" w:hAnsi="宋体" w:hint="eastAsia"/>
          <w:color w:val="auto"/>
          <w:kern w:val="2"/>
          <w:sz w:val="24"/>
          <w:szCs w:val="24"/>
          <w:u w:val="single"/>
        </w:rPr>
        <w:t xml:space="preserve">           </w:t>
      </w:r>
      <w:r>
        <w:rPr>
          <w:rFonts w:ascii="宋体" w:hAnsi="宋体" w:hint="eastAsia"/>
          <w:color w:val="auto"/>
          <w:kern w:val="2"/>
          <w:sz w:val="24"/>
          <w:szCs w:val="24"/>
        </w:rPr>
        <w:t>（国家或地区）的</w:t>
      </w:r>
      <w:r>
        <w:rPr>
          <w:rFonts w:ascii="宋体" w:hAnsi="宋体" w:hint="eastAsia"/>
          <w:color w:val="auto"/>
          <w:kern w:val="2"/>
          <w:sz w:val="24"/>
          <w:szCs w:val="24"/>
          <w:u w:val="single"/>
        </w:rPr>
        <w:t>（投标供应商名称）</w:t>
      </w:r>
      <w:r>
        <w:rPr>
          <w:rFonts w:ascii="宋体" w:hAnsi="宋体" w:hint="eastAsia"/>
          <w:color w:val="auto"/>
          <w:kern w:val="2"/>
          <w:sz w:val="24"/>
          <w:szCs w:val="24"/>
        </w:rPr>
        <w:t>的法定代表人，现任</w:t>
      </w:r>
      <w:r>
        <w:rPr>
          <w:rFonts w:ascii="宋体" w:hAnsi="宋体" w:hint="eastAsia"/>
          <w:color w:val="auto"/>
          <w:kern w:val="2"/>
          <w:sz w:val="24"/>
          <w:szCs w:val="24"/>
          <w:u w:val="single"/>
        </w:rPr>
        <w:t xml:space="preserve">      </w:t>
      </w:r>
      <w:r>
        <w:rPr>
          <w:rFonts w:ascii="宋体" w:hAnsi="宋体" w:hint="eastAsia"/>
          <w:color w:val="auto"/>
          <w:kern w:val="2"/>
          <w:sz w:val="24"/>
          <w:szCs w:val="24"/>
        </w:rPr>
        <w:t>职务。在</w:t>
      </w:r>
      <w:r>
        <w:rPr>
          <w:rFonts w:ascii="宋体" w:hAnsi="宋体" w:hint="eastAsia"/>
          <w:color w:val="auto"/>
          <w:kern w:val="2"/>
          <w:sz w:val="24"/>
          <w:szCs w:val="24"/>
          <w:u w:val="single"/>
        </w:rPr>
        <w:t xml:space="preserve">               采购项目（</w:t>
      </w:r>
      <w:r>
        <w:rPr>
          <w:rFonts w:ascii="宋体" w:hAnsi="宋体" w:hint="eastAsia"/>
          <w:color w:val="auto"/>
          <w:kern w:val="2"/>
          <w:sz w:val="24"/>
          <w:szCs w:val="24"/>
        </w:rPr>
        <w:t>项目编号为：</w:t>
      </w:r>
      <w:r>
        <w:rPr>
          <w:rFonts w:ascii="宋体" w:hAnsi="宋体" w:hint="eastAsia"/>
          <w:color w:val="auto"/>
          <w:kern w:val="2"/>
          <w:sz w:val="24"/>
          <w:szCs w:val="24"/>
          <w:u w:val="single"/>
        </w:rPr>
        <w:t xml:space="preserve">      ）</w:t>
      </w:r>
      <w:r>
        <w:rPr>
          <w:rFonts w:ascii="宋体" w:hAnsi="宋体" w:hint="eastAsia"/>
          <w:color w:val="auto"/>
          <w:kern w:val="2"/>
          <w:sz w:val="24"/>
          <w:szCs w:val="24"/>
        </w:rPr>
        <w:t>的询价，现授权</w:t>
      </w:r>
      <w:r>
        <w:rPr>
          <w:rFonts w:ascii="宋体" w:hAnsi="宋体" w:hint="eastAsia"/>
          <w:color w:val="auto"/>
          <w:kern w:val="2"/>
          <w:sz w:val="24"/>
          <w:szCs w:val="24"/>
          <w:u w:val="single"/>
        </w:rPr>
        <w:t xml:space="preserve">            </w:t>
      </w:r>
      <w:r>
        <w:rPr>
          <w:rFonts w:ascii="宋体" w:hAnsi="宋体" w:hint="eastAsia"/>
          <w:color w:val="auto"/>
          <w:kern w:val="2"/>
          <w:sz w:val="24"/>
          <w:szCs w:val="24"/>
        </w:rPr>
        <w:t>（姓名、职务）作为我单位的全权代理人，以我方的名义处理一切与之有关的事宜。</w:t>
      </w:r>
    </w:p>
    <w:p w:rsidR="0041676F" w:rsidRDefault="0041676F">
      <w:pPr>
        <w:widowControl w:val="0"/>
        <w:spacing w:line="500" w:lineRule="exact"/>
        <w:textAlignment w:val="auto"/>
        <w:rPr>
          <w:rFonts w:ascii="宋体" w:hAnsi="宋体"/>
          <w:color w:val="auto"/>
          <w:kern w:val="2"/>
          <w:sz w:val="24"/>
          <w:szCs w:val="24"/>
        </w:rPr>
      </w:pPr>
    </w:p>
    <w:p w:rsidR="0041676F" w:rsidRDefault="00DC3BF2" w:rsidP="00800CE5">
      <w:pPr>
        <w:widowControl w:val="0"/>
        <w:spacing w:line="500" w:lineRule="exact"/>
        <w:ind w:firstLineChars="192" w:firstLine="461"/>
        <w:textAlignment w:val="auto"/>
        <w:rPr>
          <w:rFonts w:ascii="宋体" w:hAnsi="宋体"/>
          <w:kern w:val="2"/>
          <w:sz w:val="24"/>
          <w:szCs w:val="24"/>
        </w:rPr>
      </w:pPr>
      <w:r>
        <w:rPr>
          <w:rFonts w:ascii="宋体" w:hAnsi="宋体" w:hint="eastAsia"/>
          <w:color w:val="auto"/>
          <w:kern w:val="2"/>
          <w:sz w:val="24"/>
          <w:szCs w:val="24"/>
        </w:rPr>
        <w:t>本授权书于</w:t>
      </w:r>
      <w:r>
        <w:rPr>
          <w:rFonts w:ascii="宋体" w:hAnsi="宋体" w:hint="eastAsia"/>
          <w:color w:val="auto"/>
          <w:kern w:val="2"/>
          <w:sz w:val="24"/>
          <w:szCs w:val="24"/>
          <w:u w:val="single"/>
        </w:rPr>
        <w:t xml:space="preserve">       </w:t>
      </w:r>
      <w:r>
        <w:rPr>
          <w:rFonts w:ascii="宋体" w:hAnsi="宋体" w:hint="eastAsia"/>
          <w:color w:val="auto"/>
          <w:kern w:val="2"/>
          <w:sz w:val="24"/>
          <w:szCs w:val="24"/>
        </w:rPr>
        <w:t>年</w:t>
      </w:r>
      <w:r>
        <w:rPr>
          <w:rFonts w:ascii="宋体" w:hAnsi="宋体" w:hint="eastAsia"/>
          <w:color w:val="auto"/>
          <w:kern w:val="2"/>
          <w:sz w:val="24"/>
          <w:szCs w:val="24"/>
          <w:u w:val="single"/>
        </w:rPr>
        <w:t xml:space="preserve">    </w:t>
      </w:r>
      <w:r>
        <w:rPr>
          <w:rFonts w:ascii="宋体" w:hAnsi="宋体" w:hint="eastAsia"/>
          <w:color w:val="auto"/>
          <w:kern w:val="2"/>
          <w:sz w:val="24"/>
          <w:szCs w:val="24"/>
        </w:rPr>
        <w:t>月</w:t>
      </w:r>
      <w:r>
        <w:rPr>
          <w:rFonts w:ascii="宋体" w:hAnsi="宋体" w:hint="eastAsia"/>
          <w:color w:val="auto"/>
          <w:kern w:val="2"/>
          <w:sz w:val="24"/>
          <w:szCs w:val="24"/>
          <w:u w:val="single"/>
        </w:rPr>
        <w:t xml:space="preserve">    </w:t>
      </w:r>
      <w:r>
        <w:rPr>
          <w:rFonts w:ascii="宋体" w:hAnsi="宋体" w:hint="eastAsia"/>
          <w:color w:val="auto"/>
          <w:kern w:val="2"/>
          <w:sz w:val="24"/>
          <w:szCs w:val="24"/>
        </w:rPr>
        <w:t>日签字生效，</w:t>
      </w:r>
      <w:r>
        <w:rPr>
          <w:rFonts w:ascii="宋体" w:hAnsi="宋体" w:hint="eastAsia"/>
          <w:kern w:val="2"/>
          <w:sz w:val="24"/>
          <w:szCs w:val="24"/>
        </w:rPr>
        <w:t>有效期至</w:t>
      </w:r>
      <w:r>
        <w:rPr>
          <w:rFonts w:ascii="宋体" w:hAnsi="宋体" w:hint="eastAsia"/>
          <w:kern w:val="2"/>
          <w:sz w:val="24"/>
          <w:szCs w:val="24"/>
          <w:u w:val="single"/>
        </w:rPr>
        <w:t xml:space="preserve">    </w:t>
      </w:r>
      <w:r>
        <w:rPr>
          <w:rFonts w:ascii="宋体" w:hAnsi="宋体" w:hint="eastAsia"/>
          <w:kern w:val="2"/>
          <w:sz w:val="24"/>
          <w:szCs w:val="24"/>
        </w:rPr>
        <w:t>年</w:t>
      </w:r>
      <w:r>
        <w:rPr>
          <w:rFonts w:ascii="宋体" w:hAnsi="宋体" w:hint="eastAsia"/>
          <w:kern w:val="2"/>
          <w:sz w:val="24"/>
          <w:szCs w:val="24"/>
          <w:u w:val="single"/>
        </w:rPr>
        <w:t xml:space="preserve">  </w:t>
      </w:r>
      <w:r>
        <w:rPr>
          <w:rFonts w:ascii="宋体" w:hAnsi="宋体" w:hint="eastAsia"/>
          <w:kern w:val="2"/>
          <w:sz w:val="24"/>
          <w:szCs w:val="24"/>
        </w:rPr>
        <w:t>月</w:t>
      </w:r>
      <w:r>
        <w:rPr>
          <w:rFonts w:ascii="宋体" w:hAnsi="宋体" w:hint="eastAsia"/>
          <w:kern w:val="2"/>
          <w:sz w:val="24"/>
          <w:szCs w:val="24"/>
          <w:u w:val="single"/>
        </w:rPr>
        <w:t xml:space="preserve">  </w:t>
      </w:r>
      <w:r>
        <w:rPr>
          <w:rFonts w:ascii="宋体" w:hAnsi="宋体" w:hint="eastAsia"/>
          <w:kern w:val="2"/>
          <w:sz w:val="24"/>
          <w:szCs w:val="24"/>
        </w:rPr>
        <w:t>日。</w:t>
      </w:r>
    </w:p>
    <w:tbl>
      <w:tblPr>
        <w:tblpPr w:leftFromText="180" w:rightFromText="180" w:vertAnchor="text" w:horzAnchor="page" w:tblpXSpec="center" w:tblpY="370"/>
        <w:tblW w:w="5610"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41676F">
        <w:trPr>
          <w:trHeight w:val="2627"/>
        </w:trPr>
        <w:tc>
          <w:tcPr>
            <w:tcW w:w="5610" w:type="dxa"/>
            <w:shd w:val="clear" w:color="auto" w:fill="auto"/>
          </w:tcPr>
          <w:p w:rsidR="0041676F" w:rsidRDefault="00DC3BF2">
            <w:pPr>
              <w:widowControl w:val="0"/>
              <w:spacing w:line="500" w:lineRule="exact"/>
              <w:textAlignment w:val="auto"/>
              <w:rPr>
                <w:rFonts w:ascii="宋体" w:hAnsi="宋体"/>
                <w:b/>
                <w:kern w:val="2"/>
                <w:sz w:val="28"/>
                <w:szCs w:val="28"/>
              </w:rPr>
            </w:pPr>
            <w:proofErr w:type="gramStart"/>
            <w:r>
              <w:rPr>
                <w:rFonts w:ascii="宋体" w:hAnsi="宋体" w:hint="eastAsia"/>
                <w:b/>
                <w:kern w:val="2"/>
                <w:sz w:val="28"/>
                <w:szCs w:val="28"/>
              </w:rPr>
              <w:t>附被授权</w:t>
            </w:r>
            <w:proofErr w:type="gramEnd"/>
            <w:r>
              <w:rPr>
                <w:rFonts w:ascii="宋体" w:hAnsi="宋体" w:hint="eastAsia"/>
                <w:b/>
                <w:kern w:val="2"/>
                <w:sz w:val="28"/>
                <w:szCs w:val="28"/>
              </w:rPr>
              <w:t>人身份证复印件</w:t>
            </w:r>
          </w:p>
          <w:p w:rsidR="0041676F" w:rsidRDefault="0041676F">
            <w:pPr>
              <w:widowControl w:val="0"/>
              <w:spacing w:line="500" w:lineRule="exact"/>
              <w:textAlignment w:val="auto"/>
              <w:rPr>
                <w:rFonts w:ascii="宋体" w:hAnsi="宋体"/>
                <w:b/>
                <w:kern w:val="2"/>
                <w:sz w:val="28"/>
                <w:szCs w:val="28"/>
              </w:rPr>
            </w:pPr>
          </w:p>
        </w:tc>
      </w:tr>
    </w:tbl>
    <w:p w:rsidR="0041676F" w:rsidRDefault="0041676F">
      <w:pPr>
        <w:widowControl w:val="0"/>
        <w:spacing w:line="500" w:lineRule="exact"/>
        <w:ind w:firstLineChars="200" w:firstLine="560"/>
        <w:textAlignment w:val="auto"/>
        <w:rPr>
          <w:rFonts w:ascii="宋体" w:hAnsi="宋体"/>
          <w:kern w:val="2"/>
          <w:sz w:val="28"/>
          <w:szCs w:val="28"/>
        </w:rPr>
      </w:pPr>
    </w:p>
    <w:p w:rsidR="0041676F" w:rsidRDefault="0041676F">
      <w:pPr>
        <w:widowControl w:val="0"/>
        <w:spacing w:line="500" w:lineRule="exact"/>
        <w:ind w:firstLineChars="1750" w:firstLine="4919"/>
        <w:jc w:val="left"/>
        <w:textAlignment w:val="auto"/>
        <w:rPr>
          <w:rFonts w:ascii="宋体" w:hAnsi="宋体"/>
          <w:b/>
          <w:kern w:val="2"/>
          <w:sz w:val="28"/>
          <w:szCs w:val="28"/>
        </w:rPr>
      </w:pPr>
    </w:p>
    <w:p w:rsidR="0041676F" w:rsidRDefault="0041676F">
      <w:pPr>
        <w:widowControl w:val="0"/>
        <w:spacing w:line="500" w:lineRule="exact"/>
        <w:ind w:firstLineChars="1750" w:firstLine="4919"/>
        <w:jc w:val="left"/>
        <w:textAlignment w:val="auto"/>
        <w:rPr>
          <w:rFonts w:ascii="宋体" w:hAnsi="宋体"/>
          <w:b/>
          <w:kern w:val="2"/>
          <w:sz w:val="28"/>
          <w:szCs w:val="28"/>
        </w:rPr>
      </w:pPr>
    </w:p>
    <w:p w:rsidR="0041676F" w:rsidRDefault="0041676F">
      <w:pPr>
        <w:widowControl w:val="0"/>
        <w:spacing w:line="500" w:lineRule="exact"/>
        <w:ind w:firstLineChars="1750" w:firstLine="4919"/>
        <w:jc w:val="left"/>
        <w:textAlignment w:val="auto"/>
        <w:rPr>
          <w:rFonts w:ascii="宋体" w:hAnsi="宋体"/>
          <w:b/>
          <w:kern w:val="2"/>
          <w:sz w:val="28"/>
          <w:szCs w:val="28"/>
        </w:rPr>
      </w:pPr>
    </w:p>
    <w:p w:rsidR="0041676F" w:rsidRDefault="0041676F">
      <w:pPr>
        <w:widowControl w:val="0"/>
        <w:spacing w:line="500" w:lineRule="exact"/>
        <w:ind w:firstLineChars="1750" w:firstLine="4900"/>
        <w:jc w:val="left"/>
        <w:textAlignment w:val="auto"/>
        <w:rPr>
          <w:rFonts w:ascii="宋体" w:hAnsi="宋体"/>
          <w:kern w:val="2"/>
          <w:sz w:val="28"/>
          <w:szCs w:val="28"/>
        </w:rPr>
      </w:pPr>
    </w:p>
    <w:p w:rsidR="0041676F" w:rsidRDefault="0041676F">
      <w:pPr>
        <w:widowControl w:val="0"/>
        <w:spacing w:line="500" w:lineRule="exact"/>
        <w:ind w:firstLineChars="1750" w:firstLine="4900"/>
        <w:jc w:val="left"/>
        <w:textAlignment w:val="auto"/>
        <w:rPr>
          <w:rFonts w:ascii="宋体" w:hAnsi="宋体"/>
          <w:kern w:val="2"/>
          <w:sz w:val="28"/>
          <w:szCs w:val="28"/>
        </w:rPr>
      </w:pPr>
    </w:p>
    <w:p w:rsidR="0041676F" w:rsidRDefault="0041676F">
      <w:pPr>
        <w:widowControl w:val="0"/>
        <w:spacing w:line="500" w:lineRule="exact"/>
        <w:ind w:firstLineChars="1750" w:firstLine="4900"/>
        <w:jc w:val="left"/>
        <w:textAlignment w:val="auto"/>
        <w:rPr>
          <w:rFonts w:ascii="宋体" w:hAnsi="宋体"/>
          <w:kern w:val="2"/>
          <w:sz w:val="28"/>
          <w:szCs w:val="28"/>
        </w:rPr>
      </w:pPr>
    </w:p>
    <w:p w:rsidR="0041676F" w:rsidRDefault="00DC3BF2">
      <w:pPr>
        <w:widowControl w:val="0"/>
        <w:spacing w:line="500" w:lineRule="exact"/>
        <w:textAlignment w:val="auto"/>
        <w:rPr>
          <w:rFonts w:ascii="宋体" w:hAnsi="宋体"/>
          <w:kern w:val="2"/>
          <w:sz w:val="28"/>
          <w:szCs w:val="28"/>
        </w:rPr>
      </w:pPr>
      <w:r>
        <w:rPr>
          <w:rFonts w:ascii="宋体" w:hAnsi="宋体" w:hint="eastAsia"/>
          <w:kern w:val="2"/>
          <w:sz w:val="28"/>
          <w:szCs w:val="28"/>
        </w:rPr>
        <w:t xml:space="preserve">                              </w:t>
      </w:r>
      <w:r>
        <w:rPr>
          <w:rFonts w:ascii="宋体" w:hint="eastAsia"/>
          <w:kern w:val="2"/>
          <w:sz w:val="28"/>
          <w:szCs w:val="28"/>
        </w:rPr>
        <w:t>报价供应商</w:t>
      </w:r>
      <w:r>
        <w:rPr>
          <w:rFonts w:ascii="宋体" w:hAnsi="宋体" w:hint="eastAsia"/>
          <w:kern w:val="2"/>
          <w:sz w:val="28"/>
          <w:szCs w:val="28"/>
        </w:rPr>
        <w:t>（公章）：</w:t>
      </w:r>
    </w:p>
    <w:p w:rsidR="0041676F" w:rsidRDefault="00DC3BF2">
      <w:pPr>
        <w:widowControl w:val="0"/>
        <w:spacing w:line="500" w:lineRule="exact"/>
        <w:ind w:firstLineChars="1750" w:firstLine="4900"/>
        <w:textAlignment w:val="auto"/>
        <w:rPr>
          <w:rFonts w:ascii="宋体" w:hAnsi="宋体"/>
          <w:kern w:val="2"/>
          <w:sz w:val="28"/>
          <w:szCs w:val="28"/>
        </w:rPr>
      </w:pPr>
      <w:r>
        <w:rPr>
          <w:rFonts w:ascii="宋体" w:hAnsi="宋体" w:hint="eastAsia"/>
          <w:kern w:val="2"/>
          <w:sz w:val="28"/>
          <w:szCs w:val="28"/>
        </w:rPr>
        <w:t>地        址：</w:t>
      </w:r>
    </w:p>
    <w:p w:rsidR="0041676F" w:rsidRDefault="00DC3BF2">
      <w:pPr>
        <w:widowControl w:val="0"/>
        <w:spacing w:line="500" w:lineRule="exact"/>
        <w:textAlignment w:val="auto"/>
        <w:rPr>
          <w:rFonts w:ascii="宋体" w:hAnsi="宋体"/>
          <w:b/>
          <w:kern w:val="2"/>
          <w:sz w:val="28"/>
          <w:szCs w:val="28"/>
        </w:rPr>
      </w:pPr>
      <w:r>
        <w:rPr>
          <w:rFonts w:ascii="宋体" w:hAnsi="宋体" w:hint="eastAsia"/>
          <w:b/>
          <w:kern w:val="2"/>
          <w:sz w:val="28"/>
          <w:szCs w:val="28"/>
        </w:rPr>
        <w:t xml:space="preserve">                             法定代表人（签名）：</w:t>
      </w:r>
    </w:p>
    <w:p w:rsidR="0041676F" w:rsidRDefault="00DC3BF2">
      <w:pPr>
        <w:widowControl w:val="0"/>
        <w:spacing w:line="500" w:lineRule="exact"/>
        <w:ind w:firstLineChars="1750" w:firstLine="4919"/>
        <w:textAlignment w:val="auto"/>
        <w:rPr>
          <w:rFonts w:ascii="宋体" w:hAnsi="宋体"/>
          <w:b/>
          <w:kern w:val="2"/>
          <w:sz w:val="28"/>
          <w:szCs w:val="28"/>
        </w:rPr>
      </w:pPr>
      <w:bookmarkStart w:id="1" w:name="OLE_LINK1"/>
      <w:r>
        <w:rPr>
          <w:rFonts w:ascii="宋体" w:hAnsi="宋体" w:hint="eastAsia"/>
          <w:b/>
          <w:kern w:val="2"/>
          <w:sz w:val="28"/>
          <w:szCs w:val="28"/>
        </w:rPr>
        <w:t>代理人</w:t>
      </w:r>
      <w:bookmarkEnd w:id="1"/>
      <w:r>
        <w:rPr>
          <w:rFonts w:ascii="宋体" w:hAnsi="宋体" w:hint="eastAsia"/>
          <w:b/>
          <w:kern w:val="2"/>
          <w:sz w:val="28"/>
          <w:szCs w:val="28"/>
        </w:rPr>
        <w:t>（签名）：</w:t>
      </w:r>
    </w:p>
    <w:p w:rsidR="0041676F" w:rsidRDefault="0041676F">
      <w:pPr>
        <w:widowControl w:val="0"/>
        <w:spacing w:line="500" w:lineRule="exact"/>
        <w:ind w:firstLineChars="1750" w:firstLine="4900"/>
        <w:textAlignment w:val="auto"/>
        <w:rPr>
          <w:rFonts w:ascii="宋体" w:hAnsi="宋体"/>
          <w:kern w:val="2"/>
          <w:sz w:val="28"/>
          <w:szCs w:val="28"/>
        </w:rPr>
      </w:pPr>
    </w:p>
    <w:p w:rsidR="0041676F" w:rsidRDefault="0041676F">
      <w:pPr>
        <w:widowControl w:val="0"/>
        <w:spacing w:line="500" w:lineRule="exact"/>
        <w:ind w:firstLineChars="1750" w:firstLine="4900"/>
        <w:textAlignment w:val="auto"/>
        <w:rPr>
          <w:rFonts w:ascii="宋体" w:hAnsi="宋体"/>
          <w:kern w:val="2"/>
          <w:sz w:val="28"/>
          <w:szCs w:val="28"/>
        </w:rPr>
      </w:pPr>
    </w:p>
    <w:p w:rsidR="0041676F" w:rsidRDefault="0041676F">
      <w:pPr>
        <w:widowControl w:val="0"/>
        <w:spacing w:line="500" w:lineRule="exact"/>
        <w:ind w:firstLineChars="1750" w:firstLine="4900"/>
        <w:textAlignment w:val="auto"/>
        <w:rPr>
          <w:rFonts w:ascii="宋体" w:hAnsi="宋体"/>
          <w:kern w:val="2"/>
          <w:sz w:val="28"/>
          <w:szCs w:val="28"/>
        </w:rPr>
      </w:pPr>
    </w:p>
    <w:p w:rsidR="0041676F" w:rsidRDefault="0041676F">
      <w:pPr>
        <w:widowControl w:val="0"/>
        <w:spacing w:line="500" w:lineRule="exact"/>
        <w:textAlignment w:val="auto"/>
        <w:rPr>
          <w:rFonts w:ascii="宋体" w:hAnsi="宋体"/>
          <w:kern w:val="2"/>
          <w:sz w:val="28"/>
          <w:szCs w:val="28"/>
        </w:rPr>
      </w:pPr>
    </w:p>
    <w:p w:rsidR="0041676F" w:rsidRDefault="0041676F">
      <w:pPr>
        <w:widowControl w:val="0"/>
        <w:spacing w:line="500" w:lineRule="exact"/>
        <w:ind w:firstLineChars="1750" w:firstLine="4900"/>
        <w:textAlignment w:val="auto"/>
        <w:rPr>
          <w:rFonts w:ascii="宋体" w:hAnsi="宋体"/>
          <w:kern w:val="2"/>
          <w:sz w:val="28"/>
          <w:szCs w:val="28"/>
        </w:rPr>
      </w:pPr>
    </w:p>
    <w:p w:rsidR="0041676F" w:rsidRDefault="0041676F">
      <w:pPr>
        <w:widowControl w:val="0"/>
        <w:spacing w:line="500" w:lineRule="exact"/>
        <w:ind w:firstLineChars="1750" w:firstLine="4900"/>
        <w:textAlignment w:val="auto"/>
        <w:rPr>
          <w:rFonts w:ascii="宋体" w:hAnsi="宋体"/>
          <w:kern w:val="2"/>
          <w:sz w:val="28"/>
          <w:szCs w:val="28"/>
        </w:rPr>
      </w:pPr>
    </w:p>
    <w:p w:rsidR="0041676F" w:rsidRDefault="00DC3BF2">
      <w:pPr>
        <w:widowControl w:val="0"/>
        <w:spacing w:line="240" w:lineRule="auto"/>
        <w:textAlignment w:val="auto"/>
        <w:rPr>
          <w:kern w:val="2"/>
          <w:sz w:val="24"/>
          <w:szCs w:val="24"/>
        </w:rPr>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rsidR="0041676F">
      <w:pgSz w:w="11905" w:h="16837"/>
      <w:pgMar w:top="720" w:right="720" w:bottom="720" w:left="720" w:header="851"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D87" w:rsidRDefault="002D4D87">
      <w:pPr>
        <w:spacing w:line="240" w:lineRule="auto"/>
      </w:pPr>
      <w:r>
        <w:separator/>
      </w:r>
    </w:p>
  </w:endnote>
  <w:endnote w:type="continuationSeparator" w:id="0">
    <w:p w:rsidR="002D4D87" w:rsidRDefault="002D4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楷体简体">
    <w:altName w:val="宋体"/>
    <w:charset w:val="00"/>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6F" w:rsidRDefault="00DC3BF2">
    <w:pPr>
      <w:pStyle w:val="a9"/>
      <w:tabs>
        <w:tab w:val="center" w:pos="4153"/>
        <w:tab w:val="right" w:pos="8306"/>
      </w:tabs>
      <w:jc w:val="center"/>
    </w:pPr>
    <w:r>
      <w:fldChar w:fldCharType="begin"/>
    </w:r>
    <w:r>
      <w:instrText xml:space="preserve"> PAGE   \* MERGEFORMAT </w:instrText>
    </w:r>
    <w:r>
      <w:fldChar w:fldCharType="separate"/>
    </w:r>
    <w:r w:rsidR="00E868A9" w:rsidRPr="00E868A9">
      <w:rPr>
        <w:noProof/>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6F" w:rsidRDefault="00DC3BF2">
    <w:pPr>
      <w:pStyle w:val="a9"/>
      <w:tabs>
        <w:tab w:val="center" w:pos="4153"/>
        <w:tab w:val="right" w:pos="8306"/>
      </w:tabs>
      <w:jc w:val="center"/>
    </w:pPr>
    <w:r>
      <w:fldChar w:fldCharType="begin"/>
    </w:r>
    <w:r>
      <w:instrText xml:space="preserve"> PAGE   \* MERGEFORMAT </w:instrText>
    </w:r>
    <w:r>
      <w:fldChar w:fldCharType="separate"/>
    </w:r>
    <w:r w:rsidR="00E868A9" w:rsidRPr="00E868A9">
      <w:rPr>
        <w:noProof/>
        <w:lang w:val="zh-CN"/>
      </w:rPr>
      <w:t>11</w:t>
    </w:r>
    <w:r>
      <w:fldChar w:fldCharType="end"/>
    </w:r>
  </w:p>
  <w:p w:rsidR="0041676F" w:rsidRDefault="0041676F">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D87" w:rsidRDefault="002D4D87">
      <w:pPr>
        <w:spacing w:line="240" w:lineRule="auto"/>
      </w:pPr>
      <w:r>
        <w:separator/>
      </w:r>
    </w:p>
  </w:footnote>
  <w:footnote w:type="continuationSeparator" w:id="0">
    <w:p w:rsidR="002D4D87" w:rsidRDefault="002D4D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6F" w:rsidRDefault="0041676F">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871"/>
    <w:multiLevelType w:val="multilevel"/>
    <w:tmpl w:val="049D2871"/>
    <w:lvl w:ilvl="0">
      <w:start w:val="1"/>
      <w:numFmt w:val="decimal"/>
      <w:lvlText w:val="%1."/>
      <w:lvlJc w:val="left"/>
      <w:pPr>
        <w:ind w:left="23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43E33C3"/>
    <w:multiLevelType w:val="multilevel"/>
    <w:tmpl w:val="143E33C3"/>
    <w:lvl w:ilvl="0">
      <w:start w:val="1"/>
      <w:numFmt w:val="decimal"/>
      <w:lvlText w:val="%1."/>
      <w:lvlJc w:val="left"/>
      <w:pPr>
        <w:ind w:left="284" w:firstLine="658"/>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451424"/>
    <w:multiLevelType w:val="multilevel"/>
    <w:tmpl w:val="24451424"/>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3">
    <w:nsid w:val="32F1089E"/>
    <w:multiLevelType w:val="multilevel"/>
    <w:tmpl w:val="32F1089E"/>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8444490"/>
    <w:multiLevelType w:val="multilevel"/>
    <w:tmpl w:val="38444490"/>
    <w:lvl w:ilvl="0">
      <w:start w:val="1"/>
      <w:numFmt w:val="chineseCountingThousand"/>
      <w:lvlText w:val="%1、"/>
      <w:lvlJc w:val="left"/>
      <w:pPr>
        <w:ind w:left="1362" w:hanging="420"/>
      </w:pPr>
      <w:rPr>
        <w:rFonts w:hint="eastAsia"/>
        <w:lang w:val="en-US"/>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D803855"/>
    <w:multiLevelType w:val="multilevel"/>
    <w:tmpl w:val="5D803855"/>
    <w:lvl w:ilvl="0">
      <w:start w:val="1"/>
      <w:numFmt w:val="decimal"/>
      <w:lvlText w:val="%1."/>
      <w:lvlJc w:val="left"/>
      <w:pPr>
        <w:ind w:left="18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2646418"/>
    <w:multiLevelType w:val="multilevel"/>
    <w:tmpl w:val="62646418"/>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6476458A"/>
    <w:multiLevelType w:val="multilevel"/>
    <w:tmpl w:val="6476458A"/>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4"/>
  </w:num>
  <w:num w:numId="2">
    <w:abstractNumId w:val="7"/>
  </w:num>
  <w:num w:numId="3">
    <w:abstractNumId w:val="1"/>
  </w:num>
  <w:num w:numId="4">
    <w:abstractNumId w:val="5"/>
  </w:num>
  <w:num w:numId="5">
    <w:abstractNumId w:val="0"/>
  </w:num>
  <w:num w:numId="6">
    <w:abstractNumId w:val="3"/>
  </w:num>
  <w:num w:numId="7">
    <w:abstractNumId w:val="6"/>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邦本技术 许海擎">
    <w15:presenceInfo w15:providerId="None" w15:userId="邦本技术 许海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2D"/>
    <w:rsid w:val="00072F4E"/>
    <w:rsid w:val="001003A2"/>
    <w:rsid w:val="001F22B5"/>
    <w:rsid w:val="002B22E9"/>
    <w:rsid w:val="002D4D87"/>
    <w:rsid w:val="002F4C2C"/>
    <w:rsid w:val="0041676F"/>
    <w:rsid w:val="0059552F"/>
    <w:rsid w:val="00595C99"/>
    <w:rsid w:val="005A2AB6"/>
    <w:rsid w:val="005A3600"/>
    <w:rsid w:val="005D37C5"/>
    <w:rsid w:val="007B781C"/>
    <w:rsid w:val="00800CE5"/>
    <w:rsid w:val="00A33F93"/>
    <w:rsid w:val="00A55A3B"/>
    <w:rsid w:val="00BF4DDD"/>
    <w:rsid w:val="00C721F5"/>
    <w:rsid w:val="00CA57B5"/>
    <w:rsid w:val="00D30EE6"/>
    <w:rsid w:val="00D771DD"/>
    <w:rsid w:val="00DC3BF2"/>
    <w:rsid w:val="00E868A9"/>
    <w:rsid w:val="00F2762D"/>
    <w:rsid w:val="277B6AD2"/>
    <w:rsid w:val="4DEB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425" w:lineRule="atLeast"/>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rPr>
  </w:style>
  <w:style w:type="paragraph" w:styleId="a4">
    <w:name w:val="annotation text"/>
    <w:basedOn w:val="a"/>
    <w:link w:val="Char0"/>
    <w:qFormat/>
    <w:pPr>
      <w:jc w:val="left"/>
    </w:pPr>
  </w:style>
  <w:style w:type="paragraph" w:styleId="a5">
    <w:name w:val="Normal Indent"/>
    <w:basedOn w:val="a"/>
    <w:link w:val="Char1"/>
    <w:qFormat/>
    <w:pPr>
      <w:widowControl w:val="0"/>
      <w:spacing w:line="240" w:lineRule="auto"/>
      <w:ind w:firstLine="420"/>
      <w:textAlignment w:val="auto"/>
    </w:pPr>
    <w:rPr>
      <w:color w:val="auto"/>
      <w:sz w:val="20"/>
    </w:rPr>
  </w:style>
  <w:style w:type="paragraph" w:styleId="a6">
    <w:name w:val="Document Map"/>
    <w:basedOn w:val="a"/>
    <w:link w:val="Char2"/>
    <w:qFormat/>
    <w:rPr>
      <w:rFonts w:ascii="宋体"/>
      <w:sz w:val="18"/>
      <w:szCs w:val="18"/>
    </w:rPr>
  </w:style>
  <w:style w:type="paragraph" w:styleId="a7">
    <w:name w:val="Plain Text"/>
    <w:basedOn w:val="a"/>
    <w:link w:val="Char3"/>
    <w:qFormat/>
    <w:pPr>
      <w:widowControl w:val="0"/>
      <w:spacing w:line="240" w:lineRule="auto"/>
      <w:textAlignment w:val="auto"/>
    </w:pPr>
    <w:rPr>
      <w:rFonts w:ascii="宋体" w:hAnsi="Courier New"/>
      <w:color w:val="auto"/>
      <w:sz w:val="20"/>
      <w:szCs w:val="24"/>
    </w:rPr>
  </w:style>
  <w:style w:type="paragraph" w:styleId="2">
    <w:name w:val="Body Text Indent 2"/>
    <w:basedOn w:val="a"/>
    <w:qFormat/>
    <w:pPr>
      <w:widowControl w:val="0"/>
      <w:spacing w:line="240" w:lineRule="auto"/>
      <w:ind w:firstLineChars="200" w:firstLine="1040"/>
      <w:jc w:val="center"/>
      <w:textAlignment w:val="auto"/>
    </w:pPr>
    <w:rPr>
      <w:rFonts w:ascii="黑体" w:eastAsia="黑体"/>
      <w:color w:val="auto"/>
      <w:kern w:val="2"/>
      <w:sz w:val="52"/>
    </w:rPr>
  </w:style>
  <w:style w:type="paragraph" w:styleId="a8">
    <w:name w:val="Balloon Text"/>
    <w:basedOn w:val="a"/>
    <w:qFormat/>
    <w:rPr>
      <w:sz w:val="18"/>
      <w:szCs w:val="18"/>
    </w:rPr>
  </w:style>
  <w:style w:type="paragraph" w:styleId="a9">
    <w:name w:val="footer"/>
    <w:basedOn w:val="a"/>
    <w:link w:val="Char4"/>
    <w:qFormat/>
    <w:pPr>
      <w:snapToGrid w:val="0"/>
      <w:spacing w:line="240" w:lineRule="atLeast"/>
      <w:jc w:val="left"/>
    </w:pPr>
    <w:rPr>
      <w:sz w:val="18"/>
    </w:rPr>
  </w:style>
  <w:style w:type="paragraph" w:styleId="aa">
    <w:name w:val="header"/>
    <w:basedOn w:val="a"/>
    <w:pPr>
      <w:pBdr>
        <w:bottom w:val="single" w:sz="6" w:space="1" w:color="auto"/>
      </w:pBdr>
      <w:snapToGrid w:val="0"/>
      <w:spacing w:line="240" w:lineRule="atLeast"/>
      <w:jc w:val="center"/>
    </w:pPr>
    <w:rPr>
      <w:sz w:val="18"/>
    </w:rPr>
  </w:style>
  <w:style w:type="paragraph" w:styleId="ab">
    <w:name w:val="Normal (Web)"/>
    <w:basedOn w:val="a"/>
    <w:qFormat/>
    <w:pPr>
      <w:spacing w:before="100" w:beforeAutospacing="1" w:after="100" w:afterAutospacing="1" w:line="240" w:lineRule="auto"/>
      <w:jc w:val="left"/>
      <w:textAlignment w:val="auto"/>
    </w:pPr>
    <w:rPr>
      <w:rFonts w:ascii="宋体" w:hAnsi="宋体"/>
      <w:color w:val="auto"/>
      <w:sz w:val="18"/>
      <w:szCs w:val="18"/>
    </w:rPr>
  </w:style>
  <w:style w:type="character" w:styleId="ac">
    <w:name w:val="Strong"/>
    <w:qFormat/>
    <w:rPr>
      <w:b/>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rPr>
      <w:sz w:val="21"/>
      <w:szCs w:val="21"/>
    </w:rPr>
  </w:style>
  <w:style w:type="table" w:styleId="af0">
    <w:name w:val="Table Grid"/>
    <w:basedOn w:val="a1"/>
    <w:pPr>
      <w:spacing w:line="425"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主题 Char"/>
    <w:link w:val="a3"/>
    <w:rPr>
      <w:b/>
      <w:color w:val="000000"/>
      <w:sz w:val="21"/>
    </w:rPr>
  </w:style>
  <w:style w:type="character" w:customStyle="1" w:styleId="Char0">
    <w:name w:val="批注文字 Char"/>
    <w:link w:val="a4"/>
    <w:qFormat/>
    <w:rPr>
      <w:color w:val="000000"/>
      <w:sz w:val="21"/>
    </w:rPr>
  </w:style>
  <w:style w:type="character" w:customStyle="1" w:styleId="Char10">
    <w:name w:val="纯文本 Char1"/>
    <w:qFormat/>
    <w:rPr>
      <w:rFonts w:ascii="宋体" w:hAnsi="Courier New" w:cs="Courier New" w:hint="default"/>
      <w:color w:val="000000"/>
      <w:sz w:val="21"/>
      <w:szCs w:val="21"/>
    </w:rPr>
  </w:style>
  <w:style w:type="character" w:customStyle="1" w:styleId="Char1">
    <w:name w:val="正文缩进 Char"/>
    <w:link w:val="a5"/>
    <w:qFormat/>
  </w:style>
  <w:style w:type="character" w:customStyle="1" w:styleId="Char4">
    <w:name w:val="页脚 Char"/>
    <w:link w:val="a9"/>
    <w:qFormat/>
    <w:rPr>
      <w:color w:val="000000"/>
      <w:sz w:val="18"/>
    </w:rPr>
  </w:style>
  <w:style w:type="character" w:customStyle="1" w:styleId="Char3">
    <w:name w:val="纯文本 Char"/>
    <w:link w:val="a7"/>
    <w:qFormat/>
    <w:rPr>
      <w:rFonts w:ascii="宋体" w:hAnsi="Courier New" w:hint="default"/>
      <w:szCs w:val="24"/>
    </w:rPr>
  </w:style>
  <w:style w:type="paragraph" w:customStyle="1" w:styleId="p15">
    <w:name w:val="p15"/>
    <w:basedOn w:val="a"/>
    <w:pPr>
      <w:spacing w:line="240" w:lineRule="auto"/>
      <w:textAlignment w:val="auto"/>
    </w:pPr>
    <w:rPr>
      <w:color w:val="auto"/>
      <w:szCs w:val="21"/>
    </w:rPr>
  </w:style>
  <w:style w:type="paragraph" w:customStyle="1" w:styleId="af1">
    <w:name w:val="正文文字缩进"/>
    <w:basedOn w:val="a"/>
    <w:qFormat/>
    <w:pPr>
      <w:spacing w:line="351" w:lineRule="atLeast"/>
      <w:ind w:firstLine="436"/>
    </w:pPr>
    <w:rPr>
      <w:sz w:val="30"/>
    </w:rPr>
  </w:style>
  <w:style w:type="paragraph" w:customStyle="1" w:styleId="af2">
    <w:name w:val="一、标题"/>
    <w:basedOn w:val="a"/>
    <w:qFormat/>
    <w:pPr>
      <w:widowControl w:val="0"/>
      <w:spacing w:line="240" w:lineRule="auto"/>
      <w:textAlignment w:val="auto"/>
    </w:pPr>
    <w:rPr>
      <w:b/>
      <w:color w:val="auto"/>
      <w:kern w:val="2"/>
      <w:sz w:val="28"/>
    </w:rPr>
  </w:style>
  <w:style w:type="paragraph" w:customStyle="1" w:styleId="p0">
    <w:name w:val="p0"/>
    <w:basedOn w:val="a"/>
    <w:qFormat/>
    <w:pPr>
      <w:spacing w:line="240" w:lineRule="auto"/>
      <w:textAlignment w:val="auto"/>
    </w:pPr>
    <w:rPr>
      <w:color w:val="auto"/>
      <w:szCs w:val="21"/>
    </w:rPr>
  </w:style>
  <w:style w:type="paragraph" w:styleId="af3">
    <w:name w:val="List Paragraph"/>
    <w:basedOn w:val="a"/>
    <w:qFormat/>
    <w:pPr>
      <w:ind w:firstLineChars="200" w:firstLine="420"/>
    </w:pPr>
  </w:style>
  <w:style w:type="paragraph" w:customStyle="1" w:styleId="af4">
    <w:name w:val="二级标题"/>
    <w:qFormat/>
    <w:pPr>
      <w:spacing w:line="560" w:lineRule="exact"/>
      <w:jc w:val="center"/>
      <w:outlineLvl w:val="1"/>
    </w:pPr>
    <w:rPr>
      <w:rFonts w:eastAsia="黑体"/>
      <w:kern w:val="2"/>
      <w:sz w:val="28"/>
      <w:szCs w:val="22"/>
    </w:rPr>
  </w:style>
  <w:style w:type="character" w:customStyle="1" w:styleId="Char2">
    <w:name w:val="文档结构图 Char"/>
    <w:link w:val="a6"/>
    <w:qFormat/>
    <w:rPr>
      <w:rFonts w:ascii="宋体" w:hint="defau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425" w:lineRule="atLeast"/>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rPr>
  </w:style>
  <w:style w:type="paragraph" w:styleId="a4">
    <w:name w:val="annotation text"/>
    <w:basedOn w:val="a"/>
    <w:link w:val="Char0"/>
    <w:qFormat/>
    <w:pPr>
      <w:jc w:val="left"/>
    </w:pPr>
  </w:style>
  <w:style w:type="paragraph" w:styleId="a5">
    <w:name w:val="Normal Indent"/>
    <w:basedOn w:val="a"/>
    <w:link w:val="Char1"/>
    <w:qFormat/>
    <w:pPr>
      <w:widowControl w:val="0"/>
      <w:spacing w:line="240" w:lineRule="auto"/>
      <w:ind w:firstLine="420"/>
      <w:textAlignment w:val="auto"/>
    </w:pPr>
    <w:rPr>
      <w:color w:val="auto"/>
      <w:sz w:val="20"/>
    </w:rPr>
  </w:style>
  <w:style w:type="paragraph" w:styleId="a6">
    <w:name w:val="Document Map"/>
    <w:basedOn w:val="a"/>
    <w:link w:val="Char2"/>
    <w:qFormat/>
    <w:rPr>
      <w:rFonts w:ascii="宋体"/>
      <w:sz w:val="18"/>
      <w:szCs w:val="18"/>
    </w:rPr>
  </w:style>
  <w:style w:type="paragraph" w:styleId="a7">
    <w:name w:val="Plain Text"/>
    <w:basedOn w:val="a"/>
    <w:link w:val="Char3"/>
    <w:qFormat/>
    <w:pPr>
      <w:widowControl w:val="0"/>
      <w:spacing w:line="240" w:lineRule="auto"/>
      <w:textAlignment w:val="auto"/>
    </w:pPr>
    <w:rPr>
      <w:rFonts w:ascii="宋体" w:hAnsi="Courier New"/>
      <w:color w:val="auto"/>
      <w:sz w:val="20"/>
      <w:szCs w:val="24"/>
    </w:rPr>
  </w:style>
  <w:style w:type="paragraph" w:styleId="2">
    <w:name w:val="Body Text Indent 2"/>
    <w:basedOn w:val="a"/>
    <w:qFormat/>
    <w:pPr>
      <w:widowControl w:val="0"/>
      <w:spacing w:line="240" w:lineRule="auto"/>
      <w:ind w:firstLineChars="200" w:firstLine="1040"/>
      <w:jc w:val="center"/>
      <w:textAlignment w:val="auto"/>
    </w:pPr>
    <w:rPr>
      <w:rFonts w:ascii="黑体" w:eastAsia="黑体"/>
      <w:color w:val="auto"/>
      <w:kern w:val="2"/>
      <w:sz w:val="52"/>
    </w:rPr>
  </w:style>
  <w:style w:type="paragraph" w:styleId="a8">
    <w:name w:val="Balloon Text"/>
    <w:basedOn w:val="a"/>
    <w:qFormat/>
    <w:rPr>
      <w:sz w:val="18"/>
      <w:szCs w:val="18"/>
    </w:rPr>
  </w:style>
  <w:style w:type="paragraph" w:styleId="a9">
    <w:name w:val="footer"/>
    <w:basedOn w:val="a"/>
    <w:link w:val="Char4"/>
    <w:qFormat/>
    <w:pPr>
      <w:snapToGrid w:val="0"/>
      <w:spacing w:line="240" w:lineRule="atLeast"/>
      <w:jc w:val="left"/>
    </w:pPr>
    <w:rPr>
      <w:sz w:val="18"/>
    </w:rPr>
  </w:style>
  <w:style w:type="paragraph" w:styleId="aa">
    <w:name w:val="header"/>
    <w:basedOn w:val="a"/>
    <w:pPr>
      <w:pBdr>
        <w:bottom w:val="single" w:sz="6" w:space="1" w:color="auto"/>
      </w:pBdr>
      <w:snapToGrid w:val="0"/>
      <w:spacing w:line="240" w:lineRule="atLeast"/>
      <w:jc w:val="center"/>
    </w:pPr>
    <w:rPr>
      <w:sz w:val="18"/>
    </w:rPr>
  </w:style>
  <w:style w:type="paragraph" w:styleId="ab">
    <w:name w:val="Normal (Web)"/>
    <w:basedOn w:val="a"/>
    <w:qFormat/>
    <w:pPr>
      <w:spacing w:before="100" w:beforeAutospacing="1" w:after="100" w:afterAutospacing="1" w:line="240" w:lineRule="auto"/>
      <w:jc w:val="left"/>
      <w:textAlignment w:val="auto"/>
    </w:pPr>
    <w:rPr>
      <w:rFonts w:ascii="宋体" w:hAnsi="宋体"/>
      <w:color w:val="auto"/>
      <w:sz w:val="18"/>
      <w:szCs w:val="18"/>
    </w:rPr>
  </w:style>
  <w:style w:type="character" w:styleId="ac">
    <w:name w:val="Strong"/>
    <w:qFormat/>
    <w:rPr>
      <w:b/>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rPr>
      <w:sz w:val="21"/>
      <w:szCs w:val="21"/>
    </w:rPr>
  </w:style>
  <w:style w:type="table" w:styleId="af0">
    <w:name w:val="Table Grid"/>
    <w:basedOn w:val="a1"/>
    <w:pPr>
      <w:spacing w:line="425"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主题 Char"/>
    <w:link w:val="a3"/>
    <w:rPr>
      <w:b/>
      <w:color w:val="000000"/>
      <w:sz w:val="21"/>
    </w:rPr>
  </w:style>
  <w:style w:type="character" w:customStyle="1" w:styleId="Char0">
    <w:name w:val="批注文字 Char"/>
    <w:link w:val="a4"/>
    <w:qFormat/>
    <w:rPr>
      <w:color w:val="000000"/>
      <w:sz w:val="21"/>
    </w:rPr>
  </w:style>
  <w:style w:type="character" w:customStyle="1" w:styleId="Char10">
    <w:name w:val="纯文本 Char1"/>
    <w:qFormat/>
    <w:rPr>
      <w:rFonts w:ascii="宋体" w:hAnsi="Courier New" w:cs="Courier New" w:hint="default"/>
      <w:color w:val="000000"/>
      <w:sz w:val="21"/>
      <w:szCs w:val="21"/>
    </w:rPr>
  </w:style>
  <w:style w:type="character" w:customStyle="1" w:styleId="Char1">
    <w:name w:val="正文缩进 Char"/>
    <w:link w:val="a5"/>
    <w:qFormat/>
  </w:style>
  <w:style w:type="character" w:customStyle="1" w:styleId="Char4">
    <w:name w:val="页脚 Char"/>
    <w:link w:val="a9"/>
    <w:qFormat/>
    <w:rPr>
      <w:color w:val="000000"/>
      <w:sz w:val="18"/>
    </w:rPr>
  </w:style>
  <w:style w:type="character" w:customStyle="1" w:styleId="Char3">
    <w:name w:val="纯文本 Char"/>
    <w:link w:val="a7"/>
    <w:qFormat/>
    <w:rPr>
      <w:rFonts w:ascii="宋体" w:hAnsi="Courier New" w:hint="default"/>
      <w:szCs w:val="24"/>
    </w:rPr>
  </w:style>
  <w:style w:type="paragraph" w:customStyle="1" w:styleId="p15">
    <w:name w:val="p15"/>
    <w:basedOn w:val="a"/>
    <w:pPr>
      <w:spacing w:line="240" w:lineRule="auto"/>
      <w:textAlignment w:val="auto"/>
    </w:pPr>
    <w:rPr>
      <w:color w:val="auto"/>
      <w:szCs w:val="21"/>
    </w:rPr>
  </w:style>
  <w:style w:type="paragraph" w:customStyle="1" w:styleId="af1">
    <w:name w:val="正文文字缩进"/>
    <w:basedOn w:val="a"/>
    <w:qFormat/>
    <w:pPr>
      <w:spacing w:line="351" w:lineRule="atLeast"/>
      <w:ind w:firstLine="436"/>
    </w:pPr>
    <w:rPr>
      <w:sz w:val="30"/>
    </w:rPr>
  </w:style>
  <w:style w:type="paragraph" w:customStyle="1" w:styleId="af2">
    <w:name w:val="一、标题"/>
    <w:basedOn w:val="a"/>
    <w:qFormat/>
    <w:pPr>
      <w:widowControl w:val="0"/>
      <w:spacing w:line="240" w:lineRule="auto"/>
      <w:textAlignment w:val="auto"/>
    </w:pPr>
    <w:rPr>
      <w:b/>
      <w:color w:val="auto"/>
      <w:kern w:val="2"/>
      <w:sz w:val="28"/>
    </w:rPr>
  </w:style>
  <w:style w:type="paragraph" w:customStyle="1" w:styleId="p0">
    <w:name w:val="p0"/>
    <w:basedOn w:val="a"/>
    <w:qFormat/>
    <w:pPr>
      <w:spacing w:line="240" w:lineRule="auto"/>
      <w:textAlignment w:val="auto"/>
    </w:pPr>
    <w:rPr>
      <w:color w:val="auto"/>
      <w:szCs w:val="21"/>
    </w:rPr>
  </w:style>
  <w:style w:type="paragraph" w:styleId="af3">
    <w:name w:val="List Paragraph"/>
    <w:basedOn w:val="a"/>
    <w:qFormat/>
    <w:pPr>
      <w:ind w:firstLineChars="200" w:firstLine="420"/>
    </w:pPr>
  </w:style>
  <w:style w:type="paragraph" w:customStyle="1" w:styleId="af4">
    <w:name w:val="二级标题"/>
    <w:qFormat/>
    <w:pPr>
      <w:spacing w:line="560" w:lineRule="exact"/>
      <w:jc w:val="center"/>
      <w:outlineLvl w:val="1"/>
    </w:pPr>
    <w:rPr>
      <w:rFonts w:eastAsia="黑体"/>
      <w:kern w:val="2"/>
      <w:sz w:val="28"/>
      <w:szCs w:val="22"/>
    </w:rPr>
  </w:style>
  <w:style w:type="character" w:customStyle="1" w:styleId="Char2">
    <w:name w:val="文档结构图 Char"/>
    <w:link w:val="a6"/>
    <w:qFormat/>
    <w:rPr>
      <w:rFonts w:ascii="宋体"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791</Words>
  <Characters>4511</Characters>
  <Application>Microsoft Office Word</Application>
  <DocSecurity>0</DocSecurity>
  <Lines>37</Lines>
  <Paragraphs>10</Paragraphs>
  <ScaleCrop>false</ScaleCrop>
  <Company>WWW.YlmF.CoM</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询价采购邀请函</dc:title>
  <dc:creator>雨林木风</dc:creator>
  <cp:lastModifiedBy>socan</cp:lastModifiedBy>
  <cp:revision>5</cp:revision>
  <cp:lastPrinted>2018-06-07T08:06:00Z</cp:lastPrinted>
  <dcterms:created xsi:type="dcterms:W3CDTF">2021-01-13T02:11:00Z</dcterms:created>
  <dcterms:modified xsi:type="dcterms:W3CDTF">2021-01-13T02:18:00Z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