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jc w:val="center"/>
        <w:rPr>
          <w:rFonts w:ascii="方正小标宋_GBK" w:hAnsi="方正小标宋_GBK" w:eastAsia="方正小标宋_GBK" w:cs="方正小标宋_GBK"/>
          <w:b/>
          <w:bCs/>
          <w:color w:val="auto"/>
          <w:sz w:val="72"/>
          <w:szCs w:val="72"/>
        </w:rPr>
      </w:pPr>
      <w:r>
        <w:rPr>
          <w:rFonts w:hint="eastAsia" w:ascii="方正小标宋_GBK" w:hAnsi="方正小标宋_GBK" w:eastAsia="方正小标宋_GBK" w:cs="方正小标宋_GBK"/>
          <w:b/>
          <w:bCs/>
          <w:color w:val="auto"/>
          <w:sz w:val="72"/>
          <w:szCs w:val="72"/>
        </w:rPr>
        <w:t>广 东 财 经 大 学</w:t>
      </w:r>
    </w:p>
    <w:p>
      <w:pPr>
        <w:rPr>
          <w:color w:val="auto"/>
        </w:rPr>
      </w:pPr>
    </w:p>
    <w:p>
      <w:pPr>
        <w:ind w:left="5" w:hanging="5"/>
        <w:jc w:val="center"/>
        <w:rPr>
          <w:rFonts w:eastAsia="黑体"/>
          <w:b/>
          <w:color w:val="auto"/>
          <w:sz w:val="72"/>
          <w:szCs w:val="56"/>
        </w:rPr>
      </w:pPr>
      <w:r>
        <w:rPr>
          <w:rFonts w:hint="eastAsia" w:eastAsia="黑体"/>
          <w:b/>
          <w:color w:val="auto"/>
          <w:sz w:val="72"/>
          <w:szCs w:val="56"/>
        </w:rPr>
        <w:t>校内分散采购</w:t>
      </w:r>
    </w:p>
    <w:p>
      <w:pPr>
        <w:ind w:left="425"/>
        <w:jc w:val="center"/>
        <w:rPr>
          <w:rFonts w:eastAsia="黑体"/>
          <w:b/>
          <w:color w:val="auto"/>
          <w:sz w:val="72"/>
          <w:szCs w:val="56"/>
        </w:rPr>
      </w:pPr>
    </w:p>
    <w:p>
      <w:pPr>
        <w:ind w:left="5" w:hanging="5"/>
        <w:jc w:val="center"/>
        <w:rPr>
          <w:rFonts w:eastAsia="黑体"/>
          <w:b/>
          <w:color w:val="auto"/>
          <w:sz w:val="72"/>
          <w:szCs w:val="56"/>
        </w:rPr>
      </w:pPr>
      <w:r>
        <w:rPr>
          <w:rFonts w:hint="eastAsia" w:eastAsia="黑体"/>
          <w:b/>
          <w:color w:val="auto"/>
          <w:sz w:val="72"/>
          <w:szCs w:val="56"/>
        </w:rPr>
        <w:t>采</w:t>
      </w:r>
    </w:p>
    <w:p>
      <w:pPr>
        <w:ind w:left="5" w:hanging="5"/>
        <w:jc w:val="center"/>
        <w:rPr>
          <w:rFonts w:eastAsia="黑体"/>
          <w:b/>
          <w:color w:val="auto"/>
          <w:sz w:val="72"/>
          <w:szCs w:val="56"/>
        </w:rPr>
      </w:pPr>
      <w:r>
        <w:rPr>
          <w:rFonts w:hint="eastAsia" w:eastAsia="黑体"/>
          <w:b/>
          <w:color w:val="auto"/>
          <w:sz w:val="72"/>
          <w:szCs w:val="56"/>
        </w:rPr>
        <w:t>购</w:t>
      </w:r>
    </w:p>
    <w:p>
      <w:pPr>
        <w:ind w:left="5" w:hanging="5"/>
        <w:jc w:val="center"/>
        <w:rPr>
          <w:rFonts w:eastAsia="黑体"/>
          <w:b/>
          <w:color w:val="auto"/>
          <w:sz w:val="72"/>
          <w:szCs w:val="56"/>
        </w:rPr>
      </w:pPr>
      <w:r>
        <w:rPr>
          <w:rFonts w:hint="eastAsia" w:eastAsia="黑体"/>
          <w:b/>
          <w:color w:val="auto"/>
          <w:sz w:val="72"/>
          <w:szCs w:val="56"/>
        </w:rPr>
        <w:t>书</w:t>
      </w:r>
    </w:p>
    <w:p>
      <w:pPr>
        <w:spacing w:line="760" w:lineRule="exact"/>
        <w:jc w:val="center"/>
        <w:rPr>
          <w:b/>
          <w:color w:val="auto"/>
          <w:sz w:val="36"/>
        </w:rPr>
      </w:pPr>
      <w:r>
        <w:rPr>
          <w:rFonts w:hint="eastAsia"/>
          <w:b/>
          <w:color w:val="auto"/>
          <w:sz w:val="36"/>
        </w:rPr>
        <w:t>（适用于公开采购方式）</w:t>
      </w:r>
    </w:p>
    <w:p>
      <w:pPr>
        <w:spacing w:line="760" w:lineRule="exact"/>
        <w:ind w:firstLine="1084" w:firstLineChars="300"/>
        <w:rPr>
          <w:b/>
          <w:color w:val="auto"/>
          <w:sz w:val="36"/>
        </w:rPr>
      </w:pPr>
    </w:p>
    <w:p>
      <w:pPr>
        <w:spacing w:line="760" w:lineRule="exact"/>
        <w:ind w:firstLine="1084" w:firstLineChars="300"/>
        <w:rPr>
          <w:rFonts w:ascii="宋体" w:hAnsi="宋体"/>
          <w:b/>
          <w:color w:val="auto"/>
          <w:sz w:val="36"/>
          <w:u w:val="single"/>
        </w:rPr>
      </w:pPr>
      <w:r>
        <w:rPr>
          <w:rFonts w:hint="eastAsia"/>
          <w:b/>
          <w:color w:val="auto"/>
          <w:sz w:val="36"/>
        </w:rPr>
        <w:t>项目</w:t>
      </w:r>
      <w:r>
        <w:rPr>
          <w:rFonts w:hint="eastAsia"/>
          <w:b/>
          <w:color w:val="auto"/>
          <w:sz w:val="36"/>
          <w:szCs w:val="36"/>
        </w:rPr>
        <w:t>名称</w:t>
      </w:r>
      <w:r>
        <w:rPr>
          <w:b/>
          <w:color w:val="auto"/>
          <w:sz w:val="36"/>
        </w:rPr>
        <w:t>:</w:t>
      </w:r>
      <w:r>
        <w:rPr>
          <w:rFonts w:hint="eastAsia" w:ascii="宋体" w:hAnsi="宋体"/>
          <w:b/>
          <w:color w:val="auto"/>
          <w:sz w:val="36"/>
          <w:u w:val="single"/>
        </w:rPr>
        <w:t xml:space="preserve"> CNRDS中国研究数据服务平台</w:t>
      </w:r>
    </w:p>
    <w:p>
      <w:pPr>
        <w:spacing w:line="760" w:lineRule="exact"/>
        <w:ind w:firstLine="1084" w:firstLineChars="300"/>
        <w:rPr>
          <w:rFonts w:ascii="宋体" w:hAnsi="宋体"/>
          <w:b/>
          <w:color w:val="auto"/>
          <w:sz w:val="36"/>
          <w:szCs w:val="36"/>
          <w:u w:val="single"/>
        </w:rPr>
      </w:pPr>
      <w:r>
        <w:rPr>
          <w:rFonts w:hint="eastAsia"/>
          <w:b/>
          <w:color w:val="auto"/>
          <w:sz w:val="36"/>
          <w:szCs w:val="36"/>
        </w:rPr>
        <w:t>采购单位：</w:t>
      </w:r>
      <w:r>
        <w:rPr>
          <w:rFonts w:hint="eastAsia" w:ascii="宋体" w:hAnsi="宋体"/>
          <w:b/>
          <w:color w:val="auto"/>
          <w:sz w:val="36"/>
          <w:u w:val="single"/>
        </w:rPr>
        <w:t xml:space="preserve"> </w:t>
      </w:r>
      <w:r>
        <w:rPr>
          <w:rFonts w:hint="eastAsia" w:ascii="宋体" w:hAnsi="宋体"/>
          <w:b/>
          <w:color w:val="auto"/>
          <w:sz w:val="36"/>
          <w:u w:val="single"/>
          <w:lang w:val="en-US" w:eastAsia="zh-CN"/>
        </w:rPr>
        <w:t>广东财经大学财政税务学院</w:t>
      </w:r>
      <w:r>
        <w:rPr>
          <w:rFonts w:hint="eastAsia" w:ascii="宋体" w:hAnsi="宋体"/>
          <w:b/>
          <w:color w:val="auto"/>
          <w:sz w:val="36"/>
          <w:u w:val="single"/>
        </w:rPr>
        <w:t xml:space="preserve"> </w:t>
      </w:r>
    </w:p>
    <w:p>
      <w:pPr>
        <w:spacing w:line="760" w:lineRule="exact"/>
        <w:ind w:firstLine="1084" w:firstLineChars="300"/>
        <w:rPr>
          <w:b/>
          <w:color w:val="auto"/>
          <w:sz w:val="36"/>
          <w:szCs w:val="36"/>
        </w:rPr>
      </w:pPr>
      <w:r>
        <w:rPr>
          <w:rFonts w:hint="eastAsia"/>
          <w:b/>
          <w:color w:val="auto"/>
          <w:sz w:val="36"/>
          <w:szCs w:val="36"/>
        </w:rPr>
        <w:t>发布时间：</w:t>
      </w:r>
      <w:r>
        <w:rPr>
          <w:rFonts w:hint="eastAsia" w:ascii="宋体" w:hAnsi="宋体"/>
          <w:b/>
          <w:color w:val="auto"/>
          <w:sz w:val="36"/>
          <w:u w:val="single"/>
        </w:rPr>
        <w:t xml:space="preserve">   </w:t>
      </w:r>
      <w:r>
        <w:rPr>
          <w:rFonts w:hint="eastAsia" w:ascii="宋体" w:hAnsi="宋体"/>
          <w:b/>
          <w:color w:val="auto"/>
          <w:sz w:val="36"/>
          <w:u w:val="single"/>
          <w:lang w:val="en-US" w:eastAsia="zh-CN"/>
        </w:rPr>
        <w:t>2024年6月15日</w:t>
      </w:r>
      <w:r>
        <w:rPr>
          <w:rFonts w:hint="eastAsia" w:ascii="宋体" w:hAnsi="宋体"/>
          <w:b/>
          <w:color w:val="auto"/>
          <w:sz w:val="36"/>
          <w:u w:val="single"/>
        </w:rPr>
        <w:t xml:space="preserve">       </w:t>
      </w:r>
    </w:p>
    <w:p>
      <w:pPr>
        <w:spacing w:line="760" w:lineRule="exact"/>
        <w:ind w:firstLine="1084" w:firstLineChars="300"/>
        <w:rPr>
          <w:rFonts w:ascii="宋体" w:hAnsi="宋体"/>
          <w:b/>
          <w:color w:val="auto"/>
          <w:sz w:val="36"/>
          <w:szCs w:val="36"/>
          <w:u w:val="single"/>
        </w:rPr>
      </w:pPr>
    </w:p>
    <w:p>
      <w:pPr>
        <w:spacing w:line="1000" w:lineRule="exact"/>
        <w:jc w:val="center"/>
        <w:rPr>
          <w:rFonts w:ascii="黑体" w:eastAsia="黑体"/>
          <w:b/>
          <w:color w:val="auto"/>
          <w:sz w:val="72"/>
          <w:szCs w:val="72"/>
        </w:rPr>
      </w:pPr>
    </w:p>
    <w:p>
      <w:pPr>
        <w:jc w:val="center"/>
        <w:rPr>
          <w:b/>
          <w:color w:val="auto"/>
          <w:sz w:val="52"/>
          <w:szCs w:val="52"/>
        </w:rPr>
      </w:pPr>
      <w:r>
        <w:rPr>
          <w:rFonts w:ascii="宋体" w:hAnsi="宋体"/>
          <w:color w:val="auto"/>
          <w:sz w:val="32"/>
          <w:szCs w:val="32"/>
        </w:rPr>
        <w:br w:type="column"/>
      </w:r>
      <w:r>
        <w:rPr>
          <w:rFonts w:hint="eastAsia"/>
          <w:color w:val="auto"/>
          <w:sz w:val="52"/>
          <w:szCs w:val="52"/>
        </w:rPr>
        <w:t>目录</w:t>
      </w:r>
    </w:p>
    <w:p>
      <w:pPr>
        <w:pStyle w:val="19"/>
        <w:tabs>
          <w:tab w:val="right" w:leader="dot" w:pos="8846"/>
        </w:tabs>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TOC \o "1-3" \h \z \u </w:instrText>
      </w:r>
      <w:r>
        <w:rPr>
          <w:rFonts w:hint="eastAsia" w:asciiTheme="minorEastAsia" w:hAnsiTheme="minorEastAsia" w:eastAsiaTheme="minorEastAsia" w:cstheme="minorEastAsia"/>
          <w:color w:val="auto"/>
          <w:sz w:val="28"/>
          <w:szCs w:val="28"/>
        </w:rPr>
        <w:fldChar w:fldCharType="separate"/>
      </w:r>
      <w:r>
        <w:rPr>
          <w:color w:val="auto"/>
        </w:rPr>
        <w:fldChar w:fldCharType="begin"/>
      </w:r>
      <w:r>
        <w:rPr>
          <w:color w:val="auto"/>
        </w:rPr>
        <w:instrText xml:space="preserve"> HYPERLINK \l "_Toc1048" </w:instrText>
      </w:r>
      <w:r>
        <w:rPr>
          <w:color w:val="auto"/>
        </w:rPr>
        <w:fldChar w:fldCharType="separate"/>
      </w:r>
      <w:r>
        <w:rPr>
          <w:rFonts w:hint="eastAsia" w:asciiTheme="minorEastAsia" w:hAnsiTheme="minorEastAsia" w:eastAsiaTheme="minorEastAsia" w:cstheme="minorEastAsia"/>
          <w:color w:val="auto"/>
          <w:sz w:val="28"/>
          <w:szCs w:val="28"/>
        </w:rPr>
        <w:t>第一部分   报价须知</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_Toc1048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"_Toc16574" </w:instrText>
      </w:r>
      <w:r>
        <w:rPr>
          <w:color w:val="auto"/>
        </w:rPr>
        <w:fldChar w:fldCharType="separate"/>
      </w:r>
      <w:r>
        <w:rPr>
          <w:rFonts w:hint="eastAsia" w:asciiTheme="minorEastAsia" w:hAnsiTheme="minorEastAsia" w:eastAsiaTheme="minorEastAsia" w:cstheme="minorEastAsia"/>
          <w:color w:val="auto"/>
          <w:sz w:val="28"/>
          <w:szCs w:val="28"/>
        </w:rPr>
        <w:t>一、采购项目概况</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_Toc16574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"_Toc28829" </w:instrText>
      </w:r>
      <w:r>
        <w:rPr>
          <w:color w:val="auto"/>
        </w:rPr>
        <w:fldChar w:fldCharType="separate"/>
      </w:r>
      <w:r>
        <w:rPr>
          <w:rFonts w:hint="eastAsia" w:asciiTheme="minorEastAsia" w:hAnsiTheme="minorEastAsia" w:eastAsiaTheme="minorEastAsia" w:cstheme="minorEastAsia"/>
          <w:color w:val="auto"/>
          <w:sz w:val="28"/>
          <w:szCs w:val="28"/>
        </w:rPr>
        <w:t>二、相关说明</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_Toc28829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"_Toc11839" </w:instrText>
      </w:r>
      <w:r>
        <w:rPr>
          <w:color w:val="auto"/>
        </w:rPr>
        <w:fldChar w:fldCharType="separate"/>
      </w:r>
      <w:r>
        <w:rPr>
          <w:rFonts w:hint="eastAsia" w:asciiTheme="minorEastAsia" w:hAnsiTheme="minorEastAsia" w:eastAsiaTheme="minorEastAsia" w:cstheme="minorEastAsia"/>
          <w:color w:val="auto"/>
          <w:sz w:val="28"/>
          <w:szCs w:val="28"/>
        </w:rPr>
        <w:t>三、报价人资格</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_Toc11839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"_Toc20873" </w:instrText>
      </w:r>
      <w:r>
        <w:rPr>
          <w:color w:val="auto"/>
        </w:rPr>
        <w:fldChar w:fldCharType="separate"/>
      </w:r>
      <w:r>
        <w:rPr>
          <w:rFonts w:hint="eastAsia" w:asciiTheme="minorEastAsia" w:hAnsiTheme="minorEastAsia" w:eastAsiaTheme="minorEastAsia" w:cstheme="minorEastAsia"/>
          <w:color w:val="auto"/>
          <w:sz w:val="28"/>
          <w:szCs w:val="28"/>
        </w:rPr>
        <w:t>四、报价要求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_Toc20873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"_Toc18253" </w:instrText>
      </w:r>
      <w:r>
        <w:rPr>
          <w:color w:val="auto"/>
        </w:rPr>
        <w:fldChar w:fldCharType="separate"/>
      </w:r>
      <w:r>
        <w:rPr>
          <w:rFonts w:hint="eastAsia" w:asciiTheme="minorEastAsia" w:hAnsiTheme="minorEastAsia" w:eastAsiaTheme="minorEastAsia" w:cstheme="minorEastAsia"/>
          <w:color w:val="auto"/>
          <w:sz w:val="28"/>
          <w:szCs w:val="28"/>
        </w:rPr>
        <w:t>五、报价文件要求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_Toc18253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"_Toc10890" </w:instrText>
      </w:r>
      <w:r>
        <w:rPr>
          <w:color w:val="auto"/>
        </w:rPr>
        <w:fldChar w:fldCharType="separate"/>
      </w:r>
      <w:r>
        <w:rPr>
          <w:rFonts w:hint="eastAsia" w:asciiTheme="minorEastAsia" w:hAnsiTheme="minorEastAsia" w:eastAsiaTheme="minorEastAsia" w:cstheme="minorEastAsia"/>
          <w:color w:val="auto"/>
          <w:sz w:val="28"/>
          <w:szCs w:val="28"/>
        </w:rPr>
        <w:t>六、评审方法及原则</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_Toc10890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"_Toc18663" </w:instrText>
      </w:r>
      <w:r>
        <w:rPr>
          <w:color w:val="auto"/>
        </w:rPr>
        <w:fldChar w:fldCharType="separate"/>
      </w:r>
      <w:r>
        <w:rPr>
          <w:rFonts w:hint="eastAsia" w:asciiTheme="minorEastAsia" w:hAnsiTheme="minorEastAsia" w:eastAsiaTheme="minorEastAsia" w:cstheme="minorEastAsia"/>
          <w:color w:val="auto"/>
          <w:sz w:val="28"/>
          <w:szCs w:val="28"/>
        </w:rPr>
        <w:t>七、成交供应商确定</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_Toc18663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9"/>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"_Toc5254" </w:instrText>
      </w:r>
      <w:r>
        <w:rPr>
          <w:color w:val="auto"/>
        </w:rPr>
        <w:fldChar w:fldCharType="separate"/>
      </w:r>
      <w:r>
        <w:rPr>
          <w:rFonts w:hint="eastAsia" w:asciiTheme="minorEastAsia" w:hAnsiTheme="minorEastAsia" w:eastAsiaTheme="minorEastAsia" w:cstheme="minorEastAsia"/>
          <w:color w:val="auto"/>
          <w:sz w:val="28"/>
          <w:szCs w:val="28"/>
        </w:rPr>
        <w:t>第二部分   采购需求书</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_Toc5254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"_Toc179" </w:instrText>
      </w:r>
      <w:r>
        <w:rPr>
          <w:color w:val="auto"/>
        </w:rPr>
        <w:fldChar w:fldCharType="separate"/>
      </w:r>
      <w:r>
        <w:rPr>
          <w:rFonts w:hint="eastAsia" w:asciiTheme="minorEastAsia" w:hAnsiTheme="minorEastAsia" w:eastAsiaTheme="minorEastAsia" w:cstheme="minorEastAsia"/>
          <w:color w:val="auto"/>
          <w:sz w:val="28"/>
          <w:szCs w:val="28"/>
        </w:rPr>
        <w:t>一、技术（服务）要求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"_Toc17787" </w:instrText>
      </w:r>
      <w:r>
        <w:rPr>
          <w:color w:val="auto"/>
        </w:rPr>
        <w:fldChar w:fldCharType="separate"/>
      </w:r>
      <w:r>
        <w:rPr>
          <w:rFonts w:hint="eastAsia" w:asciiTheme="minorEastAsia" w:hAnsiTheme="minorEastAsia" w:eastAsiaTheme="minorEastAsia" w:cstheme="minorEastAsia"/>
          <w:color w:val="auto"/>
          <w:sz w:val="28"/>
          <w:szCs w:val="28"/>
        </w:rPr>
        <w:t>二、商务要求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_Toc17787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9"/>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"_Toc14310" </w:instrText>
      </w:r>
      <w:r>
        <w:rPr>
          <w:color w:val="auto"/>
        </w:rPr>
        <w:fldChar w:fldCharType="separate"/>
      </w:r>
      <w:r>
        <w:rPr>
          <w:rFonts w:hint="eastAsia" w:asciiTheme="minorEastAsia" w:hAnsiTheme="minorEastAsia" w:eastAsiaTheme="minorEastAsia" w:cstheme="minorEastAsia"/>
          <w:color w:val="auto"/>
          <w:sz w:val="28"/>
          <w:szCs w:val="28"/>
        </w:rPr>
        <w:t>第三部分  报价文件格式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_Toc14310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adjustRightInd w:val="0"/>
        <w:snapToGrid w:val="0"/>
        <w:spacing w:line="500" w:lineRule="exact"/>
        <w:jc w:val="center"/>
        <w:rPr>
          <w:b/>
          <w:color w:val="auto"/>
          <w:sz w:val="52"/>
          <w:szCs w:val="52"/>
        </w:rPr>
      </w:pPr>
      <w:r>
        <w:rPr>
          <w:rFonts w:hint="eastAsia" w:asciiTheme="minorEastAsia" w:hAnsiTheme="minorEastAsia" w:eastAsiaTheme="minorEastAsia" w:cstheme="minorEastAsia"/>
          <w:color w:val="auto"/>
          <w:sz w:val="28"/>
          <w:szCs w:val="28"/>
        </w:rPr>
        <w:fldChar w:fldCharType="end"/>
      </w:r>
    </w:p>
    <w:p>
      <w:pPr>
        <w:rPr>
          <w:color w:val="auto"/>
        </w:rPr>
      </w:pPr>
      <w:bookmarkStart w:id="0" w:name="_Toc60236697"/>
      <w:bookmarkStart w:id="1" w:name="_Toc508103350"/>
      <w:bookmarkStart w:id="2" w:name="_Toc508103135"/>
      <w:r>
        <w:rPr>
          <w:color w:val="auto"/>
        </w:rPr>
        <w:br w:type="page"/>
      </w:r>
    </w:p>
    <w:p>
      <w:pPr>
        <w:pStyle w:val="3"/>
        <w:rPr>
          <w:color w:val="auto"/>
        </w:rPr>
      </w:pPr>
      <w:bookmarkStart w:id="3" w:name="_Toc1048"/>
      <w:r>
        <w:rPr>
          <w:color w:val="auto"/>
        </w:rPr>
        <w:t xml:space="preserve">第一部分   </w:t>
      </w:r>
      <w:r>
        <w:rPr>
          <w:rFonts w:hint="eastAsia"/>
          <w:color w:val="auto"/>
        </w:rPr>
        <w:t>报价</w:t>
      </w:r>
      <w:r>
        <w:rPr>
          <w:color w:val="auto"/>
        </w:rPr>
        <w:t>须知</w:t>
      </w:r>
      <w:bookmarkEnd w:id="0"/>
      <w:bookmarkEnd w:id="1"/>
      <w:bookmarkEnd w:id="2"/>
      <w:bookmarkEnd w:id="3"/>
    </w:p>
    <w:p>
      <w:pPr>
        <w:spacing w:line="560" w:lineRule="exact"/>
        <w:ind w:firstLine="560" w:firstLineChars="200"/>
        <w:rPr>
          <w:rFonts w:ascii="宋体" w:hAnsi="宋体"/>
          <w:color w:val="auto"/>
          <w:sz w:val="28"/>
          <w:szCs w:val="28"/>
        </w:rPr>
      </w:pPr>
      <w:r>
        <w:rPr>
          <w:rFonts w:hint="eastAsia" w:ascii="宋体" w:hAnsi="宋体"/>
          <w:color w:val="auto"/>
          <w:sz w:val="28"/>
          <w:szCs w:val="28"/>
        </w:rPr>
        <w:t>（报价人</w:t>
      </w:r>
      <w:r>
        <w:rPr>
          <w:rFonts w:ascii="宋体" w:hAnsi="宋体"/>
          <w:color w:val="auto"/>
          <w:sz w:val="28"/>
          <w:szCs w:val="28"/>
        </w:rPr>
        <w:t>应认真阅读</w:t>
      </w:r>
      <w:r>
        <w:rPr>
          <w:rFonts w:hint="eastAsia" w:ascii="宋体" w:hAnsi="宋体"/>
          <w:color w:val="auto"/>
          <w:sz w:val="28"/>
          <w:szCs w:val="28"/>
        </w:rPr>
        <w:t>采购书</w:t>
      </w:r>
      <w:r>
        <w:rPr>
          <w:rFonts w:ascii="宋体" w:hAnsi="宋体"/>
          <w:color w:val="auto"/>
          <w:sz w:val="28"/>
          <w:szCs w:val="28"/>
        </w:rPr>
        <w:t>中全部内容。</w:t>
      </w:r>
      <w:r>
        <w:rPr>
          <w:rFonts w:hint="eastAsia" w:ascii="宋体" w:hAnsi="宋体"/>
          <w:color w:val="auto"/>
          <w:sz w:val="28"/>
          <w:szCs w:val="28"/>
        </w:rPr>
        <w:t>报价人必须按照采购公告、采购书的规定和要求提交报价文件，否则，责任自负。）</w:t>
      </w:r>
    </w:p>
    <w:p>
      <w:pPr>
        <w:pStyle w:val="4"/>
        <w:spacing w:line="560" w:lineRule="exact"/>
        <w:rPr>
          <w:color w:val="auto"/>
        </w:rPr>
      </w:pPr>
      <w:bookmarkStart w:id="4" w:name="_Toc60236698"/>
      <w:bookmarkStart w:id="5" w:name="_Toc508103351"/>
      <w:bookmarkStart w:id="6" w:name="_Toc16574"/>
      <w:r>
        <w:rPr>
          <w:rFonts w:hint="eastAsia"/>
          <w:color w:val="auto"/>
        </w:rPr>
        <w:t>一、采购项目</w:t>
      </w:r>
      <w:bookmarkEnd w:id="4"/>
      <w:bookmarkEnd w:id="5"/>
      <w:r>
        <w:rPr>
          <w:rFonts w:hint="eastAsia"/>
          <w:color w:val="auto"/>
        </w:rPr>
        <w:t>概况</w:t>
      </w:r>
      <w:bookmarkEnd w:id="6"/>
    </w:p>
    <w:p>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中国研究数据服务平台（CNRDS），是一个高质量、开放式、平台化的中国经济、金融与商学研究的综合数据平台。CNRDS与国内外学术界、实务界知名教授学者合作开发，基于中国问题推出了一系列特色数据库，紧跟学术热点和学术前沿，提供市场尚无或者获取难度较大的特色研究数据，符合</w:t>
      </w:r>
      <w:r>
        <w:rPr>
          <w:rFonts w:hint="eastAsia" w:ascii="宋体" w:hAnsi="宋体"/>
          <w:color w:val="auto"/>
          <w:sz w:val="28"/>
          <w:szCs w:val="28"/>
          <w:lang w:val="en-US" w:eastAsia="zh-CN"/>
        </w:rPr>
        <w:t>广东财经大学</w:t>
      </w:r>
      <w:r>
        <w:rPr>
          <w:rFonts w:hint="eastAsia" w:ascii="宋体" w:hAnsi="宋体"/>
          <w:color w:val="auto"/>
          <w:sz w:val="28"/>
          <w:szCs w:val="28"/>
        </w:rPr>
        <w:t>教学科研、学科建设、人才培养的需求，对学校的发展和高水平地方高校建设起着重要的支撑作用，是学校教学、科研和学术研究必不可少的资源。</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本项目采购预算控制价</w:t>
      </w:r>
      <w:r>
        <w:rPr>
          <w:rFonts w:hint="eastAsia" w:ascii="宋体" w:hAnsi="宋体"/>
          <w:color w:val="auto"/>
          <w:sz w:val="28"/>
          <w:szCs w:val="28"/>
          <w:lang w:val="en-US" w:eastAsia="zh-CN"/>
        </w:rPr>
        <w:t>9</w:t>
      </w:r>
      <w:r>
        <w:rPr>
          <w:rFonts w:hint="eastAsia" w:ascii="宋体" w:hAnsi="宋体"/>
          <w:color w:val="auto"/>
          <w:sz w:val="28"/>
          <w:szCs w:val="28"/>
        </w:rPr>
        <w:t>万元，</w:t>
      </w:r>
      <w:r>
        <w:rPr>
          <w:rFonts w:ascii="宋体" w:hAnsi="宋体"/>
          <w:color w:val="auto"/>
          <w:sz w:val="28"/>
          <w:szCs w:val="28"/>
        </w:rPr>
        <w:t>资金已到位。</w:t>
      </w:r>
    </w:p>
    <w:p>
      <w:pPr>
        <w:pStyle w:val="4"/>
        <w:spacing w:line="560" w:lineRule="exact"/>
        <w:rPr>
          <w:color w:val="auto"/>
        </w:rPr>
      </w:pPr>
      <w:bookmarkStart w:id="7" w:name="_Toc508103352"/>
      <w:bookmarkStart w:id="8" w:name="_Toc28829"/>
      <w:bookmarkStart w:id="9" w:name="_Toc60236699"/>
      <w:r>
        <w:rPr>
          <w:rFonts w:hint="eastAsia"/>
          <w:color w:val="auto"/>
        </w:rPr>
        <w:t>二、相关说明</w:t>
      </w:r>
      <w:bookmarkEnd w:id="7"/>
      <w:bookmarkEnd w:id="8"/>
      <w:bookmarkEnd w:id="9"/>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本采购</w:t>
      </w:r>
      <w:r>
        <w:rPr>
          <w:rFonts w:hint="eastAsia" w:ascii="宋体" w:hAnsi="宋体"/>
          <w:color w:val="auto"/>
          <w:sz w:val="28"/>
          <w:szCs w:val="28"/>
        </w:rPr>
        <w:t>书</w:t>
      </w:r>
      <w:r>
        <w:rPr>
          <w:rFonts w:ascii="宋体" w:hAnsi="宋体"/>
          <w:color w:val="auto"/>
          <w:sz w:val="28"/>
          <w:szCs w:val="28"/>
        </w:rPr>
        <w:t>仅适用于</w:t>
      </w:r>
      <w:r>
        <w:rPr>
          <w:rFonts w:hint="eastAsia" w:ascii="宋体" w:hAnsi="宋体"/>
          <w:color w:val="auto"/>
          <w:sz w:val="28"/>
          <w:szCs w:val="28"/>
        </w:rPr>
        <w:t>采购职能部门组织的校内分散</w:t>
      </w:r>
      <w:r>
        <w:rPr>
          <w:rFonts w:ascii="宋体" w:hAnsi="宋体"/>
          <w:color w:val="auto"/>
          <w:sz w:val="28"/>
          <w:szCs w:val="28"/>
        </w:rPr>
        <w:t>采购活动。</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凡符合资</w:t>
      </w:r>
      <w:r>
        <w:rPr>
          <w:rFonts w:hint="eastAsia" w:ascii="宋体" w:hAnsi="宋体"/>
          <w:color w:val="auto"/>
          <w:sz w:val="28"/>
          <w:szCs w:val="28"/>
        </w:rPr>
        <w:t>格</w:t>
      </w:r>
      <w:r>
        <w:rPr>
          <w:rFonts w:ascii="宋体" w:hAnsi="宋体"/>
          <w:color w:val="auto"/>
          <w:sz w:val="28"/>
          <w:szCs w:val="28"/>
        </w:rPr>
        <w:t>要求的</w:t>
      </w:r>
      <w:r>
        <w:rPr>
          <w:rFonts w:hint="eastAsia" w:ascii="宋体" w:hAnsi="宋体"/>
          <w:color w:val="auto"/>
          <w:sz w:val="28"/>
          <w:szCs w:val="28"/>
        </w:rPr>
        <w:t>报价人</w:t>
      </w:r>
      <w:r>
        <w:rPr>
          <w:rFonts w:ascii="宋体" w:hAnsi="宋体"/>
          <w:color w:val="auto"/>
          <w:sz w:val="28"/>
          <w:szCs w:val="28"/>
        </w:rPr>
        <w:t>均可参</w:t>
      </w:r>
      <w:r>
        <w:rPr>
          <w:rFonts w:hint="eastAsia" w:ascii="宋体" w:hAnsi="宋体"/>
          <w:color w:val="auto"/>
          <w:sz w:val="28"/>
          <w:szCs w:val="28"/>
        </w:rPr>
        <w:t>加</w:t>
      </w:r>
      <w:r>
        <w:rPr>
          <w:rFonts w:ascii="宋体" w:hAnsi="宋体"/>
          <w:color w:val="auto"/>
          <w:sz w:val="28"/>
          <w:szCs w:val="28"/>
        </w:rPr>
        <w:t>。</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无论结果如何，参加</w:t>
      </w:r>
      <w:r>
        <w:rPr>
          <w:rFonts w:hint="eastAsia" w:ascii="宋体" w:hAnsi="宋体"/>
          <w:color w:val="auto"/>
          <w:sz w:val="28"/>
          <w:szCs w:val="28"/>
        </w:rPr>
        <w:t>的报价供应商</w:t>
      </w:r>
      <w:r>
        <w:rPr>
          <w:rFonts w:ascii="宋体" w:hAnsi="宋体"/>
          <w:color w:val="auto"/>
          <w:sz w:val="28"/>
          <w:szCs w:val="28"/>
        </w:rPr>
        <w:t>自行承担因此所产生的全部费用。</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四）</w:t>
      </w:r>
      <w:r>
        <w:rPr>
          <w:rFonts w:ascii="宋体" w:hAnsi="宋体"/>
          <w:color w:val="auto"/>
          <w:sz w:val="28"/>
          <w:szCs w:val="28"/>
        </w:rPr>
        <w:t>本次采购活动及由本次采购活动产生的合同受国家法律制约和保护。</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（六）本项目不接受联合体报价和自然人报价，</w:t>
      </w:r>
      <w:r>
        <w:rPr>
          <w:rFonts w:ascii="宋体" w:hAnsi="宋体"/>
          <w:color w:val="auto"/>
          <w:sz w:val="28"/>
          <w:szCs w:val="28"/>
        </w:rPr>
        <w:t>不得</w:t>
      </w:r>
      <w:r>
        <w:rPr>
          <w:rFonts w:hint="eastAsia" w:ascii="宋体" w:hAnsi="宋体"/>
          <w:color w:val="auto"/>
          <w:sz w:val="28"/>
          <w:szCs w:val="28"/>
        </w:rPr>
        <w:t>分包、</w:t>
      </w:r>
      <w:r>
        <w:rPr>
          <w:rFonts w:ascii="宋体" w:hAnsi="宋体"/>
          <w:color w:val="auto"/>
          <w:sz w:val="28"/>
          <w:szCs w:val="28"/>
        </w:rPr>
        <w:t>转包</w:t>
      </w:r>
      <w:r>
        <w:rPr>
          <w:rFonts w:hint="eastAsia" w:ascii="宋体" w:hAnsi="宋体"/>
          <w:color w:val="auto"/>
          <w:sz w:val="28"/>
          <w:szCs w:val="28"/>
        </w:rPr>
        <w:t>。</w:t>
      </w:r>
    </w:p>
    <w:p>
      <w:pPr>
        <w:pStyle w:val="4"/>
        <w:spacing w:line="560" w:lineRule="exact"/>
        <w:rPr>
          <w:color w:val="auto"/>
        </w:rPr>
      </w:pPr>
      <w:bookmarkStart w:id="10" w:name="_Toc60236700"/>
      <w:bookmarkStart w:id="11" w:name="_Toc11839"/>
      <w:bookmarkStart w:id="12" w:name="_Toc508103353"/>
      <w:r>
        <w:rPr>
          <w:rFonts w:hint="eastAsia"/>
          <w:color w:val="auto"/>
        </w:rPr>
        <w:t>三、报价人</w:t>
      </w:r>
      <w:r>
        <w:rPr>
          <w:color w:val="auto"/>
        </w:rPr>
        <w:t>资格</w:t>
      </w:r>
      <w:bookmarkEnd w:id="10"/>
      <w:bookmarkEnd w:id="11"/>
      <w:bookmarkEnd w:id="12"/>
    </w:p>
    <w:p>
      <w:pPr>
        <w:spacing w:line="560" w:lineRule="exact"/>
        <w:ind w:firstLine="560" w:firstLineChars="200"/>
        <w:rPr>
          <w:rFonts w:ascii="宋体" w:hAnsi="宋体"/>
          <w:color w:val="auto"/>
          <w:sz w:val="28"/>
          <w:szCs w:val="28"/>
        </w:rPr>
      </w:pPr>
      <w:r>
        <w:rPr>
          <w:rFonts w:hint="eastAsia" w:ascii="宋体" w:hAnsi="宋体"/>
          <w:color w:val="auto"/>
          <w:sz w:val="28"/>
          <w:szCs w:val="28"/>
        </w:rPr>
        <w:t>参加采购活动的报价人须具备以下条件：</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二</w:t>
      </w:r>
      <w:r>
        <w:rPr>
          <w:rFonts w:hint="eastAsia" w:ascii="宋体" w:hAnsi="宋体"/>
          <w:color w:val="auto"/>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4"/>
        <w:spacing w:line="560" w:lineRule="exact"/>
        <w:rPr>
          <w:color w:val="auto"/>
        </w:rPr>
      </w:pPr>
      <w:bookmarkStart w:id="13" w:name="_Toc508103354"/>
      <w:bookmarkStart w:id="14" w:name="_Toc60236701"/>
      <w:bookmarkStart w:id="15" w:name="_Toc20873"/>
      <w:r>
        <w:rPr>
          <w:rFonts w:hint="eastAsia"/>
          <w:color w:val="auto"/>
        </w:rPr>
        <w:t>四、</w:t>
      </w:r>
      <w:r>
        <w:rPr>
          <w:color w:val="auto"/>
        </w:rPr>
        <w:t>报价要求</w:t>
      </w:r>
      <w:bookmarkEnd w:id="13"/>
      <w:bookmarkEnd w:id="14"/>
      <w:bookmarkEnd w:id="15"/>
    </w:p>
    <w:p>
      <w:pPr>
        <w:spacing w:line="560" w:lineRule="exact"/>
        <w:ind w:firstLine="560" w:firstLineChars="200"/>
        <w:rPr>
          <w:rFonts w:ascii="宋体" w:hAnsi="宋体"/>
          <w:color w:val="auto"/>
          <w:sz w:val="28"/>
          <w:szCs w:val="28"/>
        </w:rPr>
      </w:pPr>
      <w:r>
        <w:rPr>
          <w:rFonts w:hint="eastAsia" w:ascii="宋体" w:hAnsi="宋体"/>
          <w:color w:val="auto"/>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color w:val="auto"/>
          <w:sz w:val="28"/>
          <w:szCs w:val="28"/>
        </w:rPr>
        <w:t>安装调试、系统集成、培训、售后服务等其他有关的所有费用</w:t>
      </w:r>
      <w:r>
        <w:rPr>
          <w:rFonts w:hint="eastAsia" w:ascii="宋体" w:hAnsi="宋体"/>
          <w:color w:val="auto"/>
          <w:sz w:val="28"/>
          <w:szCs w:val="28"/>
        </w:rPr>
        <w:t>，包括但不限于人工、材料、机械、管理、维护、保险、利润、税金、政策性文件规定及合同包含的所有风险、责任等各项应有费用</w:t>
      </w:r>
      <w:r>
        <w:rPr>
          <w:rFonts w:ascii="宋体" w:hAnsi="宋体"/>
          <w:color w:val="auto"/>
          <w:sz w:val="28"/>
          <w:szCs w:val="28"/>
        </w:rPr>
        <w:t>。</w:t>
      </w:r>
      <w:r>
        <w:rPr>
          <w:rFonts w:hint="eastAsia" w:ascii="宋体" w:hAnsi="宋体"/>
          <w:color w:val="auto"/>
          <w:sz w:val="28"/>
          <w:szCs w:val="28"/>
        </w:rPr>
        <w:t>经评审确认的报价</w:t>
      </w:r>
      <w:r>
        <w:rPr>
          <w:rFonts w:ascii="宋体" w:hAnsi="宋体"/>
          <w:color w:val="auto"/>
          <w:sz w:val="28"/>
          <w:szCs w:val="28"/>
        </w:rPr>
        <w:t>除非因特殊原因并经双方协商同意，</w:t>
      </w:r>
      <w:r>
        <w:rPr>
          <w:rFonts w:hint="eastAsia" w:ascii="宋体" w:hAnsi="宋体"/>
          <w:color w:val="auto"/>
          <w:sz w:val="28"/>
          <w:szCs w:val="28"/>
        </w:rPr>
        <w:t>报价人</w:t>
      </w:r>
      <w:r>
        <w:rPr>
          <w:rFonts w:ascii="宋体" w:hAnsi="宋体"/>
          <w:color w:val="auto"/>
          <w:sz w:val="28"/>
          <w:szCs w:val="28"/>
        </w:rPr>
        <w:t>不得再要求追加任何费用。</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提醒：</w:t>
      </w:r>
      <w:r>
        <w:rPr>
          <w:rFonts w:ascii="宋体" w:hAnsi="宋体"/>
          <w:color w:val="auto"/>
          <w:sz w:val="28"/>
          <w:szCs w:val="28"/>
        </w:rPr>
        <w:t>报价为采购清单总价。</w:t>
      </w:r>
      <w:r>
        <w:rPr>
          <w:rFonts w:hint="eastAsia" w:ascii="宋体" w:hAnsi="宋体"/>
          <w:color w:val="auto"/>
          <w:sz w:val="28"/>
          <w:szCs w:val="28"/>
        </w:rPr>
        <w:t>报价文件中只能提供唯一明确报价。</w:t>
      </w:r>
    </w:p>
    <w:p>
      <w:pPr>
        <w:pStyle w:val="4"/>
        <w:spacing w:line="560" w:lineRule="exact"/>
        <w:rPr>
          <w:color w:val="auto"/>
        </w:rPr>
      </w:pPr>
      <w:bookmarkStart w:id="16" w:name="_Toc18253"/>
      <w:bookmarkStart w:id="17" w:name="_Toc60236702"/>
      <w:bookmarkStart w:id="18" w:name="_Toc508103355"/>
      <w:r>
        <w:rPr>
          <w:rFonts w:hint="eastAsia"/>
          <w:color w:val="auto"/>
        </w:rPr>
        <w:t>五、报价</w:t>
      </w:r>
      <w:r>
        <w:rPr>
          <w:color w:val="auto"/>
        </w:rPr>
        <w:t>文件</w:t>
      </w:r>
      <w:r>
        <w:rPr>
          <w:rFonts w:hint="eastAsia"/>
          <w:color w:val="auto"/>
        </w:rPr>
        <w:t>要求</w:t>
      </w:r>
      <w:bookmarkEnd w:id="16"/>
      <w:bookmarkEnd w:id="17"/>
      <w:bookmarkEnd w:id="18"/>
    </w:p>
    <w:p>
      <w:pPr>
        <w:spacing w:line="560" w:lineRule="exact"/>
        <w:ind w:firstLine="560" w:firstLineChars="200"/>
        <w:rPr>
          <w:rFonts w:ascii="宋体" w:hAnsi="宋体"/>
          <w:color w:val="auto"/>
          <w:sz w:val="28"/>
          <w:szCs w:val="28"/>
        </w:rPr>
      </w:pPr>
      <w:r>
        <w:rPr>
          <w:rFonts w:hint="eastAsia" w:ascii="宋体" w:hAnsi="宋体"/>
          <w:color w:val="auto"/>
          <w:sz w:val="28"/>
          <w:szCs w:val="28"/>
        </w:rPr>
        <w:t>报价人应按照下列内容及顺序编写、装订报价文件。</w:t>
      </w:r>
      <w:r>
        <w:rPr>
          <w:rFonts w:hint="eastAsia" w:ascii="宋体" w:hAnsi="宋体"/>
          <w:b/>
          <w:color w:val="auto"/>
          <w:sz w:val="28"/>
          <w:szCs w:val="28"/>
        </w:rPr>
        <w:t>报价文件中所有资格性、符合性证明材料均应当按照要求提供完整、全面、清晰可辨的证明材料，如为“复印件、扫描件、网页打印件”均应当加</w:t>
      </w:r>
      <w:r>
        <w:rPr>
          <w:rFonts w:ascii="宋体" w:hAnsi="宋体"/>
          <w:b/>
          <w:color w:val="auto"/>
          <w:sz w:val="28"/>
          <w:szCs w:val="28"/>
        </w:rPr>
        <w:t>盖</w:t>
      </w:r>
      <w:r>
        <w:rPr>
          <w:rFonts w:hint="eastAsia" w:ascii="宋体" w:hAnsi="宋体"/>
          <w:b/>
          <w:color w:val="auto"/>
          <w:sz w:val="28"/>
          <w:szCs w:val="28"/>
        </w:rPr>
        <w:t>报价人单位公章方为</w:t>
      </w:r>
      <w:r>
        <w:rPr>
          <w:rFonts w:ascii="宋体" w:hAnsi="宋体"/>
          <w:b/>
          <w:color w:val="auto"/>
          <w:sz w:val="28"/>
          <w:szCs w:val="28"/>
        </w:rPr>
        <w:t>有效</w:t>
      </w:r>
      <w:r>
        <w:rPr>
          <w:rFonts w:hint="eastAsia" w:ascii="宋体" w:hAnsi="宋体"/>
          <w:color w:val="auto"/>
          <w:sz w:val="28"/>
          <w:szCs w:val="28"/>
        </w:rPr>
        <w:t>。</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一）报价文件的构成、顺序及要求</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1.报价文件封面；</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2.目录；</w:t>
      </w:r>
    </w:p>
    <w:p>
      <w:pPr>
        <w:spacing w:line="560" w:lineRule="exact"/>
        <w:ind w:firstLine="562" w:firstLineChars="200"/>
        <w:rPr>
          <w:rFonts w:ascii="宋体" w:hAnsi="宋体"/>
          <w:b/>
          <w:bCs/>
          <w:color w:val="auto"/>
          <w:sz w:val="28"/>
          <w:szCs w:val="28"/>
        </w:rPr>
      </w:pPr>
      <w:r>
        <w:rPr>
          <w:rFonts w:hint="eastAsia" w:ascii="宋体" w:hAnsi="宋体"/>
          <w:b/>
          <w:bCs/>
          <w:color w:val="auto"/>
          <w:sz w:val="28"/>
          <w:szCs w:val="28"/>
        </w:rPr>
        <w:t>3.资格性审查材料，包括但不限于：</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（1）营业执照（或事业法人登记证等相关证明）副本复印件；</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（2）相关资质证书或许可证书等复印件；</w:t>
      </w:r>
    </w:p>
    <w:p>
      <w:pPr>
        <w:spacing w:line="560" w:lineRule="exact"/>
        <w:ind w:firstLine="562" w:firstLineChars="200"/>
        <w:rPr>
          <w:rFonts w:ascii="宋体" w:hAnsi="宋体"/>
          <w:b/>
          <w:color w:val="auto"/>
          <w:sz w:val="28"/>
          <w:szCs w:val="28"/>
        </w:rPr>
      </w:pPr>
      <w:r>
        <w:rPr>
          <w:rFonts w:hint="eastAsia" w:ascii="宋体" w:hAnsi="宋体"/>
          <w:b/>
          <w:color w:val="auto"/>
          <w:sz w:val="28"/>
          <w:szCs w:val="28"/>
        </w:rPr>
        <w:t>4.符合性审查材料，包括但不限于：</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（1）提供法人或负责人资格证明、授权委托书；</w:t>
      </w:r>
    </w:p>
    <w:p>
      <w:pPr>
        <w:spacing w:line="560" w:lineRule="exact"/>
        <w:ind w:firstLine="560" w:firstLineChars="200"/>
        <w:rPr>
          <w:rFonts w:ascii="宋体" w:hAnsi="宋体"/>
          <w:b/>
          <w:color w:val="auto"/>
          <w:sz w:val="28"/>
          <w:szCs w:val="28"/>
        </w:rPr>
      </w:pPr>
      <w:r>
        <w:rPr>
          <w:rFonts w:hint="eastAsia" w:ascii="宋体" w:hAnsi="宋体"/>
          <w:color w:val="auto"/>
          <w:sz w:val="28"/>
          <w:szCs w:val="28"/>
        </w:rPr>
        <w:t>（2）报价一览表；</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（3）报价明细表；</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（4）“技术（服务）条款响应表”和“商务条款响应表”；</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（5）报价人声明及承诺；</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5.证明材料等；</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二）报价文件</w:t>
      </w:r>
      <w:r>
        <w:rPr>
          <w:rFonts w:ascii="宋体" w:hAnsi="宋体"/>
          <w:color w:val="auto"/>
          <w:sz w:val="28"/>
          <w:szCs w:val="28"/>
        </w:rPr>
        <w:t>的份数、签署和封装</w:t>
      </w:r>
    </w:p>
    <w:p>
      <w:pPr>
        <w:spacing w:line="56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.报价人必须制作报价文件。报价文件</w:t>
      </w:r>
      <w:r>
        <w:rPr>
          <w:rFonts w:ascii="宋体" w:hAnsi="宋体"/>
          <w:color w:val="auto"/>
          <w:sz w:val="28"/>
          <w:szCs w:val="28"/>
        </w:rPr>
        <w:t>份数为正本1份，副本</w:t>
      </w:r>
      <w:r>
        <w:rPr>
          <w:rFonts w:hint="eastAsia" w:ascii="宋体" w:hAnsi="宋体"/>
          <w:color w:val="auto"/>
          <w:sz w:val="28"/>
          <w:szCs w:val="28"/>
        </w:rPr>
        <w:t>2</w:t>
      </w:r>
      <w:r>
        <w:rPr>
          <w:rFonts w:ascii="宋体" w:hAnsi="宋体"/>
          <w:color w:val="auto"/>
          <w:sz w:val="28"/>
          <w:szCs w:val="28"/>
        </w:rPr>
        <w:t>份。</w:t>
      </w:r>
      <w:r>
        <w:rPr>
          <w:rFonts w:hint="eastAsia" w:ascii="宋体" w:hAnsi="宋体"/>
          <w:color w:val="auto"/>
          <w:sz w:val="28"/>
          <w:szCs w:val="28"/>
        </w:rPr>
        <w:t>报价文件应当</w:t>
      </w:r>
      <w:r>
        <w:rPr>
          <w:rFonts w:ascii="宋体" w:hAnsi="宋体"/>
          <w:color w:val="auto"/>
          <w:sz w:val="28"/>
          <w:szCs w:val="28"/>
        </w:rPr>
        <w:t>清楚地标明“正本”</w:t>
      </w:r>
      <w:r>
        <w:rPr>
          <w:rFonts w:hint="eastAsia" w:ascii="宋体" w:hAnsi="宋体"/>
          <w:color w:val="auto"/>
          <w:sz w:val="28"/>
          <w:szCs w:val="28"/>
        </w:rPr>
        <w:t>和</w:t>
      </w:r>
      <w:r>
        <w:rPr>
          <w:rFonts w:ascii="宋体" w:hAnsi="宋体"/>
          <w:color w:val="auto"/>
          <w:sz w:val="28"/>
          <w:szCs w:val="28"/>
        </w:rPr>
        <w:t>“副本”，“副本”</w:t>
      </w:r>
      <w:r>
        <w:rPr>
          <w:rFonts w:hint="eastAsia" w:ascii="宋体" w:hAnsi="宋体"/>
          <w:color w:val="auto"/>
          <w:sz w:val="28"/>
          <w:szCs w:val="28"/>
        </w:rPr>
        <w:t>可由</w:t>
      </w:r>
      <w:r>
        <w:rPr>
          <w:rFonts w:ascii="宋体" w:hAnsi="宋体"/>
          <w:color w:val="auto"/>
          <w:sz w:val="28"/>
          <w:szCs w:val="28"/>
        </w:rPr>
        <w:t>“正本”</w:t>
      </w:r>
      <w:r>
        <w:rPr>
          <w:rFonts w:hint="eastAsia" w:ascii="宋体" w:hAnsi="宋体"/>
          <w:color w:val="auto"/>
          <w:sz w:val="28"/>
          <w:szCs w:val="28"/>
        </w:rPr>
        <w:t>复印</w:t>
      </w:r>
      <w:r>
        <w:rPr>
          <w:rFonts w:ascii="宋体" w:hAnsi="宋体"/>
          <w:color w:val="auto"/>
          <w:sz w:val="28"/>
          <w:szCs w:val="28"/>
        </w:rPr>
        <w:t>，</w:t>
      </w:r>
      <w:r>
        <w:rPr>
          <w:rFonts w:hint="eastAsia" w:ascii="宋体" w:hAnsi="宋体"/>
          <w:color w:val="auto"/>
          <w:sz w:val="28"/>
          <w:szCs w:val="28"/>
        </w:rPr>
        <w:t>当</w:t>
      </w:r>
      <w:r>
        <w:rPr>
          <w:rFonts w:ascii="宋体" w:hAnsi="宋体"/>
          <w:color w:val="auto"/>
          <w:sz w:val="28"/>
          <w:szCs w:val="28"/>
        </w:rPr>
        <w:t>“副本”</w:t>
      </w:r>
      <w:r>
        <w:rPr>
          <w:rFonts w:hint="eastAsia" w:ascii="宋体" w:hAnsi="宋体"/>
          <w:color w:val="auto"/>
          <w:sz w:val="28"/>
          <w:szCs w:val="28"/>
        </w:rPr>
        <w:t>和</w:t>
      </w:r>
      <w:r>
        <w:rPr>
          <w:rFonts w:ascii="宋体" w:hAnsi="宋体"/>
          <w:color w:val="auto"/>
          <w:sz w:val="28"/>
          <w:szCs w:val="28"/>
        </w:rPr>
        <w:t>“正本”内容</w:t>
      </w:r>
      <w:r>
        <w:rPr>
          <w:rFonts w:hint="eastAsia" w:ascii="宋体" w:hAnsi="宋体"/>
          <w:color w:val="auto"/>
          <w:sz w:val="28"/>
          <w:szCs w:val="28"/>
        </w:rPr>
        <w:t>不</w:t>
      </w:r>
      <w:r>
        <w:rPr>
          <w:rFonts w:ascii="宋体" w:hAnsi="宋体"/>
          <w:color w:val="auto"/>
          <w:sz w:val="28"/>
          <w:szCs w:val="28"/>
        </w:rPr>
        <w:t>一致</w:t>
      </w:r>
      <w:r>
        <w:rPr>
          <w:rFonts w:hint="eastAsia" w:ascii="宋体" w:hAnsi="宋体"/>
          <w:color w:val="auto"/>
          <w:sz w:val="28"/>
          <w:szCs w:val="28"/>
        </w:rPr>
        <w:t>时，</w:t>
      </w:r>
      <w:r>
        <w:rPr>
          <w:rFonts w:ascii="宋体" w:hAnsi="宋体"/>
          <w:color w:val="auto"/>
          <w:sz w:val="28"/>
          <w:szCs w:val="28"/>
        </w:rPr>
        <w:t>以正本为准</w:t>
      </w:r>
      <w:r>
        <w:rPr>
          <w:rFonts w:hint="eastAsia" w:ascii="宋体" w:hAnsi="宋体"/>
          <w:color w:val="auto"/>
          <w:sz w:val="28"/>
          <w:szCs w:val="28"/>
        </w:rPr>
        <w:t>。报价文件</w:t>
      </w:r>
      <w:r>
        <w:rPr>
          <w:rFonts w:ascii="宋体" w:hAnsi="宋体"/>
          <w:color w:val="auto"/>
          <w:sz w:val="28"/>
          <w:szCs w:val="28"/>
        </w:rPr>
        <w:t>的“正本”</w:t>
      </w:r>
      <w:r>
        <w:rPr>
          <w:rFonts w:hint="eastAsia" w:ascii="宋体" w:hAnsi="宋体"/>
          <w:color w:val="auto"/>
          <w:sz w:val="28"/>
          <w:szCs w:val="28"/>
        </w:rPr>
        <w:t>和</w:t>
      </w:r>
      <w:r>
        <w:rPr>
          <w:rFonts w:ascii="宋体" w:hAnsi="宋体"/>
          <w:color w:val="auto"/>
          <w:sz w:val="28"/>
          <w:szCs w:val="28"/>
        </w:rPr>
        <w:t>所有“副本”</w:t>
      </w:r>
      <w:r>
        <w:rPr>
          <w:rFonts w:ascii="宋体" w:hAnsi="宋体"/>
          <w:b/>
          <w:color w:val="auto"/>
          <w:sz w:val="28"/>
          <w:szCs w:val="28"/>
        </w:rPr>
        <w:t>一并装入</w:t>
      </w:r>
      <w:r>
        <w:rPr>
          <w:rFonts w:hint="eastAsia" w:ascii="宋体" w:hAnsi="宋体"/>
          <w:b/>
          <w:color w:val="auto"/>
          <w:sz w:val="28"/>
          <w:szCs w:val="28"/>
        </w:rPr>
        <w:t>同一</w:t>
      </w:r>
      <w:r>
        <w:rPr>
          <w:rFonts w:ascii="宋体" w:hAnsi="宋体"/>
          <w:b/>
          <w:color w:val="auto"/>
          <w:sz w:val="28"/>
          <w:szCs w:val="28"/>
        </w:rPr>
        <w:t>密封袋（</w:t>
      </w:r>
      <w:r>
        <w:rPr>
          <w:rFonts w:hint="eastAsia" w:ascii="宋体" w:hAnsi="宋体"/>
          <w:b/>
          <w:color w:val="auto"/>
          <w:sz w:val="28"/>
          <w:szCs w:val="28"/>
        </w:rPr>
        <w:t>不要分开密封）</w:t>
      </w:r>
      <w:r>
        <w:rPr>
          <w:rFonts w:hint="eastAsia" w:ascii="宋体" w:hAnsi="宋体"/>
          <w:color w:val="auto"/>
          <w:sz w:val="28"/>
          <w:szCs w:val="28"/>
        </w:rPr>
        <w:t>。将密封袋密封后</w:t>
      </w:r>
      <w:r>
        <w:rPr>
          <w:rFonts w:ascii="宋体" w:hAnsi="宋体"/>
          <w:color w:val="auto"/>
          <w:sz w:val="28"/>
          <w:szCs w:val="28"/>
        </w:rPr>
        <w:t>加盖与</w:t>
      </w:r>
      <w:r>
        <w:rPr>
          <w:rFonts w:hint="eastAsia" w:ascii="宋体" w:hAnsi="宋体"/>
          <w:color w:val="auto"/>
          <w:sz w:val="28"/>
          <w:szCs w:val="28"/>
        </w:rPr>
        <w:t>报价人单位</w:t>
      </w:r>
      <w:r>
        <w:rPr>
          <w:rFonts w:ascii="宋体" w:hAnsi="宋体"/>
          <w:color w:val="auto"/>
          <w:sz w:val="28"/>
          <w:szCs w:val="28"/>
        </w:rPr>
        <w:t>一致的有效印章。</w:t>
      </w:r>
      <w:r>
        <w:rPr>
          <w:rFonts w:hint="eastAsia" w:ascii="宋体" w:hAnsi="宋体"/>
          <w:color w:val="auto"/>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2.报价文件一经送达，无论报价人是否推荐成交，其报价文件不予退还。</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三）报价</w:t>
      </w:r>
      <w:r>
        <w:rPr>
          <w:rFonts w:ascii="宋体" w:hAnsi="宋体"/>
          <w:color w:val="auto"/>
          <w:sz w:val="28"/>
          <w:szCs w:val="28"/>
        </w:rPr>
        <w:t>响应和偏差</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1.报价文件</w:t>
      </w:r>
      <w:r>
        <w:rPr>
          <w:rFonts w:ascii="宋体" w:hAnsi="宋体"/>
          <w:color w:val="auto"/>
          <w:sz w:val="28"/>
          <w:szCs w:val="28"/>
        </w:rPr>
        <w:t>应当对</w:t>
      </w:r>
      <w:r>
        <w:rPr>
          <w:rFonts w:hint="eastAsia" w:ascii="宋体" w:hAnsi="宋体"/>
          <w:color w:val="auto"/>
          <w:sz w:val="28"/>
          <w:szCs w:val="28"/>
        </w:rPr>
        <w:t>采购书</w:t>
      </w:r>
      <w:r>
        <w:rPr>
          <w:rFonts w:ascii="宋体" w:hAnsi="宋体"/>
          <w:color w:val="auto"/>
          <w:sz w:val="28"/>
          <w:szCs w:val="28"/>
        </w:rPr>
        <w:t>的</w:t>
      </w:r>
      <w:r>
        <w:rPr>
          <w:rFonts w:hint="eastAsia" w:ascii="宋体" w:hAnsi="宋体"/>
          <w:color w:val="auto"/>
          <w:sz w:val="28"/>
          <w:szCs w:val="28"/>
        </w:rPr>
        <w:t>所有技术规格及性能指标、</w:t>
      </w:r>
      <w:r>
        <w:rPr>
          <w:rFonts w:ascii="宋体" w:hAnsi="宋体"/>
          <w:color w:val="auto"/>
          <w:sz w:val="28"/>
          <w:szCs w:val="28"/>
        </w:rPr>
        <w:t>实质性要求和条件作出满足性或更有利于</w:t>
      </w:r>
      <w:r>
        <w:rPr>
          <w:rFonts w:hint="eastAsia" w:ascii="宋体" w:hAnsi="宋体"/>
          <w:color w:val="auto"/>
          <w:sz w:val="28"/>
          <w:szCs w:val="28"/>
        </w:rPr>
        <w:t>采购单位</w:t>
      </w:r>
      <w:r>
        <w:rPr>
          <w:rFonts w:ascii="宋体" w:hAnsi="宋体"/>
          <w:color w:val="auto"/>
          <w:sz w:val="28"/>
          <w:szCs w:val="28"/>
        </w:rPr>
        <w:t>的响应。</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2.采购书</w:t>
      </w:r>
      <w:r>
        <w:rPr>
          <w:rFonts w:ascii="宋体" w:hAnsi="宋体"/>
          <w:color w:val="auto"/>
          <w:sz w:val="28"/>
          <w:szCs w:val="28"/>
        </w:rPr>
        <w:t>中</w:t>
      </w:r>
      <w:r>
        <w:rPr>
          <w:rFonts w:hint="eastAsia" w:ascii="宋体" w:hAnsi="宋体"/>
          <w:color w:val="auto"/>
          <w:sz w:val="28"/>
          <w:szCs w:val="28"/>
        </w:rPr>
        <w:t>如果</w:t>
      </w:r>
      <w:r>
        <w:rPr>
          <w:rFonts w:ascii="宋体" w:hAnsi="宋体"/>
          <w:color w:val="auto"/>
          <w:sz w:val="28"/>
          <w:szCs w:val="28"/>
        </w:rPr>
        <w:t>规定了可以偏差的范围和最高偏差项数的，</w:t>
      </w:r>
      <w:r>
        <w:rPr>
          <w:rFonts w:hint="eastAsia" w:ascii="宋体" w:hAnsi="宋体"/>
          <w:color w:val="auto"/>
          <w:sz w:val="28"/>
          <w:szCs w:val="28"/>
        </w:rPr>
        <w:t>则</w:t>
      </w:r>
      <w:r>
        <w:rPr>
          <w:rFonts w:ascii="宋体" w:hAnsi="宋体"/>
          <w:color w:val="auto"/>
          <w:sz w:val="28"/>
          <w:szCs w:val="28"/>
        </w:rPr>
        <w:t>超出偏差范围和最高偏差项数的</w:t>
      </w:r>
      <w:r>
        <w:rPr>
          <w:rFonts w:hint="eastAsia" w:ascii="宋体" w:hAnsi="宋体"/>
          <w:color w:val="auto"/>
          <w:sz w:val="28"/>
          <w:szCs w:val="28"/>
        </w:rPr>
        <w:t>报价</w:t>
      </w:r>
      <w:r>
        <w:rPr>
          <w:rFonts w:ascii="宋体" w:hAnsi="宋体"/>
          <w:color w:val="auto"/>
          <w:sz w:val="28"/>
          <w:szCs w:val="28"/>
        </w:rPr>
        <w:t>将被否决。</w:t>
      </w:r>
    </w:p>
    <w:p>
      <w:pPr>
        <w:spacing w:line="560" w:lineRule="exact"/>
        <w:ind w:firstLine="560" w:firstLineChars="200"/>
        <w:rPr>
          <w:rFonts w:ascii="宋体" w:hAnsi="宋体"/>
          <w:color w:val="auto"/>
          <w:kern w:val="0"/>
          <w:sz w:val="28"/>
          <w:szCs w:val="28"/>
        </w:rPr>
      </w:pPr>
      <w:r>
        <w:rPr>
          <w:rFonts w:hint="eastAsia" w:ascii="宋体" w:hAnsi="宋体"/>
          <w:color w:val="auto"/>
          <w:sz w:val="28"/>
          <w:szCs w:val="28"/>
        </w:rPr>
        <w:t>3.报价文件对采购书的全部偏差，均应在报价文件的</w:t>
      </w:r>
      <w:r>
        <w:rPr>
          <w:rFonts w:hint="eastAsia" w:ascii="宋体" w:hAnsi="宋体"/>
          <w:color w:val="auto"/>
          <w:kern w:val="0"/>
          <w:sz w:val="28"/>
          <w:szCs w:val="28"/>
        </w:rPr>
        <w:t>“技术（服务）条款响应表”和“商务条款响应表”</w:t>
      </w:r>
      <w:r>
        <w:rPr>
          <w:rFonts w:hint="eastAsia" w:ascii="宋体" w:hAnsi="宋体"/>
          <w:color w:val="auto"/>
          <w:sz w:val="28"/>
          <w:szCs w:val="28"/>
        </w:rPr>
        <w:t>中列明，除列明的内容外，视为报价人完全响应采购书的全</w:t>
      </w:r>
      <w:r>
        <w:rPr>
          <w:rFonts w:hint="eastAsia" w:ascii="宋体" w:hAnsi="宋体"/>
          <w:color w:val="auto"/>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四）报价无效情况</w:t>
      </w:r>
    </w:p>
    <w:p>
      <w:pPr>
        <w:spacing w:line="56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.报价文件送达的时间超过规定的报价文件送达截止时间。</w:t>
      </w:r>
    </w:p>
    <w:p>
      <w:pPr>
        <w:spacing w:line="560" w:lineRule="exact"/>
        <w:ind w:firstLine="560" w:firstLineChars="200"/>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.报价文件内容不符合“资格性”、“符合性”审查要求，或不满足采购需求星号条款要求。</w:t>
      </w:r>
    </w:p>
    <w:p>
      <w:pPr>
        <w:spacing w:line="560" w:lineRule="exact"/>
        <w:ind w:firstLine="560" w:firstLineChars="200"/>
        <w:rPr>
          <w:rFonts w:ascii="宋体" w:hAnsi="宋体"/>
          <w:color w:val="auto"/>
          <w:sz w:val="28"/>
          <w:szCs w:val="28"/>
        </w:rPr>
      </w:pPr>
      <w:r>
        <w:rPr>
          <w:rFonts w:ascii="宋体" w:hAnsi="宋体"/>
          <w:color w:val="auto"/>
          <w:sz w:val="28"/>
          <w:szCs w:val="28"/>
        </w:rPr>
        <w:t>3</w:t>
      </w:r>
      <w:r>
        <w:rPr>
          <w:rFonts w:hint="eastAsia" w:ascii="宋体" w:hAnsi="宋体"/>
          <w:color w:val="auto"/>
          <w:sz w:val="28"/>
          <w:szCs w:val="28"/>
        </w:rPr>
        <w:t>.报价超过采购预算；出现两个或多个报价。</w:t>
      </w:r>
    </w:p>
    <w:p>
      <w:pPr>
        <w:spacing w:line="560" w:lineRule="exact"/>
        <w:ind w:firstLine="560" w:firstLineChars="200"/>
        <w:rPr>
          <w:rFonts w:ascii="宋体" w:hAnsi="宋体" w:cs="宋体"/>
          <w:color w:val="auto"/>
          <w:kern w:val="0"/>
          <w:sz w:val="28"/>
          <w:szCs w:val="28"/>
        </w:rPr>
      </w:pPr>
      <w:r>
        <w:rPr>
          <w:rFonts w:ascii="宋体" w:hAnsi="宋体"/>
          <w:color w:val="auto"/>
          <w:sz w:val="28"/>
          <w:szCs w:val="28"/>
        </w:rPr>
        <w:t>4</w:t>
      </w:r>
      <w:r>
        <w:rPr>
          <w:rFonts w:hint="eastAsia" w:ascii="宋体" w:hAnsi="宋体"/>
          <w:color w:val="auto"/>
          <w:sz w:val="28"/>
          <w:szCs w:val="28"/>
        </w:rPr>
        <w:t>.</w:t>
      </w:r>
      <w:r>
        <w:rPr>
          <w:rFonts w:hint="eastAsia" w:ascii="宋体" w:hAnsi="宋体" w:cs="宋体"/>
          <w:color w:val="auto"/>
          <w:kern w:val="0"/>
          <w:sz w:val="28"/>
          <w:szCs w:val="28"/>
        </w:rPr>
        <w:t>报价文件含有采购单位不能接受的附加条件。</w:t>
      </w:r>
    </w:p>
    <w:p>
      <w:pPr>
        <w:pStyle w:val="4"/>
        <w:spacing w:line="560" w:lineRule="exact"/>
        <w:rPr>
          <w:color w:val="auto"/>
        </w:rPr>
      </w:pPr>
      <w:bookmarkStart w:id="19" w:name="_Toc508103356"/>
      <w:bookmarkStart w:id="20" w:name="_Toc10890"/>
      <w:bookmarkStart w:id="21" w:name="_Toc60236703"/>
      <w:r>
        <w:rPr>
          <w:rFonts w:hint="eastAsia"/>
          <w:color w:val="auto"/>
        </w:rPr>
        <w:t>六、评审</w:t>
      </w:r>
      <w:r>
        <w:rPr>
          <w:color w:val="auto"/>
        </w:rPr>
        <w:t>方法</w:t>
      </w:r>
      <w:r>
        <w:rPr>
          <w:rFonts w:hint="eastAsia"/>
          <w:color w:val="auto"/>
        </w:rPr>
        <w:t>及原则</w:t>
      </w:r>
      <w:bookmarkEnd w:id="19"/>
      <w:bookmarkEnd w:id="20"/>
      <w:bookmarkEnd w:id="21"/>
    </w:p>
    <w:p>
      <w:pPr>
        <w:spacing w:line="560" w:lineRule="exact"/>
        <w:ind w:firstLine="560" w:firstLineChars="200"/>
        <w:rPr>
          <w:rFonts w:ascii="宋体" w:hAnsi="宋体"/>
          <w:color w:val="auto"/>
          <w:sz w:val="28"/>
          <w:szCs w:val="28"/>
          <w:u w:val="single"/>
        </w:rPr>
      </w:pPr>
      <w:r>
        <w:rPr>
          <w:rFonts w:hint="eastAsia" w:ascii="宋体" w:hAnsi="宋体"/>
          <w:color w:val="auto"/>
          <w:sz w:val="28"/>
          <w:szCs w:val="28"/>
        </w:rPr>
        <w:t>本项目采用评审方法</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一</w:t>
      </w:r>
      <w:r>
        <w:rPr>
          <w:rFonts w:hint="eastAsia" w:ascii="宋体" w:hAnsi="宋体"/>
          <w:color w:val="auto"/>
          <w:sz w:val="28"/>
          <w:szCs w:val="28"/>
          <w:u w:val="single"/>
        </w:rPr>
        <w:t xml:space="preserve">  。</w:t>
      </w:r>
    </w:p>
    <w:p>
      <w:pPr>
        <w:spacing w:line="560" w:lineRule="exact"/>
        <w:ind w:firstLine="562" w:firstLineChars="200"/>
        <w:rPr>
          <w:rFonts w:ascii="宋体" w:hAnsi="宋体"/>
          <w:color w:val="auto"/>
          <w:sz w:val="28"/>
          <w:szCs w:val="28"/>
        </w:rPr>
      </w:pPr>
      <w:r>
        <w:rPr>
          <w:rFonts w:hint="eastAsia" w:ascii="宋体" w:hAnsi="宋体"/>
          <w:b/>
          <w:bCs/>
          <w:color w:val="auto"/>
          <w:sz w:val="28"/>
          <w:szCs w:val="28"/>
        </w:rPr>
        <w:t>（一）评审方法一：满足资格性和符合性要求的供应商中，按报价最低成交。</w:t>
      </w:r>
    </w:p>
    <w:p>
      <w:pPr>
        <w:spacing w:line="40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color w:val="auto"/>
          <w:sz w:val="28"/>
          <w:szCs w:val="28"/>
        </w:rPr>
      </w:pPr>
      <w:r>
        <w:rPr>
          <w:rFonts w:hint="eastAsia" w:ascii="宋体" w:hAnsi="宋体"/>
          <w:b/>
          <w:bCs/>
          <w:color w:val="auto"/>
          <w:sz w:val="28"/>
          <w:szCs w:val="28"/>
        </w:rPr>
        <w:t>2、详细性评审：</w:t>
      </w:r>
      <w:r>
        <w:rPr>
          <w:rFonts w:hint="eastAsia" w:ascii="宋体" w:hAnsi="宋体"/>
          <w:color w:val="auto"/>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color w:val="auto"/>
          <w:sz w:val="28"/>
          <w:szCs w:val="28"/>
        </w:rPr>
      </w:pPr>
      <w:r>
        <w:rPr>
          <w:rFonts w:hint="eastAsia" w:ascii="宋体" w:hAnsi="宋体"/>
          <w:b/>
          <w:bCs/>
          <w:color w:val="auto"/>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color w:val="auto"/>
          <w:sz w:val="28"/>
          <w:szCs w:val="28"/>
        </w:rPr>
      </w:pPr>
      <w:r>
        <w:rPr>
          <w:rFonts w:hint="eastAsia" w:ascii="宋体" w:hAnsi="宋体"/>
          <w:b/>
          <w:bCs/>
          <w:color w:val="auto"/>
          <w:sz w:val="28"/>
          <w:szCs w:val="28"/>
        </w:rPr>
        <w:t>2.详细性评审</w:t>
      </w:r>
      <w:r>
        <w:rPr>
          <w:rFonts w:hint="eastAsia" w:ascii="宋体" w:hAnsi="宋体"/>
          <w:color w:val="auto"/>
          <w:sz w:val="28"/>
          <w:szCs w:val="28"/>
        </w:rPr>
        <w:t>（评审表见附表2）</w:t>
      </w:r>
      <w:r>
        <w:rPr>
          <w:rFonts w:hint="eastAsia" w:ascii="宋体" w:hAnsi="宋体"/>
          <w:b/>
          <w:bCs/>
          <w:color w:val="auto"/>
          <w:sz w:val="28"/>
          <w:szCs w:val="28"/>
        </w:rPr>
        <w:t>：</w:t>
      </w:r>
    </w:p>
    <w:p>
      <w:pPr>
        <w:spacing w:line="560" w:lineRule="exact"/>
        <w:ind w:firstLine="638" w:firstLineChars="228"/>
        <w:rPr>
          <w:rFonts w:ascii="宋体" w:hAnsi="宋体"/>
          <w:color w:val="auto"/>
          <w:sz w:val="28"/>
          <w:szCs w:val="28"/>
        </w:rPr>
      </w:pPr>
      <w:r>
        <w:rPr>
          <w:rFonts w:hint="eastAsia" w:ascii="宋体" w:hAnsi="宋体"/>
          <w:color w:val="auto"/>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color w:val="auto"/>
          <w:sz w:val="28"/>
          <w:szCs w:val="28"/>
        </w:rPr>
      </w:pPr>
      <w:r>
        <w:rPr>
          <w:rFonts w:hint="eastAsia" w:ascii="宋体" w:hAnsi="宋体"/>
          <w:b/>
          <w:bCs/>
          <w:color w:val="auto"/>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2.谈判</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供应商回答评委的质疑与提问，对技术（服务）要求、商务要求等内容双方协商。</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rPr>
        <w:t>在采购需求没有实质性变化的情况下，</w:t>
      </w:r>
      <w:r>
        <w:rPr>
          <w:rFonts w:hint="eastAsia" w:ascii="宋体" w:hAnsi="宋体"/>
          <w:color w:val="auto"/>
          <w:sz w:val="28"/>
          <w:szCs w:val="28"/>
        </w:rPr>
        <w:t>第二次报价应当不高于第一次报价，否则第二次报价无效，以第一次报价为准。</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评审小组应根据具体谈判情况制作谈判记录。</w:t>
      </w:r>
    </w:p>
    <w:p>
      <w:pPr>
        <w:numPr>
          <w:ilvl w:val="0"/>
          <w:numId w:val="2"/>
        </w:numPr>
        <w:spacing w:line="560" w:lineRule="exact"/>
        <w:ind w:firstLine="560" w:firstLineChars="200"/>
        <w:rPr>
          <w:rFonts w:ascii="宋体" w:hAnsi="宋体"/>
          <w:color w:val="auto"/>
          <w:sz w:val="28"/>
          <w:szCs w:val="28"/>
        </w:rPr>
      </w:pPr>
      <w:r>
        <w:rPr>
          <w:rFonts w:hint="eastAsia" w:ascii="宋体" w:hAnsi="宋体"/>
          <w:color w:val="auto"/>
          <w:sz w:val="28"/>
          <w:szCs w:val="28"/>
        </w:rPr>
        <w:t>定标</w:t>
      </w:r>
    </w:p>
    <w:p>
      <w:pPr>
        <w:spacing w:line="560" w:lineRule="exact"/>
        <w:ind w:firstLine="420" w:firstLineChars="150"/>
        <w:rPr>
          <w:rFonts w:ascii="宋体" w:hAnsi="宋体"/>
          <w:color w:val="auto"/>
          <w:sz w:val="28"/>
          <w:szCs w:val="28"/>
        </w:rPr>
      </w:pPr>
      <w:r>
        <w:rPr>
          <w:rFonts w:hint="eastAsia" w:ascii="宋体" w:hAnsi="宋体"/>
          <w:color w:val="auto"/>
          <w:sz w:val="28"/>
          <w:szCs w:val="28"/>
        </w:rPr>
        <w:t>本项目采用方式</w:t>
      </w:r>
      <w:r>
        <w:rPr>
          <w:rFonts w:hint="eastAsia" w:ascii="宋体" w:hAnsi="宋体"/>
          <w:color w:val="auto"/>
          <w:sz w:val="28"/>
          <w:szCs w:val="28"/>
          <w:lang w:val="en-US" w:eastAsia="zh-CN"/>
        </w:rPr>
        <w:t>一</w:t>
      </w:r>
      <w:r>
        <w:rPr>
          <w:rFonts w:hint="eastAsia" w:ascii="宋体" w:hAnsi="宋体"/>
          <w:color w:val="auto"/>
          <w:sz w:val="28"/>
          <w:szCs w:val="28"/>
        </w:rPr>
        <w:t xml:space="preserve"> 定标。</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4"/>
        <w:numPr>
          <w:ilvl w:val="0"/>
          <w:numId w:val="3"/>
        </w:numPr>
        <w:spacing w:line="560" w:lineRule="exact"/>
        <w:rPr>
          <w:color w:val="auto"/>
        </w:rPr>
      </w:pPr>
      <w:bookmarkStart w:id="22" w:name="_Toc18663"/>
      <w:r>
        <w:rPr>
          <w:rFonts w:hint="eastAsia"/>
          <w:color w:val="auto"/>
        </w:rPr>
        <w:t>成交供应商确定</w:t>
      </w:r>
      <w:bookmarkEnd w:id="22"/>
    </w:p>
    <w:p>
      <w:pPr>
        <w:spacing w:line="560" w:lineRule="exact"/>
        <w:ind w:firstLine="560" w:firstLineChars="200"/>
        <w:rPr>
          <w:rFonts w:ascii="宋体" w:hAnsi="宋体"/>
          <w:color w:val="auto"/>
          <w:sz w:val="28"/>
          <w:szCs w:val="28"/>
        </w:rPr>
      </w:pPr>
      <w:r>
        <w:rPr>
          <w:rFonts w:hint="eastAsia" w:ascii="宋体" w:hAnsi="宋体"/>
          <w:color w:val="auto"/>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color w:val="auto"/>
          <w:sz w:val="28"/>
          <w:szCs w:val="28"/>
        </w:rPr>
      </w:pPr>
    </w:p>
    <w:p>
      <w:pPr>
        <w:rPr>
          <w:rFonts w:ascii="宋体" w:hAnsi="宋体"/>
          <w:b/>
          <w:color w:val="auto"/>
          <w:sz w:val="28"/>
          <w:szCs w:val="28"/>
        </w:rPr>
      </w:pPr>
      <w:r>
        <w:rPr>
          <w:rFonts w:hint="eastAsia" w:ascii="宋体" w:hAnsi="宋体"/>
          <w:b/>
          <w:color w:val="auto"/>
          <w:sz w:val="28"/>
          <w:szCs w:val="28"/>
        </w:rPr>
        <w:br w:type="page"/>
      </w:r>
    </w:p>
    <w:p>
      <w:pPr>
        <w:snapToGrid w:val="0"/>
        <w:rPr>
          <w:rFonts w:ascii="宋体" w:hAnsi="宋体"/>
          <w:b/>
          <w:color w:val="auto"/>
          <w:sz w:val="28"/>
          <w:szCs w:val="28"/>
        </w:rPr>
      </w:pPr>
      <w:r>
        <w:rPr>
          <w:rFonts w:hint="eastAsia" w:ascii="宋体" w:hAnsi="宋体"/>
          <w:b/>
          <w:color w:val="auto"/>
          <w:sz w:val="28"/>
          <w:szCs w:val="28"/>
        </w:rPr>
        <w:t>附表1</w:t>
      </w:r>
    </w:p>
    <w:p>
      <w:pPr>
        <w:snapToGrid w:val="0"/>
        <w:jc w:val="center"/>
        <w:rPr>
          <w:rFonts w:ascii="宋体" w:hAnsi="宋体"/>
          <w:b/>
          <w:color w:val="auto"/>
          <w:sz w:val="28"/>
          <w:szCs w:val="28"/>
        </w:rPr>
      </w:pPr>
      <w:r>
        <w:rPr>
          <w:rFonts w:hint="eastAsia" w:ascii="宋体" w:hAnsi="宋体"/>
          <w:b/>
          <w:color w:val="auto"/>
          <w:sz w:val="28"/>
          <w:szCs w:val="28"/>
        </w:rPr>
        <w:t>资格性与符合性审查表</w:t>
      </w:r>
    </w:p>
    <w:p>
      <w:pPr>
        <w:snapToGrid w:val="0"/>
        <w:jc w:val="center"/>
        <w:rPr>
          <w:rFonts w:ascii="宋体" w:hAnsi="宋体"/>
          <w:b/>
          <w:color w:val="auto"/>
          <w:sz w:val="28"/>
          <w:szCs w:val="28"/>
        </w:rPr>
      </w:pPr>
      <w:r>
        <w:rPr>
          <w:rFonts w:hint="eastAsia" w:ascii="宋体" w:hAnsi="宋体"/>
          <w:b/>
          <w:color w:val="auto"/>
          <w:sz w:val="28"/>
          <w:szCs w:val="28"/>
        </w:rPr>
        <w:t>（资格性审查内容应与“三、报价人资格”内容一致）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color w:val="auto"/>
                <w:sz w:val="24"/>
              </w:rPr>
            </w:pPr>
            <w:r>
              <w:rPr>
                <w:rFonts w:hint="eastAsia" w:ascii="宋体" w:hAnsi="宋体"/>
                <w:b/>
                <w:color w:val="auto"/>
                <w:sz w:val="24"/>
              </w:rPr>
              <w:t>序号</w:t>
            </w:r>
          </w:p>
        </w:tc>
        <w:tc>
          <w:tcPr>
            <w:tcW w:w="8022" w:type="dxa"/>
            <w:gridSpan w:val="2"/>
            <w:shd w:val="clear" w:color="auto" w:fill="C0C0C0"/>
            <w:noWrap/>
            <w:vAlign w:val="center"/>
          </w:tcPr>
          <w:p>
            <w:pPr>
              <w:spacing w:line="400" w:lineRule="exact"/>
              <w:rPr>
                <w:rFonts w:ascii="宋体" w:hAnsi="宋体"/>
                <w:b/>
                <w:color w:val="auto"/>
                <w:sz w:val="18"/>
                <w:szCs w:val="18"/>
              </w:rPr>
            </w:pPr>
            <w:r>
              <w:rPr>
                <w:rFonts w:hint="eastAsia" w:ascii="宋体" w:hAnsi="宋体"/>
                <w:b/>
                <w:color w:val="auto"/>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color w:val="auto"/>
                <w:sz w:val="24"/>
              </w:rPr>
            </w:pPr>
            <w:r>
              <w:rPr>
                <w:rFonts w:hint="eastAsia" w:ascii="宋体" w:hAnsi="宋体"/>
                <w:b/>
                <w:color w:val="auto"/>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4"/>
              </w:rPr>
            </w:pPr>
            <w:r>
              <w:rPr>
                <w:rFonts w:hint="eastAsia" w:ascii="宋体" w:hAnsi="宋体"/>
                <w:b/>
                <w:color w:val="auto"/>
                <w:sz w:val="24"/>
              </w:rPr>
              <w:t>序号</w:t>
            </w:r>
          </w:p>
        </w:tc>
        <w:tc>
          <w:tcPr>
            <w:tcW w:w="6557" w:type="dxa"/>
            <w:noWrap/>
            <w:vAlign w:val="center"/>
          </w:tcPr>
          <w:p>
            <w:pPr>
              <w:spacing w:line="400" w:lineRule="exact"/>
              <w:jc w:val="center"/>
              <w:rPr>
                <w:rFonts w:ascii="宋体" w:hAnsi="宋体"/>
                <w:b/>
                <w:color w:val="auto"/>
                <w:sz w:val="24"/>
              </w:rPr>
            </w:pPr>
            <w:r>
              <w:rPr>
                <w:rFonts w:hint="eastAsia" w:ascii="宋体" w:hAnsi="宋体"/>
                <w:b/>
                <w:color w:val="auto"/>
                <w:sz w:val="24"/>
              </w:rPr>
              <w:t>审查内容及标准</w:t>
            </w:r>
          </w:p>
        </w:tc>
        <w:tc>
          <w:tcPr>
            <w:tcW w:w="1465" w:type="dxa"/>
            <w:noWrap/>
            <w:vAlign w:val="center"/>
          </w:tcPr>
          <w:p>
            <w:pPr>
              <w:spacing w:line="400" w:lineRule="exact"/>
              <w:jc w:val="center"/>
              <w:rPr>
                <w:rFonts w:ascii="宋体" w:hAnsi="宋体"/>
                <w:b/>
                <w:color w:val="auto"/>
                <w:sz w:val="24"/>
              </w:rPr>
            </w:pPr>
            <w:r>
              <w:rPr>
                <w:rFonts w:hint="eastAsia" w:ascii="宋体" w:hAnsi="宋体"/>
                <w:b/>
                <w:color w:val="auto"/>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1</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2</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color w:val="auto"/>
                <w:sz w:val="28"/>
                <w:szCs w:val="28"/>
              </w:rPr>
            </w:pPr>
            <w:r>
              <w:rPr>
                <w:rFonts w:hint="eastAsia" w:ascii="宋体" w:hAnsi="宋体"/>
                <w:b/>
                <w:color w:val="auto"/>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序号</w:t>
            </w:r>
          </w:p>
        </w:tc>
        <w:tc>
          <w:tcPr>
            <w:tcW w:w="6557" w:type="dxa"/>
            <w:noWrap/>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审查内容及标准</w:t>
            </w:r>
          </w:p>
        </w:tc>
        <w:tc>
          <w:tcPr>
            <w:tcW w:w="1465" w:type="dxa"/>
            <w:noWrap/>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1</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提供法人或负责人资格证明；授权委托书</w:t>
            </w:r>
          </w:p>
        </w:tc>
        <w:tc>
          <w:tcPr>
            <w:tcW w:w="1465" w:type="dxa"/>
            <w:noWrap/>
            <w:vAlign w:val="center"/>
          </w:tcPr>
          <w:p>
            <w:pPr>
              <w:spacing w:line="400" w:lineRule="exact"/>
              <w:jc w:val="center"/>
              <w:rPr>
                <w:rFonts w:ascii="宋体" w:hAnsi="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2</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提供报价一览表</w:t>
            </w:r>
          </w:p>
        </w:tc>
        <w:tc>
          <w:tcPr>
            <w:tcW w:w="1465" w:type="dxa"/>
            <w:noWrap/>
            <w:vAlign w:val="center"/>
          </w:tcPr>
          <w:p>
            <w:pPr>
              <w:spacing w:line="400" w:lineRule="exact"/>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3</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提供报价明细表</w:t>
            </w:r>
          </w:p>
        </w:tc>
        <w:tc>
          <w:tcPr>
            <w:tcW w:w="1465" w:type="dxa"/>
            <w:noWrap/>
            <w:vAlign w:val="center"/>
          </w:tcPr>
          <w:p>
            <w:pPr>
              <w:spacing w:line="400" w:lineRule="exact"/>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4</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提供“技术（服务）条款响应表”和“商务条款响应表”</w:t>
            </w:r>
          </w:p>
        </w:tc>
        <w:tc>
          <w:tcPr>
            <w:tcW w:w="1465" w:type="dxa"/>
            <w:noWrap/>
            <w:vAlign w:val="center"/>
          </w:tcPr>
          <w:p>
            <w:pPr>
              <w:spacing w:line="400" w:lineRule="exact"/>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5</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提供报价人声明及承诺</w:t>
            </w:r>
          </w:p>
        </w:tc>
        <w:tc>
          <w:tcPr>
            <w:tcW w:w="1465" w:type="dxa"/>
            <w:noWrap/>
            <w:vAlign w:val="center"/>
          </w:tcPr>
          <w:p>
            <w:pPr>
              <w:spacing w:line="400" w:lineRule="exact"/>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6</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未出现采购单位无法接受的附加条件</w:t>
            </w:r>
          </w:p>
        </w:tc>
        <w:tc>
          <w:tcPr>
            <w:tcW w:w="1465" w:type="dxa"/>
            <w:noWrap/>
            <w:vAlign w:val="center"/>
          </w:tcPr>
          <w:p>
            <w:pPr>
              <w:spacing w:line="400" w:lineRule="exact"/>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color w:val="auto"/>
                <w:sz w:val="28"/>
                <w:szCs w:val="28"/>
              </w:rPr>
            </w:pPr>
            <w:r>
              <w:rPr>
                <w:rFonts w:hint="eastAsia" w:ascii="宋体" w:hAnsi="宋体"/>
                <w:b/>
                <w:color w:val="auto"/>
                <w:sz w:val="28"/>
                <w:szCs w:val="28"/>
              </w:rPr>
              <w:t>结论</w:t>
            </w:r>
          </w:p>
        </w:tc>
        <w:tc>
          <w:tcPr>
            <w:tcW w:w="1465" w:type="dxa"/>
            <w:noWrap/>
            <w:vAlign w:val="center"/>
          </w:tcPr>
          <w:p>
            <w:pPr>
              <w:spacing w:line="400" w:lineRule="exact"/>
              <w:rPr>
                <w:rFonts w:ascii="宋体" w:hAnsi="宋体"/>
                <w:color w:val="auto"/>
                <w:sz w:val="28"/>
                <w:szCs w:val="28"/>
              </w:rPr>
            </w:pPr>
          </w:p>
        </w:tc>
      </w:tr>
    </w:tbl>
    <w:p>
      <w:pPr>
        <w:snapToGrid w:val="0"/>
        <w:rPr>
          <w:rFonts w:ascii="宋体" w:hAnsi="宋体"/>
          <w:b/>
          <w:color w:val="auto"/>
          <w:szCs w:val="21"/>
        </w:rPr>
      </w:pPr>
      <w:r>
        <w:rPr>
          <w:rFonts w:hint="eastAsia" w:ascii="宋体" w:hAnsi="宋体"/>
          <w:b/>
          <w:color w:val="auto"/>
          <w:szCs w:val="21"/>
        </w:rPr>
        <w:t>备注：</w:t>
      </w:r>
    </w:p>
    <w:p>
      <w:pPr>
        <w:snapToGrid w:val="0"/>
        <w:ind w:firstLine="411" w:firstLineChars="196"/>
        <w:rPr>
          <w:rFonts w:ascii="宋体" w:hAnsi="宋体"/>
          <w:color w:val="auto"/>
          <w:szCs w:val="21"/>
        </w:rPr>
      </w:pPr>
      <w:r>
        <w:rPr>
          <w:rFonts w:hint="eastAsia" w:ascii="宋体" w:hAnsi="宋体"/>
          <w:color w:val="auto"/>
          <w:szCs w:val="21"/>
        </w:rPr>
        <w:t>1.本表应与采购书中相关条款内容一致的。</w:t>
      </w:r>
    </w:p>
    <w:p>
      <w:pPr>
        <w:snapToGrid w:val="0"/>
        <w:ind w:firstLine="411" w:firstLineChars="196"/>
        <w:rPr>
          <w:rFonts w:ascii="宋体" w:hAnsi="宋体"/>
          <w:color w:val="auto"/>
          <w:szCs w:val="21"/>
        </w:rPr>
      </w:pPr>
      <w:r>
        <w:rPr>
          <w:rFonts w:hint="eastAsia" w:ascii="宋体" w:hAnsi="宋体"/>
          <w:color w:val="auto"/>
          <w:szCs w:val="21"/>
        </w:rPr>
        <w:t>2.每一项符合的打“〇”，不符合的打“×”。打“×”的，请说明理由。</w:t>
      </w:r>
    </w:p>
    <w:p>
      <w:pPr>
        <w:snapToGrid w:val="0"/>
        <w:ind w:left="622" w:leftChars="196" w:hanging="210" w:hangingChars="100"/>
        <w:rPr>
          <w:rFonts w:ascii="宋体" w:hAnsi="宋体"/>
          <w:color w:val="auto"/>
          <w:szCs w:val="21"/>
        </w:rPr>
      </w:pPr>
      <w:r>
        <w:rPr>
          <w:rFonts w:hint="eastAsia" w:ascii="宋体" w:hAnsi="宋体"/>
          <w:color w:val="auto"/>
          <w:szCs w:val="21"/>
        </w:rPr>
        <w:t>3.“结论”一栏填写“通过”、“不通过”；任何一项出现“×”的，结论均为不通过；不通过的，为无效报价。</w:t>
      </w:r>
    </w:p>
    <w:p>
      <w:pPr>
        <w:snapToGrid w:val="0"/>
        <w:ind w:left="622" w:leftChars="196" w:hanging="210" w:hangingChars="100"/>
        <w:rPr>
          <w:rFonts w:ascii="宋体" w:hAnsi="宋体"/>
          <w:color w:val="auto"/>
          <w:szCs w:val="21"/>
        </w:rPr>
      </w:pPr>
      <w:r>
        <w:rPr>
          <w:rFonts w:hint="eastAsia" w:ascii="宋体" w:hAnsi="宋体"/>
          <w:color w:val="auto"/>
          <w:szCs w:val="21"/>
        </w:rPr>
        <w:t>4.如“结论”意见不统一时，采用少数服从多数的原则确定评审结果，相关情况记录在评审报告中。</w:t>
      </w:r>
    </w:p>
    <w:p>
      <w:pPr>
        <w:rPr>
          <w:rFonts w:ascii="宋体" w:hAnsi="宋体"/>
          <w:b/>
          <w:bCs/>
          <w:color w:val="auto"/>
          <w:sz w:val="28"/>
          <w:szCs w:val="28"/>
        </w:rPr>
      </w:pPr>
      <w:r>
        <w:rPr>
          <w:rFonts w:hint="eastAsia" w:ascii="宋体" w:hAnsi="宋体"/>
          <w:b/>
          <w:bCs/>
          <w:color w:val="auto"/>
          <w:sz w:val="28"/>
          <w:szCs w:val="28"/>
        </w:rPr>
        <w:br w:type="page"/>
      </w:r>
    </w:p>
    <w:p>
      <w:pPr>
        <w:pStyle w:val="3"/>
        <w:rPr>
          <w:color w:val="auto"/>
        </w:rPr>
      </w:pPr>
      <w:bookmarkStart w:id="23" w:name="_Toc60236707"/>
      <w:bookmarkStart w:id="24" w:name="_Toc5254"/>
      <w:r>
        <w:rPr>
          <w:rFonts w:hint="eastAsia"/>
          <w:color w:val="auto"/>
        </w:rPr>
        <w:t>第二部分</w:t>
      </w:r>
      <w:bookmarkEnd w:id="23"/>
      <w:r>
        <w:rPr>
          <w:rFonts w:hint="eastAsia"/>
          <w:color w:val="auto"/>
        </w:rPr>
        <w:t xml:space="preserve">  采购需求书</w:t>
      </w:r>
      <w:bookmarkEnd w:id="24"/>
    </w:p>
    <w:p>
      <w:pPr>
        <w:pStyle w:val="4"/>
        <w:spacing w:line="560" w:lineRule="exact"/>
        <w:rPr>
          <w:color w:val="auto"/>
        </w:rPr>
      </w:pPr>
      <w:bookmarkStart w:id="25" w:name="_Toc179"/>
      <w:r>
        <w:rPr>
          <w:rFonts w:hint="eastAsia"/>
          <w:color w:val="auto"/>
        </w:rPr>
        <w:t>一、技术（服务）要求</w:t>
      </w:r>
      <w:bookmarkEnd w:id="25"/>
    </w:p>
    <w:p>
      <w:pPr>
        <w:spacing w:line="560" w:lineRule="exact"/>
        <w:ind w:firstLine="562" w:firstLineChars="200"/>
        <w:rPr>
          <w:rFonts w:ascii="宋体" w:hAnsi="宋体"/>
          <w:b/>
          <w:bCs/>
          <w:color w:val="auto"/>
          <w:kern w:val="0"/>
          <w:sz w:val="28"/>
          <w:szCs w:val="28"/>
        </w:rPr>
      </w:pPr>
      <w:r>
        <w:rPr>
          <w:rFonts w:hint="eastAsia" w:ascii="宋体" w:hAnsi="宋体"/>
          <w:b/>
          <w:bCs/>
          <w:color w:val="auto"/>
          <w:kern w:val="0"/>
          <w:sz w:val="28"/>
          <w:szCs w:val="28"/>
        </w:rPr>
        <w:t>（一）采购清单：</w:t>
      </w:r>
    </w:p>
    <w:tbl>
      <w:tblPr>
        <w:tblStyle w:val="28"/>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9"/>
        <w:gridCol w:w="4945"/>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Style w:val="31"/>
                <w:rFonts w:hint="eastAsia" w:ascii="宋体" w:hAnsi="宋体" w:cs="宋体"/>
                <w:color w:val="auto"/>
                <w:kern w:val="0"/>
                <w:sz w:val="24"/>
              </w:rPr>
              <w:t>序号</w:t>
            </w:r>
          </w:p>
        </w:tc>
        <w:tc>
          <w:tcPr>
            <w:tcW w:w="2699"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Style w:val="31"/>
                <w:rFonts w:hint="eastAsia" w:ascii="宋体" w:hAnsi="宋体" w:cs="宋体"/>
                <w:color w:val="auto"/>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Style w:val="31"/>
                <w:rFonts w:hint="eastAsia" w:ascii="宋体" w:hAnsi="宋体" w:cs="宋体"/>
                <w:color w:val="auto"/>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Style w:val="31"/>
                <w:rFonts w:hint="eastAsia" w:ascii="宋体" w:hAnsi="宋体" w:cs="宋体"/>
                <w:color w:val="auto"/>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1</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发债企业财务报表数据库-BCFS</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2</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发债企业财务报表附注数据库-BNFS</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3</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战略联盟研究数据库-SARD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4</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排污许可研究数据库-DPRD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5</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中国固定资产投资统计数据库-CIFA</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6</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最低工资标准数据库-WAGE</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7</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中国住户调查数据库-HSLD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8</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碳中和研究数据库-CNLD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9</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影子银行研究数据库-SBRD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10</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绿色金融研究数据库-GFRD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11</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国家统计标准数据库-CNSD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12</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环境处罚研究数据库-EPRD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13</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共同富裕研究数据库-CPRD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14</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中国区域经济统计数据库-REGN</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15</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中国城乡建设统计数据库-URCS</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16</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中国农村统计数据库-CRSD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17</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数字经济研究数据库-DERD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18</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工业企业专利数据库-IIED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19</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中国贸易外经统计数据库-TEES</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20</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中国海关贸易数据库-CCTD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color w:val="auto"/>
                <w:sz w:val="24"/>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儒家文化数据库-CFCN</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中国科技统计数据库-CSTD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全国景点数据库-ATRA</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中国民政统计数据库-CASD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中国卫生健康统计数据库-CHSD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26</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中国环境统计数据库-ENVS</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宗族文化数据库-CLAN</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中国火炬统计数据库-TORCH</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政府和社会资本合作数据库-PPPD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地方债研究数据库-CLGD</w:t>
            </w:r>
          </w:p>
        </w:tc>
        <w:tc>
          <w:tcPr>
            <w:tcW w:w="237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bl>
    <w:p>
      <w:pPr>
        <w:spacing w:line="560" w:lineRule="exact"/>
        <w:ind w:firstLine="562" w:firstLineChars="200"/>
        <w:rPr>
          <w:rFonts w:ascii="宋体" w:hAnsi="宋体"/>
          <w:b/>
          <w:bCs/>
          <w:color w:val="auto"/>
          <w:sz w:val="32"/>
          <w:szCs w:val="32"/>
        </w:rPr>
      </w:pPr>
      <w:r>
        <w:rPr>
          <w:rFonts w:hint="eastAsia" w:ascii="宋体" w:hAnsi="宋体"/>
          <w:b/>
          <w:bCs/>
          <w:color w:val="auto"/>
          <w:kern w:val="0"/>
          <w:sz w:val="28"/>
          <w:szCs w:val="28"/>
        </w:rPr>
        <w:t>（二）具体技术指标及性能要求：</w:t>
      </w:r>
    </w:p>
    <w:p>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1）主要技术：云计算技术；</w:t>
      </w:r>
    </w:p>
    <w:p>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2</w:t>
      </w:r>
      <w:r>
        <w:rPr>
          <w:rFonts w:hint="eastAsia" w:ascii="宋体" w:hAnsi="宋体"/>
          <w:color w:val="auto"/>
          <w:kern w:val="0"/>
          <w:sz w:val="28"/>
          <w:szCs w:val="28"/>
          <w:lang w:eastAsia="zh-CN"/>
        </w:rPr>
        <w:t>）</w:t>
      </w:r>
      <w:r>
        <w:rPr>
          <w:rFonts w:hint="eastAsia" w:ascii="宋体" w:hAnsi="宋体"/>
          <w:color w:val="auto"/>
          <w:kern w:val="0"/>
          <w:sz w:val="28"/>
          <w:szCs w:val="28"/>
        </w:rPr>
        <w:t>主要结构：B/S体系结构，WEB浏览器是客户端最主要的应用软件；</w:t>
      </w:r>
    </w:p>
    <w:p>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3）主要功能：数据检索、数据下载、账号管理、文献查阅、账号注册等；</w:t>
      </w:r>
    </w:p>
    <w:p>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4）并发数的限制：不限并发。</w:t>
      </w:r>
    </w:p>
    <w:p>
      <w:pPr>
        <w:spacing w:line="560" w:lineRule="exact"/>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5）数据更新：年更。</w:t>
      </w:r>
    </w:p>
    <w:p>
      <w:pPr>
        <w:spacing w:line="560" w:lineRule="exact"/>
        <w:ind w:firstLine="560" w:firstLineChars="200"/>
        <w:rPr>
          <w:rFonts w:hint="default" w:ascii="宋体" w:hAnsi="宋体"/>
          <w:color w:val="auto"/>
          <w:kern w:val="0"/>
          <w:sz w:val="28"/>
          <w:szCs w:val="28"/>
          <w:lang w:val="en-US" w:eastAsia="zh-CN"/>
        </w:rPr>
      </w:pPr>
      <w:r>
        <w:rPr>
          <w:rFonts w:hint="eastAsia" w:ascii="宋体" w:hAnsi="宋体"/>
          <w:color w:val="auto"/>
          <w:kern w:val="0"/>
          <w:sz w:val="28"/>
          <w:szCs w:val="28"/>
          <w:lang w:val="en-US" w:eastAsia="zh-CN"/>
        </w:rPr>
        <w:t>6）使用模式：网页访问+个人账户登录使用，网址：www.cnrds.com。</w:t>
      </w:r>
    </w:p>
    <w:p>
      <w:pPr>
        <w:spacing w:line="560" w:lineRule="exact"/>
        <w:ind w:firstLine="560" w:firstLineChars="200"/>
        <w:rPr>
          <w:rFonts w:ascii="宋体" w:hAnsi="宋体"/>
          <w:color w:val="auto"/>
          <w:sz w:val="32"/>
          <w:szCs w:val="32"/>
        </w:rPr>
      </w:pPr>
      <w:r>
        <w:rPr>
          <w:rFonts w:hint="eastAsia" w:ascii="宋体" w:hAnsi="宋体"/>
          <w:color w:val="auto"/>
          <w:kern w:val="0"/>
          <w:sz w:val="28"/>
          <w:szCs w:val="28"/>
        </w:rPr>
        <w:t>注：产品技术指标/规格型号中带“</w:t>
      </w:r>
      <w:r>
        <w:rPr>
          <w:rFonts w:hint="eastAsia"/>
          <w:color w:val="auto"/>
          <w:sz w:val="28"/>
        </w:rPr>
        <w:t>★</w:t>
      </w:r>
      <w:r>
        <w:rPr>
          <w:rFonts w:hint="eastAsia" w:ascii="宋体" w:hAnsi="宋体"/>
          <w:color w:val="auto"/>
          <w:kern w:val="0"/>
          <w:sz w:val="28"/>
          <w:szCs w:val="28"/>
        </w:rPr>
        <w:t>”的为“</w:t>
      </w:r>
      <w:r>
        <w:rPr>
          <w:rFonts w:hint="eastAsia" w:ascii="宋体" w:hAnsi="宋体"/>
          <w:color w:val="auto"/>
          <w:kern w:val="0"/>
          <w:sz w:val="28"/>
          <w:szCs w:val="28"/>
          <w:lang w:val="en-US" w:eastAsia="zh-CN"/>
        </w:rPr>
        <w:t>实质性响应指标</w:t>
      </w:r>
      <w:r>
        <w:rPr>
          <w:rFonts w:hint="eastAsia" w:ascii="宋体" w:hAnsi="宋体"/>
          <w:color w:val="auto"/>
          <w:kern w:val="0"/>
          <w:sz w:val="28"/>
          <w:szCs w:val="28"/>
        </w:rPr>
        <w:t>”。“</w:t>
      </w:r>
      <w:r>
        <w:rPr>
          <w:rFonts w:hint="eastAsia" w:ascii="宋体" w:hAnsi="宋体"/>
          <w:color w:val="auto"/>
          <w:kern w:val="0"/>
          <w:sz w:val="28"/>
          <w:szCs w:val="28"/>
          <w:lang w:val="en-US" w:eastAsia="zh-CN"/>
        </w:rPr>
        <w:t>实质性响应指标</w:t>
      </w:r>
      <w:r>
        <w:rPr>
          <w:rFonts w:hint="eastAsia" w:ascii="宋体" w:hAnsi="宋体"/>
          <w:color w:val="auto"/>
          <w:kern w:val="0"/>
          <w:sz w:val="28"/>
          <w:szCs w:val="28"/>
        </w:rPr>
        <w:t>”不允许“负偏离”，否则报价无效；“非</w:t>
      </w:r>
      <w:r>
        <w:rPr>
          <w:rFonts w:hint="eastAsia" w:ascii="宋体" w:hAnsi="宋体"/>
          <w:color w:val="auto"/>
          <w:kern w:val="0"/>
          <w:sz w:val="28"/>
          <w:szCs w:val="28"/>
          <w:lang w:val="en-US" w:eastAsia="zh-CN"/>
        </w:rPr>
        <w:t>实质性响应</w:t>
      </w:r>
      <w:r>
        <w:rPr>
          <w:rFonts w:hint="eastAsia" w:ascii="宋体" w:hAnsi="宋体"/>
          <w:color w:val="auto"/>
          <w:kern w:val="0"/>
          <w:sz w:val="28"/>
          <w:szCs w:val="28"/>
        </w:rPr>
        <w:t>指标”允许“负偏离”，但不能超出偏离范围，否则报价无效</w:t>
      </w:r>
    </w:p>
    <w:p>
      <w:pPr>
        <w:pStyle w:val="4"/>
        <w:spacing w:line="560" w:lineRule="exact"/>
        <w:rPr>
          <w:rFonts w:ascii="宋体" w:hAnsi="宋体" w:cs="宋体"/>
          <w:color w:val="auto"/>
          <w:sz w:val="24"/>
        </w:rPr>
      </w:pPr>
      <w:bookmarkStart w:id="26" w:name="_Toc60236709"/>
      <w:bookmarkStart w:id="27" w:name="_Toc17787"/>
      <w:r>
        <w:rPr>
          <w:rFonts w:hint="eastAsia"/>
          <w:color w:val="auto"/>
        </w:rPr>
        <w:t>二、商务要求</w:t>
      </w:r>
      <w:bookmarkEnd w:id="26"/>
      <w:bookmarkEnd w:id="27"/>
    </w:p>
    <w:p>
      <w:pPr>
        <w:adjustRightInd w:val="0"/>
        <w:snapToGrid w:val="0"/>
        <w:spacing w:line="560" w:lineRule="exact"/>
        <w:ind w:firstLine="641" w:firstLineChars="228"/>
        <w:jc w:val="left"/>
        <w:rPr>
          <w:rFonts w:ascii="宋体" w:hAnsi="宋体" w:cs="宋体"/>
          <w:b/>
          <w:color w:val="auto"/>
          <w:sz w:val="28"/>
          <w:szCs w:val="28"/>
        </w:rPr>
      </w:pPr>
      <w:r>
        <w:rPr>
          <w:rFonts w:hint="eastAsia" w:ascii="宋体" w:hAnsi="宋体" w:cs="宋体"/>
          <w:b/>
          <w:color w:val="auto"/>
          <w:sz w:val="28"/>
          <w:szCs w:val="28"/>
        </w:rPr>
        <w:t>（一）交货期及地点</w:t>
      </w:r>
    </w:p>
    <w:p>
      <w:pPr>
        <w:adjustRightInd w:val="0"/>
        <w:snapToGrid w:val="0"/>
        <w:spacing w:line="560" w:lineRule="exact"/>
        <w:ind w:firstLine="638" w:firstLineChars="228"/>
        <w:jc w:val="left"/>
        <w:rPr>
          <w:rFonts w:ascii="宋体" w:hAnsi="宋体"/>
          <w:bCs/>
          <w:color w:val="auto"/>
          <w:sz w:val="28"/>
          <w:szCs w:val="28"/>
        </w:rPr>
      </w:pPr>
      <w:r>
        <w:rPr>
          <w:rFonts w:hint="eastAsia" w:ascii="宋体" w:hAnsi="宋体"/>
          <w:bCs/>
          <w:color w:val="auto"/>
          <w:sz w:val="28"/>
          <w:szCs w:val="28"/>
        </w:rPr>
        <w:t>自合同签订之日起内完成交货，确保正常运行使用。</w:t>
      </w:r>
    </w:p>
    <w:p>
      <w:pPr>
        <w:adjustRightInd w:val="0"/>
        <w:snapToGrid w:val="0"/>
        <w:spacing w:line="560" w:lineRule="exact"/>
        <w:ind w:firstLine="638" w:firstLineChars="228"/>
        <w:jc w:val="left"/>
        <w:rPr>
          <w:rFonts w:ascii="宋体" w:hAnsi="宋体"/>
          <w:bCs/>
          <w:color w:val="auto"/>
          <w:sz w:val="28"/>
          <w:szCs w:val="28"/>
        </w:rPr>
      </w:pPr>
      <w:r>
        <w:rPr>
          <w:rFonts w:hint="eastAsia" w:ascii="宋体" w:hAnsi="宋体"/>
          <w:bCs/>
          <w:color w:val="auto"/>
          <w:sz w:val="28"/>
          <w:szCs w:val="28"/>
        </w:rPr>
        <w:t>交付地点：广东财经大学</w:t>
      </w:r>
      <w:r>
        <w:rPr>
          <w:rFonts w:hint="eastAsia" w:ascii="宋体" w:hAnsi="宋体"/>
          <w:bCs/>
          <w:color w:val="auto"/>
          <w:sz w:val="28"/>
          <w:szCs w:val="28"/>
          <w:lang w:val="en-US" w:eastAsia="zh-CN"/>
        </w:rPr>
        <w:t>广州</w:t>
      </w:r>
      <w:r>
        <w:rPr>
          <w:rFonts w:hint="eastAsia" w:ascii="宋体" w:hAnsi="宋体"/>
          <w:bCs/>
          <w:color w:val="auto"/>
          <w:sz w:val="28"/>
          <w:szCs w:val="28"/>
        </w:rPr>
        <w:t>校区。</w:t>
      </w:r>
    </w:p>
    <w:p>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(二)安装、调试与</w:t>
      </w:r>
      <w:r>
        <w:rPr>
          <w:rFonts w:hint="eastAsia" w:ascii="宋体" w:hAnsi="宋体" w:cs="宋体"/>
          <w:b/>
          <w:color w:val="auto"/>
          <w:sz w:val="28"/>
          <w:szCs w:val="28"/>
        </w:rPr>
        <w:t>培训</w:t>
      </w:r>
      <w:r>
        <w:rPr>
          <w:rFonts w:hint="eastAsia" w:ascii="宋体" w:hAnsi="宋体"/>
          <w:b/>
          <w:color w:val="auto"/>
          <w:sz w:val="28"/>
          <w:szCs w:val="28"/>
        </w:rPr>
        <w:t>要求</w:t>
      </w:r>
    </w:p>
    <w:p>
      <w:pPr>
        <w:adjustRightInd w:val="0"/>
        <w:snapToGrid w:val="0"/>
        <w:spacing w:line="560" w:lineRule="exact"/>
        <w:ind w:firstLine="638" w:firstLineChars="228"/>
        <w:rPr>
          <w:rFonts w:ascii="宋体" w:hAnsi="宋体" w:cs="宋体"/>
          <w:color w:val="auto"/>
          <w:sz w:val="28"/>
          <w:szCs w:val="28"/>
        </w:rPr>
      </w:pPr>
      <w:r>
        <w:rPr>
          <w:rFonts w:hint="eastAsia" w:ascii="宋体" w:hAnsi="宋体"/>
          <w:color w:val="auto"/>
          <w:sz w:val="28"/>
          <w:szCs w:val="28"/>
        </w:rPr>
        <w:t>本项目采购内容包括安装、调试和培训，于广东财经大学（</w:t>
      </w:r>
      <w:r>
        <w:rPr>
          <w:rFonts w:hint="eastAsia" w:ascii="宋体" w:hAnsi="宋体"/>
          <w:color w:val="auto"/>
          <w:sz w:val="28"/>
          <w:szCs w:val="28"/>
          <w:lang w:val="en-US" w:eastAsia="zh-CN"/>
        </w:rPr>
        <w:t>广州</w:t>
      </w:r>
      <w:r>
        <w:rPr>
          <w:rFonts w:hint="eastAsia" w:ascii="宋体" w:hAnsi="宋体"/>
          <w:color w:val="auto"/>
          <w:sz w:val="28"/>
          <w:szCs w:val="28"/>
        </w:rPr>
        <w:t>校区）完成</w:t>
      </w:r>
      <w:r>
        <w:rPr>
          <w:rFonts w:hint="eastAsia" w:ascii="宋体" w:hAnsi="宋体" w:cs="宋体"/>
          <w:color w:val="auto"/>
          <w:sz w:val="28"/>
          <w:szCs w:val="28"/>
        </w:rPr>
        <w:t>。</w:t>
      </w:r>
    </w:p>
    <w:p>
      <w:pPr>
        <w:numPr>
          <w:ilvl w:val="0"/>
          <w:numId w:val="4"/>
        </w:num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项目质量与验收标准</w:t>
      </w:r>
    </w:p>
    <w:p>
      <w:pPr>
        <w:adjustRightInd w:val="0"/>
        <w:snapToGrid w:val="0"/>
        <w:spacing w:line="560" w:lineRule="exact"/>
        <w:ind w:firstLine="638" w:firstLineChars="228"/>
        <w:jc w:val="left"/>
        <w:rPr>
          <w:rFonts w:ascii="宋体" w:hAnsi="宋体"/>
          <w:b/>
          <w:color w:val="auto"/>
          <w:sz w:val="28"/>
          <w:szCs w:val="28"/>
        </w:rPr>
      </w:pPr>
      <w:r>
        <w:rPr>
          <w:rFonts w:hint="eastAsia" w:ascii="宋体" w:hAnsi="宋体"/>
          <w:color w:val="auto"/>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（四）质保期</w:t>
      </w:r>
    </w:p>
    <w:p>
      <w:pPr>
        <w:adjustRightInd w:val="0"/>
        <w:snapToGrid w:val="0"/>
        <w:spacing w:line="560" w:lineRule="exact"/>
        <w:ind w:firstLine="638" w:firstLineChars="228"/>
        <w:rPr>
          <w:rFonts w:ascii="宋体" w:hAnsi="宋体" w:cs="宋体"/>
          <w:color w:val="auto"/>
          <w:sz w:val="28"/>
          <w:szCs w:val="28"/>
        </w:rPr>
      </w:pPr>
      <w:r>
        <w:rPr>
          <w:rFonts w:hint="eastAsia" w:ascii="宋体" w:hAnsi="宋体"/>
          <w:color w:val="auto"/>
          <w:sz w:val="28"/>
          <w:szCs w:val="28"/>
        </w:rPr>
        <w:t>质保期自安装验收合格之日起生效，时间为</w:t>
      </w:r>
      <w:r>
        <w:rPr>
          <w:rFonts w:hint="eastAsia" w:ascii="宋体" w:hAnsi="宋体"/>
          <w:color w:val="auto"/>
          <w:sz w:val="28"/>
          <w:szCs w:val="28"/>
          <w:lang w:val="en-US" w:eastAsia="zh-CN"/>
        </w:rPr>
        <w:t>一年</w:t>
      </w:r>
      <w:r>
        <w:rPr>
          <w:rFonts w:hint="eastAsia" w:ascii="宋体" w:hAnsi="宋体" w:cs="宋体"/>
          <w:color w:val="auto"/>
          <w:sz w:val="28"/>
          <w:szCs w:val="28"/>
        </w:rPr>
        <w:t>。</w:t>
      </w:r>
    </w:p>
    <w:p>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（五）售后服务要求</w:t>
      </w:r>
    </w:p>
    <w:p>
      <w:pPr>
        <w:adjustRightInd w:val="0"/>
        <w:snapToGrid w:val="0"/>
        <w:spacing w:line="560" w:lineRule="exact"/>
        <w:ind w:firstLine="638" w:firstLineChars="228"/>
        <w:rPr>
          <w:rFonts w:ascii="宋体" w:hAnsi="宋体"/>
          <w:b/>
          <w:bCs/>
          <w:color w:val="auto"/>
          <w:kern w:val="0"/>
          <w:sz w:val="28"/>
          <w:szCs w:val="28"/>
        </w:rPr>
      </w:pPr>
      <w:r>
        <w:rPr>
          <w:rFonts w:hint="eastAsia" w:ascii="宋体" w:hAnsi="宋体"/>
          <w:color w:val="auto"/>
          <w:sz w:val="28"/>
          <w:szCs w:val="28"/>
        </w:rPr>
        <w:t>服务响应速度在</w:t>
      </w:r>
      <w:r>
        <w:rPr>
          <w:rFonts w:hint="eastAsia" w:ascii="宋体" w:hAnsi="宋体"/>
          <w:color w:val="auto"/>
          <w:sz w:val="28"/>
          <w:szCs w:val="28"/>
          <w:lang w:val="en-US" w:eastAsia="zh-CN"/>
        </w:rPr>
        <w:t>24小时</w:t>
      </w:r>
      <w:r>
        <w:rPr>
          <w:rFonts w:hint="eastAsia" w:ascii="宋体" w:hAnsi="宋体"/>
          <w:color w:val="auto"/>
          <w:sz w:val="28"/>
          <w:szCs w:val="28"/>
        </w:rPr>
        <w:t>之内,并在</w:t>
      </w:r>
      <w:r>
        <w:rPr>
          <w:rFonts w:hint="eastAsia" w:ascii="宋体" w:hAnsi="宋体"/>
          <w:color w:val="auto"/>
          <w:sz w:val="28"/>
          <w:szCs w:val="28"/>
          <w:lang w:val="en-US" w:eastAsia="zh-CN"/>
        </w:rPr>
        <w:t>24小时</w:t>
      </w:r>
      <w:r>
        <w:rPr>
          <w:rFonts w:hint="eastAsia" w:ascii="宋体" w:hAnsi="宋体"/>
          <w:color w:val="auto"/>
          <w:sz w:val="28"/>
          <w:szCs w:val="28"/>
        </w:rPr>
        <w:t>内解决故障。</w:t>
      </w:r>
    </w:p>
    <w:p>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（六）结算与付款方式</w:t>
      </w:r>
    </w:p>
    <w:p>
      <w:pPr>
        <w:spacing w:line="560" w:lineRule="exact"/>
        <w:ind w:firstLine="638" w:firstLineChars="228"/>
        <w:rPr>
          <w:rFonts w:ascii="宋体" w:hAnsi="宋体"/>
          <w:color w:val="auto"/>
          <w:sz w:val="28"/>
          <w:szCs w:val="28"/>
        </w:rPr>
      </w:pPr>
      <w:r>
        <w:rPr>
          <w:rFonts w:hint="eastAsia" w:ascii="宋体" w:hAnsi="宋体"/>
          <w:color w:val="auto"/>
          <w:sz w:val="28"/>
          <w:szCs w:val="28"/>
        </w:rPr>
        <w:t>该项目验收合格后，将合同款100%转账支付给成交人。</w:t>
      </w:r>
    </w:p>
    <w:p>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（七）违约处罚</w:t>
      </w:r>
    </w:p>
    <w:p>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1、成交人的违约责任：</w:t>
      </w:r>
    </w:p>
    <w:p>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color w:val="auto"/>
          <w:sz w:val="28"/>
          <w:szCs w:val="28"/>
        </w:rPr>
      </w:pPr>
      <w:r>
        <w:rPr>
          <w:rFonts w:hint="eastAsia" w:ascii="宋体" w:hAnsi="宋体"/>
          <w:color w:val="auto"/>
          <w:sz w:val="28"/>
          <w:szCs w:val="28"/>
        </w:rPr>
        <w:t>(2)成交人</w:t>
      </w:r>
      <w:r>
        <w:rPr>
          <w:rFonts w:ascii="宋体" w:hAnsi="宋体"/>
          <w:color w:val="auto"/>
          <w:sz w:val="28"/>
          <w:szCs w:val="28"/>
        </w:rPr>
        <w:t>交付</w:t>
      </w:r>
      <w:r>
        <w:rPr>
          <w:rFonts w:hint="eastAsia" w:ascii="宋体" w:hAnsi="宋体"/>
          <w:color w:val="auto"/>
          <w:sz w:val="28"/>
          <w:szCs w:val="28"/>
        </w:rPr>
        <w:t>使用</w:t>
      </w:r>
      <w:r>
        <w:rPr>
          <w:rFonts w:ascii="宋体" w:hAnsi="宋体"/>
          <w:color w:val="auto"/>
          <w:sz w:val="28"/>
          <w:szCs w:val="28"/>
        </w:rPr>
        <w:t>的服务不符合</w:t>
      </w:r>
      <w:r>
        <w:rPr>
          <w:rFonts w:hint="eastAsia" w:ascii="宋体" w:hAnsi="宋体"/>
          <w:color w:val="auto"/>
          <w:sz w:val="28"/>
          <w:szCs w:val="28"/>
        </w:rPr>
        <w:t>采购书</w:t>
      </w:r>
      <w:r>
        <w:rPr>
          <w:rFonts w:ascii="宋体" w:hAnsi="宋体"/>
          <w:color w:val="auto"/>
          <w:sz w:val="28"/>
          <w:szCs w:val="28"/>
        </w:rPr>
        <w:t>、</w:t>
      </w:r>
      <w:r>
        <w:rPr>
          <w:rFonts w:hint="eastAsia" w:ascii="宋体" w:hAnsi="宋体"/>
          <w:color w:val="auto"/>
          <w:sz w:val="28"/>
          <w:szCs w:val="28"/>
        </w:rPr>
        <w:t>报价文件</w:t>
      </w:r>
      <w:r>
        <w:rPr>
          <w:rFonts w:ascii="宋体" w:hAnsi="宋体"/>
          <w:color w:val="auto"/>
          <w:sz w:val="28"/>
          <w:szCs w:val="28"/>
        </w:rPr>
        <w:t>或合同规定的，</w:t>
      </w:r>
      <w:r>
        <w:rPr>
          <w:rFonts w:hint="eastAsia" w:ascii="宋体" w:hAnsi="宋体"/>
          <w:color w:val="auto"/>
          <w:sz w:val="28"/>
          <w:szCs w:val="28"/>
        </w:rPr>
        <w:t>采购单位</w:t>
      </w:r>
      <w:r>
        <w:rPr>
          <w:rFonts w:ascii="宋体" w:hAnsi="宋体"/>
          <w:color w:val="auto"/>
          <w:sz w:val="28"/>
          <w:szCs w:val="28"/>
        </w:rPr>
        <w:t>有权拒收，并且</w:t>
      </w:r>
      <w:r>
        <w:rPr>
          <w:rFonts w:hint="eastAsia" w:ascii="宋体" w:hAnsi="宋体"/>
          <w:color w:val="auto"/>
          <w:sz w:val="28"/>
          <w:szCs w:val="28"/>
        </w:rPr>
        <w:t>成交</w:t>
      </w:r>
      <w:r>
        <w:rPr>
          <w:rFonts w:ascii="宋体" w:hAnsi="宋体"/>
          <w:color w:val="auto"/>
          <w:sz w:val="28"/>
          <w:szCs w:val="28"/>
        </w:rPr>
        <w:t>人须向</w:t>
      </w:r>
      <w:r>
        <w:rPr>
          <w:rFonts w:hint="eastAsia" w:ascii="宋体" w:hAnsi="宋体"/>
          <w:color w:val="auto"/>
          <w:sz w:val="28"/>
          <w:szCs w:val="28"/>
        </w:rPr>
        <w:t>采购单位</w:t>
      </w:r>
      <w:r>
        <w:rPr>
          <w:rFonts w:ascii="宋体" w:hAnsi="宋体"/>
          <w:color w:val="auto"/>
          <w:sz w:val="28"/>
          <w:szCs w:val="28"/>
        </w:rPr>
        <w:t>支付合同总价5%的违约金。</w:t>
      </w:r>
    </w:p>
    <w:p>
      <w:pPr>
        <w:widowControl/>
        <w:adjustRightInd w:val="0"/>
        <w:snapToGrid w:val="0"/>
        <w:spacing w:line="560" w:lineRule="exact"/>
        <w:ind w:firstLine="638" w:firstLineChars="228"/>
        <w:jc w:val="left"/>
        <w:rPr>
          <w:rFonts w:ascii="宋体" w:hAnsi="宋体"/>
          <w:color w:val="auto"/>
          <w:sz w:val="28"/>
          <w:szCs w:val="28"/>
        </w:rPr>
      </w:pPr>
      <w:r>
        <w:rPr>
          <w:rFonts w:hint="eastAsia" w:ascii="宋体" w:hAnsi="宋体"/>
          <w:color w:val="auto"/>
          <w:sz w:val="28"/>
          <w:szCs w:val="28"/>
        </w:rPr>
        <w:t>(3)其它违约责任按《中华人民共和国民法典》处理。</w:t>
      </w:r>
    </w:p>
    <w:p>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2、采购单位的违约责任：</w:t>
      </w:r>
    </w:p>
    <w:p>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(1)采购单位逾期付款的，应按照每日合同总价的3‰的比例向</w:t>
      </w:r>
      <w:r>
        <w:rPr>
          <w:rFonts w:hint="eastAsia" w:ascii="宋体" w:hAnsi="宋体"/>
          <w:color w:val="auto"/>
          <w:sz w:val="28"/>
          <w:szCs w:val="28"/>
          <w:lang w:eastAsia="zh-CN"/>
        </w:rPr>
        <w:t>成交人</w:t>
      </w:r>
      <w:r>
        <w:rPr>
          <w:rFonts w:hint="eastAsia" w:ascii="宋体" w:hAnsi="宋体"/>
          <w:color w:val="auto"/>
          <w:sz w:val="28"/>
          <w:szCs w:val="28"/>
        </w:rPr>
        <w:t>偿付逾期付款的违约金；</w:t>
      </w:r>
    </w:p>
    <w:p>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(2)采购单位违反合同规定拒绝接受服务的，应当承担由此对</w:t>
      </w:r>
      <w:r>
        <w:rPr>
          <w:rFonts w:hint="eastAsia" w:ascii="宋体" w:hAnsi="宋体"/>
          <w:color w:val="auto"/>
          <w:sz w:val="28"/>
          <w:szCs w:val="28"/>
          <w:lang w:eastAsia="zh-CN"/>
        </w:rPr>
        <w:t>成交人</w:t>
      </w:r>
      <w:r>
        <w:rPr>
          <w:rFonts w:hint="eastAsia" w:ascii="宋体" w:hAnsi="宋体"/>
          <w:color w:val="auto"/>
          <w:sz w:val="28"/>
          <w:szCs w:val="28"/>
        </w:rPr>
        <w:t>造成的损失。</w:t>
      </w:r>
    </w:p>
    <w:p>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（八）其他要求</w:t>
      </w:r>
    </w:p>
    <w:p>
      <w:pPr>
        <w:spacing w:line="560" w:lineRule="exact"/>
        <w:ind w:firstLine="638" w:firstLineChars="228"/>
        <w:rPr>
          <w:rFonts w:ascii="宋体" w:hAnsi="宋体"/>
          <w:color w:val="auto"/>
          <w:sz w:val="28"/>
          <w:szCs w:val="28"/>
        </w:rPr>
      </w:pPr>
      <w:r>
        <w:rPr>
          <w:rFonts w:hint="eastAsia" w:ascii="宋体" w:hAnsi="宋体"/>
          <w:color w:val="auto"/>
          <w:sz w:val="28"/>
          <w:szCs w:val="28"/>
        </w:rPr>
        <w:t>有关“知识产权、专利权、软件著作权”等特别要求：</w:t>
      </w:r>
    </w:p>
    <w:p>
      <w:pPr>
        <w:numPr>
          <w:ilvl w:val="0"/>
          <w:numId w:val="5"/>
        </w:numPr>
        <w:tabs>
          <w:tab w:val="left" w:pos="0"/>
          <w:tab w:val="left" w:pos="210"/>
          <w:tab w:val="left" w:pos="420"/>
        </w:tabs>
        <w:spacing w:line="560" w:lineRule="exact"/>
        <w:ind w:left="205" w:firstLine="435"/>
        <w:rPr>
          <w:rFonts w:ascii="宋体" w:hAnsi="宋体"/>
          <w:color w:val="auto"/>
          <w:sz w:val="28"/>
          <w:szCs w:val="28"/>
        </w:rPr>
      </w:pPr>
      <w:r>
        <w:rPr>
          <w:rFonts w:hint="eastAsia" w:ascii="宋体" w:hAnsi="宋体"/>
          <w:color w:val="auto"/>
          <w:sz w:val="28"/>
          <w:szCs w:val="28"/>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s>
        <w:spacing w:line="560" w:lineRule="exact"/>
        <w:ind w:left="205" w:firstLine="435"/>
        <w:rPr>
          <w:rFonts w:ascii="宋体" w:hAnsi="宋体"/>
          <w:color w:val="auto"/>
          <w:sz w:val="28"/>
          <w:szCs w:val="28"/>
        </w:rPr>
      </w:pPr>
      <w:r>
        <w:rPr>
          <w:rFonts w:hint="eastAsia" w:ascii="宋体" w:hAnsi="宋体"/>
          <w:color w:val="auto"/>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s>
        <w:spacing w:line="560" w:lineRule="exact"/>
        <w:ind w:left="205" w:firstLine="435"/>
        <w:rPr>
          <w:rFonts w:ascii="宋体" w:hAnsi="宋体"/>
          <w:color w:val="auto"/>
          <w:sz w:val="28"/>
          <w:szCs w:val="28"/>
        </w:rPr>
      </w:pPr>
      <w:r>
        <w:rPr>
          <w:rFonts w:hint="eastAsia" w:ascii="宋体" w:hAnsi="宋体"/>
          <w:color w:val="auto"/>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color w:val="auto"/>
          <w:sz w:val="28"/>
          <w:szCs w:val="28"/>
        </w:rPr>
      </w:pPr>
      <w:r>
        <w:rPr>
          <w:rFonts w:hint="eastAsia" w:ascii="宋体" w:hAnsi="宋体"/>
          <w:b/>
          <w:bCs/>
          <w:color w:val="auto"/>
          <w:sz w:val="28"/>
          <w:szCs w:val="28"/>
        </w:rPr>
        <w:t>（九）争议解决</w:t>
      </w:r>
      <w:r>
        <w:rPr>
          <w:rFonts w:hint="eastAsia" w:ascii="宋体" w:hAnsi="宋体"/>
          <w:color w:val="auto"/>
          <w:sz w:val="28"/>
          <w:szCs w:val="28"/>
        </w:rPr>
        <w:t>：双方因合同发生争议，应在采购方的主持下进行调解，协商不成，可按合同约定向人民法院起诉。</w:t>
      </w:r>
    </w:p>
    <w:p>
      <w:pPr>
        <w:spacing w:line="400" w:lineRule="exact"/>
        <w:ind w:firstLine="640" w:firstLineChars="200"/>
        <w:rPr>
          <w:rFonts w:ascii="宋体" w:hAnsi="宋体"/>
          <w:color w:val="auto"/>
          <w:sz w:val="32"/>
          <w:szCs w:val="32"/>
        </w:rPr>
      </w:pPr>
      <w:bookmarkStart w:id="31" w:name="_GoBack"/>
      <w:bookmarkEnd w:id="31"/>
    </w:p>
    <w:p>
      <w:pPr>
        <w:spacing w:line="400" w:lineRule="exact"/>
        <w:ind w:firstLine="420" w:firstLineChars="200"/>
        <w:rPr>
          <w:rFonts w:ascii="宋体" w:hAnsi="宋体"/>
          <w:color w:val="auto"/>
          <w:sz w:val="28"/>
          <w:szCs w:val="28"/>
        </w:rPr>
      </w:pPr>
      <w:bookmarkStart w:id="28" w:name="_Toc13543213"/>
      <w:bookmarkStart w:id="29" w:name="_Toc60236710"/>
      <w:r>
        <w:rPr>
          <w:rFonts w:hint="eastAsia"/>
          <w:color w:val="auto"/>
        </w:rPr>
        <w:br w:type="page"/>
      </w:r>
      <w:bookmarkEnd w:id="28"/>
      <w:bookmarkEnd w:id="29"/>
    </w:p>
    <w:p>
      <w:pPr>
        <w:pStyle w:val="3"/>
        <w:rPr>
          <w:color w:val="auto"/>
        </w:rPr>
      </w:pPr>
      <w:bookmarkStart w:id="30" w:name="_Toc14310"/>
      <w:r>
        <w:rPr>
          <w:rFonts w:hint="eastAsia"/>
          <w:color w:val="auto"/>
        </w:rPr>
        <w:t>第三部分  报价文件格式</w:t>
      </w:r>
      <w:bookmarkEnd w:id="30"/>
    </w:p>
    <w:p>
      <w:pPr>
        <w:jc w:val="center"/>
        <w:rPr>
          <w:color w:val="auto"/>
          <w:sz w:val="18"/>
          <w:szCs w:val="18"/>
        </w:rPr>
      </w:pPr>
      <w:r>
        <w:rPr>
          <w:rFonts w:hint="eastAsia"/>
          <w:b/>
          <w:color w:val="auto"/>
          <w:sz w:val="28"/>
          <w:szCs w:val="28"/>
        </w:rPr>
        <w:t>校内分散采购报价文件封面</w:t>
      </w:r>
    </w:p>
    <w:p>
      <w:pPr>
        <w:jc w:val="center"/>
        <w:rPr>
          <w:rFonts w:ascii="方正小标宋_GBK" w:hAnsi="方正小标宋_GBK" w:eastAsia="方正小标宋_GBK" w:cs="方正小标宋_GBK"/>
          <w:b/>
          <w:bCs/>
          <w:color w:val="auto"/>
          <w:sz w:val="72"/>
          <w:szCs w:val="72"/>
        </w:rPr>
      </w:pPr>
      <w:r>
        <w:rPr>
          <w:rFonts w:hint="eastAsia" w:ascii="方正小标宋_GBK" w:hAnsi="方正小标宋_GBK" w:eastAsia="方正小标宋_GBK" w:cs="方正小标宋_GBK"/>
          <w:b/>
          <w:bCs/>
          <w:color w:val="auto"/>
          <w:sz w:val="72"/>
          <w:szCs w:val="72"/>
        </w:rPr>
        <w:t>广 东 财 经 大 学</w:t>
      </w:r>
    </w:p>
    <w:p>
      <w:pPr>
        <w:jc w:val="center"/>
        <w:rPr>
          <w:color w:val="auto"/>
        </w:rPr>
      </w:pPr>
    </w:p>
    <w:p>
      <w:pPr>
        <w:rPr>
          <w:color w:val="auto"/>
        </w:rPr>
      </w:pPr>
    </w:p>
    <w:p>
      <w:pPr>
        <w:rPr>
          <w:color w:val="auto"/>
        </w:rPr>
      </w:pPr>
    </w:p>
    <w:p>
      <w:pPr>
        <w:rPr>
          <w:color w:val="auto"/>
        </w:rPr>
      </w:pPr>
    </w:p>
    <w:p>
      <w:pPr>
        <w:ind w:left="425"/>
        <w:jc w:val="center"/>
        <w:rPr>
          <w:rFonts w:eastAsia="黑体"/>
          <w:b/>
          <w:color w:val="auto"/>
          <w:sz w:val="72"/>
          <w:szCs w:val="56"/>
        </w:rPr>
      </w:pPr>
      <w:r>
        <w:rPr>
          <w:rFonts w:hint="eastAsia" w:eastAsia="黑体"/>
          <w:b/>
          <w:color w:val="auto"/>
          <w:sz w:val="72"/>
          <w:szCs w:val="56"/>
        </w:rPr>
        <w:t>校内分散采购报价文件</w:t>
      </w:r>
    </w:p>
    <w:p>
      <w:pPr>
        <w:pStyle w:val="14"/>
        <w:rPr>
          <w:rFonts w:ascii="Calibri" w:hAnsi="Calibri"/>
          <w:b/>
          <w:color w:val="auto"/>
          <w:sz w:val="32"/>
          <w:szCs w:val="32"/>
        </w:rPr>
      </w:pPr>
    </w:p>
    <w:p>
      <w:pPr>
        <w:pStyle w:val="14"/>
        <w:ind w:firstLine="1084" w:firstLineChars="300"/>
        <w:rPr>
          <w:rFonts w:ascii="楷体_GB2312" w:hAnsi="楷体" w:eastAsia="楷体_GB2312"/>
          <w:color w:val="auto"/>
          <w:sz w:val="32"/>
        </w:rPr>
      </w:pPr>
      <w:r>
        <w:rPr>
          <w:rFonts w:hint="eastAsia" w:ascii="楷体_GB2312" w:hAnsi="楷体" w:eastAsia="楷体_GB2312"/>
          <w:b/>
          <w:bCs/>
          <w:color w:val="auto"/>
          <w:sz w:val="36"/>
        </w:rPr>
        <w:t>项目名称:</w:t>
      </w:r>
    </w:p>
    <w:p>
      <w:pPr>
        <w:spacing w:line="600" w:lineRule="exact"/>
        <w:ind w:firstLine="1084" w:firstLineChars="300"/>
        <w:rPr>
          <w:rFonts w:ascii="楷体_GB2312" w:hAnsi="楷体" w:eastAsia="楷体_GB2312"/>
          <w:b/>
          <w:bCs/>
          <w:color w:val="auto"/>
          <w:sz w:val="36"/>
          <w:u w:val="single"/>
        </w:rPr>
      </w:pPr>
      <w:r>
        <w:rPr>
          <w:rFonts w:hint="eastAsia" w:ascii="楷体_GB2312" w:hAnsi="楷体" w:eastAsia="楷体_GB2312"/>
          <w:b/>
          <w:bCs/>
          <w:color w:val="auto"/>
          <w:sz w:val="36"/>
        </w:rPr>
        <w:t>报价人名称：</w:t>
      </w:r>
    </w:p>
    <w:p>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报价人地址：</w:t>
      </w:r>
    </w:p>
    <w:p>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法人/委托代理人</w:t>
      </w:r>
    </w:p>
    <w:p>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（签字或加盖私章）：</w:t>
      </w:r>
    </w:p>
    <w:p>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联系电话：</w:t>
      </w:r>
    </w:p>
    <w:p>
      <w:pPr>
        <w:spacing w:line="600" w:lineRule="exact"/>
        <w:ind w:firstLine="1084" w:firstLineChars="300"/>
        <w:rPr>
          <w:rFonts w:ascii="楷体_GB2312" w:hAnsi="楷体" w:eastAsia="楷体_GB2312"/>
          <w:b/>
          <w:bCs/>
          <w:color w:val="auto"/>
          <w:sz w:val="36"/>
          <w:u w:val="single"/>
        </w:rPr>
      </w:pPr>
      <w:r>
        <w:rPr>
          <w:rFonts w:hint="eastAsia" w:ascii="楷体_GB2312" w:hAnsi="楷体" w:eastAsia="楷体_GB2312"/>
          <w:b/>
          <w:bCs/>
          <w:color w:val="auto"/>
          <w:sz w:val="36"/>
        </w:rPr>
        <w:t xml:space="preserve">联系邮箱： </w:t>
      </w:r>
    </w:p>
    <w:p>
      <w:pPr>
        <w:spacing w:line="600" w:lineRule="exact"/>
        <w:ind w:firstLine="1442" w:firstLineChars="399"/>
        <w:rPr>
          <w:rFonts w:ascii="楷体_GB2312" w:hAnsi="楷体" w:eastAsia="楷体_GB2312"/>
          <w:b/>
          <w:bCs/>
          <w:color w:val="auto"/>
          <w:sz w:val="36"/>
          <w:u w:val="single"/>
        </w:rPr>
      </w:pPr>
    </w:p>
    <w:p>
      <w:pPr>
        <w:spacing w:line="400" w:lineRule="exact"/>
        <w:ind w:firstLine="961" w:firstLineChars="399"/>
        <w:rPr>
          <w:rFonts w:ascii="楷体_GB2312" w:hAnsi="楷体" w:eastAsia="楷体_GB2312"/>
          <w:b/>
          <w:bCs/>
          <w:color w:val="auto"/>
          <w:sz w:val="24"/>
          <w:u w:val="single"/>
        </w:rPr>
      </w:pPr>
    </w:p>
    <w:p>
      <w:pPr>
        <w:spacing w:line="600" w:lineRule="exact"/>
        <w:jc w:val="center"/>
        <w:rPr>
          <w:rFonts w:ascii="楷体_GB2312" w:hAnsi="楷体" w:eastAsia="楷体_GB2312"/>
          <w:b/>
          <w:bCs/>
          <w:color w:val="auto"/>
          <w:sz w:val="32"/>
        </w:rPr>
      </w:pPr>
      <w:r>
        <w:rPr>
          <w:rFonts w:hint="eastAsia" w:ascii="楷体_GB2312" w:hAnsi="楷体" w:eastAsia="楷体_GB2312"/>
          <w:b/>
          <w:bCs/>
          <w:color w:val="auto"/>
          <w:sz w:val="32"/>
        </w:rPr>
        <w:t>报价人单位（盖章）</w:t>
      </w:r>
    </w:p>
    <w:p>
      <w:pPr>
        <w:jc w:val="center"/>
        <w:rPr>
          <w:b/>
          <w:color w:val="auto"/>
          <w:sz w:val="36"/>
          <w:szCs w:val="36"/>
        </w:rPr>
      </w:pPr>
    </w:p>
    <w:p>
      <w:pPr>
        <w:spacing w:line="400" w:lineRule="exact"/>
        <w:rPr>
          <w:rFonts w:ascii="宋体" w:hAnsi="宋体"/>
          <w:bCs/>
          <w:color w:val="auto"/>
          <w:sz w:val="28"/>
          <w:szCs w:val="28"/>
        </w:rPr>
      </w:pPr>
    </w:p>
    <w:p>
      <w:pPr>
        <w:rPr>
          <w:rFonts w:ascii="宋体" w:hAnsi="宋体" w:cs="宋体"/>
          <w:b/>
          <w:bCs/>
          <w:color w:val="auto"/>
          <w:spacing w:val="30"/>
          <w:sz w:val="44"/>
          <w:szCs w:val="44"/>
        </w:rPr>
      </w:pPr>
      <w:r>
        <w:rPr>
          <w:rFonts w:hint="eastAsia" w:ascii="宋体" w:hAnsi="宋体" w:cs="宋体"/>
          <w:b/>
          <w:bCs/>
          <w:color w:val="auto"/>
          <w:spacing w:val="30"/>
          <w:sz w:val="44"/>
          <w:szCs w:val="44"/>
        </w:rPr>
        <w:br w:type="page"/>
      </w:r>
    </w:p>
    <w:p>
      <w:pPr>
        <w:jc w:val="center"/>
        <w:rPr>
          <w:b/>
          <w:color w:val="auto"/>
          <w:sz w:val="44"/>
          <w:szCs w:val="44"/>
        </w:rPr>
      </w:pPr>
      <w:r>
        <w:rPr>
          <w:rFonts w:hint="eastAsia"/>
          <w:color w:val="auto"/>
          <w:sz w:val="44"/>
          <w:szCs w:val="44"/>
        </w:rPr>
        <w:t>目录</w:t>
      </w:r>
    </w:p>
    <w:p>
      <w:pPr>
        <w:jc w:val="left"/>
        <w:rPr>
          <w:rFonts w:ascii="宋体" w:hAnsi="宋体"/>
          <w:color w:val="auto"/>
          <w:sz w:val="28"/>
          <w:szCs w:val="28"/>
        </w:rPr>
      </w:pPr>
    </w:p>
    <w:p>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营业执照（或事业法人登记证等相关证明）副本复印件</w:t>
      </w:r>
    </w:p>
    <w:p>
      <w:pPr>
        <w:jc w:val="left"/>
        <w:rPr>
          <w:rFonts w:ascii="宋体" w:hAnsi="宋体" w:cs="宋体"/>
          <w:b/>
          <w:bCs/>
          <w:color w:val="auto"/>
          <w:spacing w:val="30"/>
          <w:sz w:val="28"/>
          <w:szCs w:val="28"/>
        </w:rPr>
      </w:pPr>
      <w:r>
        <w:rPr>
          <w:rFonts w:hint="eastAsia" w:ascii="宋体" w:hAnsi="宋体" w:cs="宋体"/>
          <w:b/>
          <w:bCs/>
          <w:color w:val="auto"/>
          <w:spacing w:val="30"/>
          <w:sz w:val="28"/>
          <w:szCs w:val="28"/>
        </w:rPr>
        <w:t xml:space="preserve">                                       XX页</w:t>
      </w:r>
    </w:p>
    <w:p>
      <w:pPr>
        <w:numPr>
          <w:ilvl w:val="0"/>
          <w:numId w:val="6"/>
        </w:numPr>
        <w:jc w:val="left"/>
        <w:rPr>
          <w:rFonts w:ascii="宋体" w:hAnsi="宋体" w:cs="宋体"/>
          <w:b/>
          <w:bCs/>
          <w:color w:val="auto"/>
          <w:spacing w:val="30"/>
          <w:sz w:val="28"/>
          <w:szCs w:val="28"/>
        </w:rPr>
      </w:pPr>
      <w:r>
        <w:rPr>
          <w:rFonts w:ascii="宋体" w:hAnsi="宋体" w:cs="宋体"/>
          <w:b/>
          <w:bCs/>
          <w:color w:val="auto"/>
          <w:spacing w:val="30"/>
          <w:sz w:val="28"/>
          <w:szCs w:val="28"/>
        </w:rPr>
        <w:t>法人</w:t>
      </w:r>
      <w:r>
        <w:rPr>
          <w:rFonts w:hint="eastAsia" w:ascii="宋体" w:hAnsi="宋体" w:cs="宋体"/>
          <w:b/>
          <w:bCs/>
          <w:color w:val="auto"/>
          <w:spacing w:val="30"/>
          <w:sz w:val="28"/>
          <w:szCs w:val="28"/>
        </w:rPr>
        <w:t>或负责人</w:t>
      </w:r>
      <w:r>
        <w:rPr>
          <w:rFonts w:ascii="宋体" w:hAnsi="宋体" w:cs="宋体"/>
          <w:b/>
          <w:bCs/>
          <w:color w:val="auto"/>
          <w:spacing w:val="30"/>
          <w:sz w:val="28"/>
          <w:szCs w:val="28"/>
        </w:rPr>
        <w:t>资格证明</w:t>
      </w:r>
      <w:r>
        <w:rPr>
          <w:rFonts w:hint="eastAsia" w:ascii="宋体" w:hAnsi="宋体" w:cs="宋体"/>
          <w:b/>
          <w:bCs/>
          <w:color w:val="auto"/>
          <w:spacing w:val="30"/>
          <w:sz w:val="28"/>
          <w:szCs w:val="28"/>
        </w:rPr>
        <w:t xml:space="preserve">                 XX页</w:t>
      </w:r>
    </w:p>
    <w:p>
      <w:pPr>
        <w:numPr>
          <w:ilvl w:val="0"/>
          <w:numId w:val="6"/>
        </w:numPr>
        <w:jc w:val="left"/>
        <w:rPr>
          <w:rFonts w:ascii="宋体" w:hAnsi="宋体" w:cs="宋体"/>
          <w:b/>
          <w:bCs/>
          <w:color w:val="auto"/>
          <w:spacing w:val="30"/>
          <w:sz w:val="28"/>
          <w:szCs w:val="28"/>
        </w:rPr>
      </w:pPr>
      <w:r>
        <w:rPr>
          <w:rFonts w:ascii="宋体" w:hAnsi="宋体" w:cs="宋体"/>
          <w:b/>
          <w:bCs/>
          <w:color w:val="auto"/>
          <w:spacing w:val="30"/>
          <w:sz w:val="28"/>
          <w:szCs w:val="28"/>
        </w:rPr>
        <w:t>授权委托书</w:t>
      </w:r>
      <w:r>
        <w:rPr>
          <w:rFonts w:hint="eastAsia" w:ascii="宋体" w:hAnsi="宋体" w:cs="宋体"/>
          <w:b/>
          <w:bCs/>
          <w:color w:val="auto"/>
          <w:spacing w:val="30"/>
          <w:sz w:val="28"/>
          <w:szCs w:val="28"/>
        </w:rPr>
        <w:t xml:space="preserve">                            XX页</w:t>
      </w:r>
    </w:p>
    <w:p>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报价一览表                            XX页</w:t>
      </w:r>
    </w:p>
    <w:p>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报价明细表                            XX页</w:t>
      </w:r>
    </w:p>
    <w:p>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技术（服务）条款响应表                  XX页</w:t>
      </w:r>
    </w:p>
    <w:p>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商务条款响应表                         XX页</w:t>
      </w:r>
    </w:p>
    <w:p>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报价人声明及承诺                       XX页</w:t>
      </w:r>
    </w:p>
    <w:p>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证明材料                              XX页</w:t>
      </w:r>
    </w:p>
    <w:p>
      <w:pPr>
        <w:rPr>
          <w:rFonts w:ascii="宋体" w:hAnsi="宋体"/>
          <w:color w:val="auto"/>
          <w:szCs w:val="21"/>
        </w:rPr>
      </w:pPr>
      <w:r>
        <w:rPr>
          <w:rFonts w:ascii="宋体" w:hAnsi="宋体"/>
          <w:color w:val="auto"/>
          <w:szCs w:val="21"/>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营业执照（或事业法人登记证等相关证明）副本复印件</w:t>
      </w:r>
    </w:p>
    <w:p>
      <w:pPr>
        <w:rPr>
          <w:rFonts w:ascii="宋体" w:hAnsi="宋体" w:cs="宋体"/>
          <w:b/>
          <w:bCs/>
          <w:color w:val="auto"/>
          <w:spacing w:val="30"/>
          <w:sz w:val="44"/>
          <w:szCs w:val="44"/>
        </w:rPr>
      </w:pPr>
      <w:r>
        <w:rPr>
          <w:rFonts w:hint="eastAsia" w:ascii="宋体" w:hAnsi="宋体" w:cs="宋体"/>
          <w:b/>
          <w:bCs/>
          <w:color w:val="auto"/>
          <w:spacing w:val="30"/>
          <w:sz w:val="44"/>
          <w:szCs w:val="44"/>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ascii="宋体" w:hAnsi="宋体" w:cs="宋体"/>
          <w:b/>
          <w:bCs/>
          <w:color w:val="auto"/>
          <w:spacing w:val="30"/>
          <w:sz w:val="44"/>
          <w:szCs w:val="44"/>
        </w:rPr>
        <w:t>法人</w:t>
      </w:r>
      <w:r>
        <w:rPr>
          <w:rFonts w:hint="eastAsia" w:ascii="宋体" w:hAnsi="宋体" w:cs="宋体"/>
          <w:b/>
          <w:bCs/>
          <w:color w:val="auto"/>
          <w:spacing w:val="30"/>
          <w:sz w:val="44"/>
          <w:szCs w:val="44"/>
        </w:rPr>
        <w:t>或负责人</w:t>
      </w:r>
      <w:r>
        <w:rPr>
          <w:rFonts w:ascii="宋体" w:hAnsi="宋体" w:cs="宋体"/>
          <w:b/>
          <w:bCs/>
          <w:color w:val="auto"/>
          <w:spacing w:val="30"/>
          <w:sz w:val="44"/>
          <w:szCs w:val="44"/>
        </w:rPr>
        <w:t>资格证明（</w:t>
      </w:r>
      <w:r>
        <w:rPr>
          <w:rFonts w:hint="eastAsia" w:ascii="宋体" w:hAnsi="宋体" w:cs="宋体"/>
          <w:b/>
          <w:bCs/>
          <w:color w:val="auto"/>
          <w:spacing w:val="30"/>
          <w:sz w:val="44"/>
          <w:szCs w:val="44"/>
        </w:rPr>
        <w:t>固定格式）</w:t>
      </w:r>
    </w:p>
    <w:p>
      <w:pPr>
        <w:spacing w:line="520" w:lineRule="exact"/>
        <w:rPr>
          <w:rFonts w:ascii="宋体" w:hAnsi="宋体"/>
          <w:bCs/>
          <w:color w:val="auto"/>
          <w:sz w:val="28"/>
          <w:szCs w:val="28"/>
        </w:rPr>
      </w:pPr>
    </w:p>
    <w:p>
      <w:pPr>
        <w:spacing w:line="520" w:lineRule="exact"/>
        <w:ind w:firstLine="560" w:firstLineChars="200"/>
        <w:rPr>
          <w:rFonts w:ascii="宋体" w:hAnsi="宋体"/>
          <w:bCs/>
          <w:color w:val="auto"/>
          <w:sz w:val="28"/>
          <w:szCs w:val="28"/>
        </w:rPr>
      </w:pPr>
      <w:r>
        <w:rPr>
          <w:rFonts w:hint="eastAsia" w:ascii="宋体" w:hAnsi="宋体"/>
          <w:bCs/>
          <w:color w:val="auto"/>
          <w:sz w:val="28"/>
          <w:szCs w:val="28"/>
        </w:rPr>
        <w:t>报价人单位</w:t>
      </w:r>
      <w:r>
        <w:rPr>
          <w:rFonts w:ascii="宋体" w:hAnsi="宋体"/>
          <w:bCs/>
          <w:color w:val="auto"/>
          <w:sz w:val="28"/>
          <w:szCs w:val="28"/>
        </w:rPr>
        <w:t>名称：</w:t>
      </w:r>
    </w:p>
    <w:p>
      <w:pPr>
        <w:spacing w:line="520" w:lineRule="exact"/>
        <w:ind w:firstLine="560" w:firstLineChars="200"/>
        <w:rPr>
          <w:rFonts w:ascii="宋体" w:hAnsi="宋体"/>
          <w:bCs/>
          <w:color w:val="auto"/>
          <w:sz w:val="28"/>
          <w:szCs w:val="28"/>
        </w:rPr>
      </w:pPr>
      <w:r>
        <w:rPr>
          <w:rFonts w:ascii="宋体" w:hAnsi="宋体"/>
          <w:bCs/>
          <w:color w:val="auto"/>
          <w:sz w:val="28"/>
          <w:szCs w:val="28"/>
        </w:rPr>
        <w:t>法人</w:t>
      </w:r>
      <w:r>
        <w:rPr>
          <w:rFonts w:hint="eastAsia" w:ascii="宋体" w:hAnsi="宋体"/>
          <w:bCs/>
          <w:color w:val="auto"/>
          <w:sz w:val="28"/>
          <w:szCs w:val="28"/>
        </w:rPr>
        <w:t>或负责人（</w:t>
      </w:r>
      <w:r>
        <w:rPr>
          <w:rFonts w:hint="eastAsia" w:ascii="宋体" w:hAnsi="宋体"/>
          <w:b/>
          <w:bCs/>
          <w:color w:val="auto"/>
          <w:sz w:val="28"/>
          <w:szCs w:val="28"/>
        </w:rPr>
        <w:t>本人签字或加盖法人章</w:t>
      </w:r>
      <w:r>
        <w:rPr>
          <w:rFonts w:hint="eastAsia" w:ascii="宋体" w:hAnsi="宋体"/>
          <w:bCs/>
          <w:color w:val="auto"/>
          <w:sz w:val="28"/>
          <w:szCs w:val="28"/>
        </w:rPr>
        <w:t>）</w:t>
      </w:r>
      <w:r>
        <w:rPr>
          <w:rFonts w:ascii="宋体" w:hAnsi="宋体"/>
          <w:bCs/>
          <w:color w:val="auto"/>
          <w:sz w:val="28"/>
          <w:szCs w:val="28"/>
        </w:rPr>
        <w:t>：</w:t>
      </w:r>
    </w:p>
    <w:p>
      <w:pPr>
        <w:spacing w:line="520" w:lineRule="exact"/>
        <w:ind w:firstLine="560" w:firstLineChars="200"/>
        <w:rPr>
          <w:rFonts w:ascii="宋体" w:hAnsi="宋体"/>
          <w:bCs/>
          <w:color w:val="auto"/>
          <w:sz w:val="28"/>
          <w:szCs w:val="28"/>
        </w:rPr>
      </w:pPr>
      <w:r>
        <w:rPr>
          <w:rFonts w:ascii="宋体" w:hAnsi="宋体"/>
          <w:bCs/>
          <w:color w:val="auto"/>
          <w:sz w:val="28"/>
          <w:szCs w:val="28"/>
        </w:rPr>
        <w:t>联系方式：</w:t>
      </w:r>
    </w:p>
    <w:p>
      <w:pPr>
        <w:spacing w:line="520" w:lineRule="exact"/>
        <w:ind w:firstLine="548" w:firstLineChars="196"/>
        <w:rPr>
          <w:rFonts w:ascii="宋体" w:hAnsi="宋体"/>
          <w:bCs/>
          <w:color w:val="auto"/>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color w:val="auto"/>
                <w:sz w:val="28"/>
                <w:szCs w:val="28"/>
              </w:rPr>
            </w:pPr>
            <w:r>
              <w:rPr>
                <w:rFonts w:hint="eastAsia" w:ascii="宋体" w:hAnsi="宋体"/>
                <w:bCs/>
                <w:color w:val="auto"/>
                <w:sz w:val="28"/>
                <w:szCs w:val="28"/>
              </w:rPr>
              <w:t>粘贴身份证复印件，反正面。</w:t>
            </w:r>
          </w:p>
          <w:p>
            <w:pPr>
              <w:spacing w:line="520" w:lineRule="exact"/>
              <w:rPr>
                <w:rFonts w:ascii="宋体" w:hAnsi="宋体"/>
                <w:bCs/>
                <w:color w:val="auto"/>
                <w:sz w:val="28"/>
                <w:szCs w:val="28"/>
              </w:rPr>
            </w:pPr>
          </w:p>
        </w:tc>
      </w:tr>
    </w:tbl>
    <w:p>
      <w:pPr>
        <w:spacing w:line="520" w:lineRule="exact"/>
        <w:ind w:firstLine="548" w:firstLineChars="196"/>
        <w:rPr>
          <w:rFonts w:ascii="宋体" w:hAnsi="宋体"/>
          <w:bCs/>
          <w:color w:val="auto"/>
          <w:sz w:val="28"/>
          <w:szCs w:val="28"/>
        </w:rPr>
      </w:pPr>
    </w:p>
    <w:p>
      <w:pPr>
        <w:spacing w:line="520" w:lineRule="exact"/>
        <w:ind w:firstLine="548" w:firstLineChars="196"/>
        <w:rPr>
          <w:rFonts w:ascii="宋体" w:hAnsi="宋体"/>
          <w:bCs/>
          <w:color w:val="auto"/>
          <w:sz w:val="28"/>
          <w:szCs w:val="28"/>
        </w:rPr>
      </w:pPr>
      <w:r>
        <w:rPr>
          <w:rFonts w:hint="eastAsia" w:ascii="宋体" w:hAnsi="宋体"/>
          <w:bCs/>
          <w:color w:val="auto"/>
          <w:sz w:val="28"/>
          <w:szCs w:val="28"/>
        </w:rPr>
        <w:t>报价人单位（</w:t>
      </w:r>
      <w:r>
        <w:rPr>
          <w:rFonts w:ascii="宋体" w:hAnsi="宋体"/>
          <w:bCs/>
          <w:color w:val="auto"/>
          <w:sz w:val="28"/>
          <w:szCs w:val="28"/>
        </w:rPr>
        <w:t>盖章</w:t>
      </w:r>
      <w:r>
        <w:rPr>
          <w:rFonts w:hint="eastAsia" w:ascii="宋体" w:hAnsi="宋体"/>
          <w:bCs/>
          <w:color w:val="auto"/>
          <w:sz w:val="28"/>
          <w:szCs w:val="28"/>
        </w:rPr>
        <w:t>）</w:t>
      </w:r>
    </w:p>
    <w:p>
      <w:pPr>
        <w:spacing w:line="520" w:lineRule="exact"/>
        <w:ind w:firstLine="548" w:firstLineChars="196"/>
        <w:rPr>
          <w:rFonts w:ascii="宋体" w:hAnsi="宋体"/>
          <w:bCs/>
          <w:color w:val="auto"/>
          <w:sz w:val="28"/>
          <w:szCs w:val="28"/>
        </w:rPr>
      </w:pPr>
      <w:r>
        <w:rPr>
          <w:rFonts w:ascii="宋体" w:hAnsi="宋体"/>
          <w:bCs/>
          <w:color w:val="auto"/>
          <w:sz w:val="28"/>
          <w:szCs w:val="28"/>
        </w:rPr>
        <w:t>年  月  日</w:t>
      </w:r>
    </w:p>
    <w:p>
      <w:pPr>
        <w:spacing w:line="440" w:lineRule="exact"/>
        <w:ind w:firstLine="548" w:firstLineChars="196"/>
        <w:rPr>
          <w:rFonts w:ascii="宋体" w:hAnsi="宋体"/>
          <w:bCs/>
          <w:color w:val="auto"/>
          <w:sz w:val="28"/>
          <w:szCs w:val="28"/>
        </w:rPr>
      </w:pPr>
    </w:p>
    <w:p>
      <w:pPr>
        <w:spacing w:line="440" w:lineRule="exact"/>
        <w:ind w:firstLine="548" w:firstLineChars="196"/>
        <w:rPr>
          <w:rFonts w:ascii="宋体" w:hAnsi="宋体"/>
          <w:bCs/>
          <w:color w:val="auto"/>
          <w:sz w:val="28"/>
          <w:szCs w:val="28"/>
        </w:rPr>
      </w:pPr>
      <w:r>
        <w:rPr>
          <w:rFonts w:ascii="宋体" w:hAnsi="宋体"/>
          <w:bCs/>
          <w:color w:val="auto"/>
          <w:sz w:val="28"/>
          <w:szCs w:val="28"/>
        </w:rPr>
        <w:t>注:</w:t>
      </w:r>
      <w:r>
        <w:rPr>
          <w:rFonts w:hint="eastAsia" w:ascii="宋体" w:hAnsi="宋体"/>
          <w:bCs/>
          <w:color w:val="auto"/>
          <w:sz w:val="28"/>
          <w:szCs w:val="28"/>
        </w:rPr>
        <w:t>报价</w:t>
      </w:r>
      <w:r>
        <w:rPr>
          <w:rFonts w:ascii="宋体" w:hAnsi="宋体"/>
          <w:bCs/>
          <w:color w:val="auto"/>
          <w:sz w:val="28"/>
          <w:szCs w:val="28"/>
        </w:rPr>
        <w:t>人参加</w:t>
      </w:r>
      <w:r>
        <w:rPr>
          <w:rFonts w:hint="eastAsia" w:ascii="宋体" w:hAnsi="宋体"/>
          <w:bCs/>
          <w:color w:val="auto"/>
          <w:sz w:val="28"/>
          <w:szCs w:val="28"/>
        </w:rPr>
        <w:t>报价</w:t>
      </w:r>
      <w:r>
        <w:rPr>
          <w:rFonts w:ascii="宋体" w:hAnsi="宋体"/>
          <w:bCs/>
          <w:color w:val="auto"/>
          <w:sz w:val="28"/>
          <w:szCs w:val="28"/>
        </w:rPr>
        <w:t>，</w:t>
      </w:r>
      <w:r>
        <w:rPr>
          <w:rFonts w:hint="eastAsia" w:ascii="宋体" w:hAnsi="宋体"/>
          <w:bCs/>
          <w:color w:val="auto"/>
          <w:sz w:val="28"/>
          <w:szCs w:val="28"/>
        </w:rPr>
        <w:t>必</w:t>
      </w:r>
      <w:r>
        <w:rPr>
          <w:rFonts w:ascii="宋体" w:hAnsi="宋体"/>
          <w:bCs/>
          <w:color w:val="auto"/>
          <w:sz w:val="28"/>
          <w:szCs w:val="28"/>
        </w:rPr>
        <w:t>须</w:t>
      </w:r>
      <w:r>
        <w:rPr>
          <w:rFonts w:hint="eastAsia" w:ascii="宋体" w:hAnsi="宋体"/>
          <w:bCs/>
          <w:color w:val="auto"/>
          <w:sz w:val="28"/>
          <w:szCs w:val="28"/>
        </w:rPr>
        <w:t>提供</w:t>
      </w:r>
      <w:r>
        <w:rPr>
          <w:rFonts w:ascii="宋体" w:hAnsi="宋体"/>
          <w:bCs/>
          <w:color w:val="auto"/>
          <w:sz w:val="28"/>
          <w:szCs w:val="28"/>
        </w:rPr>
        <w:t>法人</w:t>
      </w:r>
      <w:r>
        <w:rPr>
          <w:rFonts w:hint="eastAsia" w:ascii="宋体" w:hAnsi="宋体"/>
          <w:bCs/>
          <w:color w:val="auto"/>
          <w:sz w:val="28"/>
          <w:szCs w:val="28"/>
        </w:rPr>
        <w:t>或负责人</w:t>
      </w:r>
      <w:r>
        <w:rPr>
          <w:rFonts w:ascii="宋体" w:hAnsi="宋体"/>
          <w:bCs/>
          <w:color w:val="auto"/>
          <w:sz w:val="28"/>
          <w:szCs w:val="28"/>
        </w:rPr>
        <w:t>身份证复印件</w:t>
      </w:r>
      <w:r>
        <w:rPr>
          <w:rFonts w:hint="eastAsia" w:ascii="宋体" w:hAnsi="宋体"/>
          <w:bCs/>
          <w:color w:val="auto"/>
          <w:sz w:val="28"/>
          <w:szCs w:val="28"/>
        </w:rPr>
        <w:t>。法人本人</w:t>
      </w:r>
      <w:r>
        <w:rPr>
          <w:rFonts w:ascii="宋体" w:hAnsi="宋体"/>
          <w:bCs/>
          <w:color w:val="auto"/>
          <w:sz w:val="28"/>
          <w:szCs w:val="28"/>
        </w:rPr>
        <w:t>参加</w:t>
      </w:r>
      <w:r>
        <w:rPr>
          <w:rFonts w:hint="eastAsia" w:ascii="宋体" w:hAnsi="宋体"/>
          <w:bCs/>
          <w:color w:val="auto"/>
          <w:sz w:val="28"/>
          <w:szCs w:val="28"/>
        </w:rPr>
        <w:t>报价的，须将本人</w:t>
      </w:r>
      <w:r>
        <w:rPr>
          <w:rFonts w:ascii="宋体" w:hAnsi="宋体"/>
          <w:bCs/>
          <w:color w:val="auto"/>
          <w:sz w:val="28"/>
          <w:szCs w:val="28"/>
        </w:rPr>
        <w:t>身份证原件带至</w:t>
      </w:r>
      <w:r>
        <w:rPr>
          <w:rFonts w:hint="eastAsia" w:ascii="宋体" w:hAnsi="宋体"/>
          <w:bCs/>
          <w:color w:val="auto"/>
          <w:sz w:val="28"/>
          <w:szCs w:val="28"/>
        </w:rPr>
        <w:t>评审</w:t>
      </w:r>
      <w:r>
        <w:rPr>
          <w:rFonts w:ascii="宋体" w:hAnsi="宋体"/>
          <w:bCs/>
          <w:color w:val="auto"/>
          <w:sz w:val="28"/>
          <w:szCs w:val="28"/>
        </w:rPr>
        <w:t>现场备查</w:t>
      </w:r>
      <w:r>
        <w:rPr>
          <w:rFonts w:hint="eastAsia" w:ascii="宋体" w:hAnsi="宋体"/>
          <w:bCs/>
          <w:color w:val="auto"/>
          <w:sz w:val="28"/>
          <w:szCs w:val="28"/>
        </w:rPr>
        <w:t>；</w:t>
      </w:r>
      <w:r>
        <w:rPr>
          <w:rFonts w:ascii="宋体" w:hAnsi="宋体"/>
          <w:bCs/>
          <w:color w:val="auto"/>
          <w:sz w:val="28"/>
          <w:szCs w:val="28"/>
        </w:rPr>
        <w:t>法人授权其他人参加</w:t>
      </w:r>
      <w:r>
        <w:rPr>
          <w:rFonts w:hint="eastAsia" w:ascii="宋体" w:hAnsi="宋体"/>
          <w:bCs/>
          <w:color w:val="auto"/>
          <w:sz w:val="28"/>
          <w:szCs w:val="28"/>
        </w:rPr>
        <w:t>报价</w:t>
      </w:r>
      <w:r>
        <w:rPr>
          <w:rFonts w:ascii="宋体" w:hAnsi="宋体"/>
          <w:bCs/>
          <w:color w:val="auto"/>
          <w:sz w:val="28"/>
          <w:szCs w:val="28"/>
        </w:rPr>
        <w:t>的，</w:t>
      </w:r>
      <w:r>
        <w:rPr>
          <w:rFonts w:hint="eastAsia" w:ascii="宋体" w:hAnsi="宋体"/>
          <w:bCs/>
          <w:color w:val="auto"/>
          <w:sz w:val="28"/>
          <w:szCs w:val="28"/>
        </w:rPr>
        <w:t>须同时提供</w:t>
      </w:r>
      <w:r>
        <w:rPr>
          <w:rFonts w:ascii="宋体" w:hAnsi="宋体"/>
          <w:bCs/>
          <w:color w:val="auto"/>
          <w:sz w:val="28"/>
          <w:szCs w:val="28"/>
        </w:rPr>
        <w:t>“授权委托书”（</w:t>
      </w:r>
      <w:r>
        <w:rPr>
          <w:rFonts w:hint="eastAsia" w:ascii="宋体" w:hAnsi="宋体"/>
          <w:bCs/>
          <w:color w:val="auto"/>
          <w:sz w:val="28"/>
          <w:szCs w:val="28"/>
        </w:rPr>
        <w:t xml:space="preserve"> 法人本人</w:t>
      </w:r>
      <w:r>
        <w:rPr>
          <w:rFonts w:ascii="宋体" w:hAnsi="宋体"/>
          <w:bCs/>
          <w:color w:val="auto"/>
          <w:sz w:val="28"/>
          <w:szCs w:val="28"/>
        </w:rPr>
        <w:t>参加</w:t>
      </w:r>
      <w:r>
        <w:rPr>
          <w:rFonts w:hint="eastAsia" w:ascii="宋体" w:hAnsi="宋体"/>
          <w:bCs/>
          <w:color w:val="auto"/>
          <w:sz w:val="28"/>
          <w:szCs w:val="28"/>
        </w:rPr>
        <w:t>报价不需提供</w:t>
      </w:r>
      <w:r>
        <w:rPr>
          <w:rFonts w:ascii="宋体" w:hAnsi="宋体"/>
          <w:bCs/>
          <w:color w:val="auto"/>
          <w:sz w:val="28"/>
          <w:szCs w:val="28"/>
        </w:rPr>
        <w:t>）。</w:t>
      </w:r>
      <w:r>
        <w:rPr>
          <w:rFonts w:hint="eastAsia" w:ascii="宋体" w:hAnsi="宋体"/>
          <w:bCs/>
          <w:color w:val="auto"/>
          <w:sz w:val="28"/>
          <w:szCs w:val="28"/>
        </w:rPr>
        <w:t>该资格证明为实质性响应内容。</w:t>
      </w:r>
    </w:p>
    <w:p>
      <w:pPr>
        <w:rPr>
          <w:b/>
          <w:bCs/>
          <w:color w:val="auto"/>
          <w:sz w:val="32"/>
          <w:szCs w:val="21"/>
        </w:rPr>
      </w:pPr>
      <w:r>
        <w:rPr>
          <w:rFonts w:hint="eastAsia"/>
          <w:b/>
          <w:bCs/>
          <w:color w:val="auto"/>
          <w:sz w:val="32"/>
          <w:szCs w:val="21"/>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授</w:t>
      </w:r>
      <w:r>
        <w:rPr>
          <w:rFonts w:ascii="宋体" w:hAnsi="宋体" w:cs="宋体"/>
          <w:b/>
          <w:bCs/>
          <w:color w:val="auto"/>
          <w:spacing w:val="30"/>
          <w:sz w:val="44"/>
          <w:szCs w:val="44"/>
        </w:rPr>
        <w:t>权委托书（</w:t>
      </w:r>
      <w:r>
        <w:rPr>
          <w:rFonts w:hint="eastAsia" w:ascii="宋体" w:hAnsi="宋体" w:cs="宋体"/>
          <w:b/>
          <w:bCs/>
          <w:color w:val="auto"/>
          <w:spacing w:val="30"/>
          <w:sz w:val="44"/>
          <w:szCs w:val="44"/>
        </w:rPr>
        <w:t>固定格式</w:t>
      </w:r>
      <w:r>
        <w:rPr>
          <w:rFonts w:ascii="宋体" w:hAnsi="宋体" w:cs="宋体"/>
          <w:b/>
          <w:bCs/>
          <w:color w:val="auto"/>
          <w:spacing w:val="30"/>
          <w:sz w:val="44"/>
          <w:szCs w:val="44"/>
        </w:rPr>
        <w:t>）</w:t>
      </w:r>
    </w:p>
    <w:p>
      <w:pPr>
        <w:spacing w:line="520" w:lineRule="exact"/>
        <w:rPr>
          <w:bCs/>
          <w:color w:val="auto"/>
          <w:szCs w:val="21"/>
        </w:rPr>
      </w:pPr>
    </w:p>
    <w:p>
      <w:pPr>
        <w:spacing w:line="520" w:lineRule="exact"/>
        <w:rPr>
          <w:rFonts w:ascii="宋体" w:hAnsi="宋体"/>
          <w:bCs/>
          <w:color w:val="auto"/>
          <w:sz w:val="28"/>
          <w:szCs w:val="28"/>
        </w:rPr>
      </w:pPr>
      <w:r>
        <w:rPr>
          <w:rFonts w:ascii="宋体" w:hAnsi="宋体"/>
          <w:bCs/>
          <w:color w:val="auto"/>
          <w:sz w:val="28"/>
          <w:szCs w:val="28"/>
        </w:rPr>
        <w:t>法人</w:t>
      </w:r>
      <w:r>
        <w:rPr>
          <w:rFonts w:hint="eastAsia" w:ascii="宋体" w:hAnsi="宋体"/>
          <w:bCs/>
          <w:color w:val="auto"/>
          <w:sz w:val="28"/>
          <w:szCs w:val="28"/>
        </w:rPr>
        <w:t>或负责人（</w:t>
      </w:r>
      <w:r>
        <w:rPr>
          <w:rFonts w:hint="eastAsia" w:ascii="宋体" w:hAnsi="宋体"/>
          <w:b/>
          <w:bCs/>
          <w:color w:val="auto"/>
          <w:sz w:val="28"/>
          <w:szCs w:val="28"/>
        </w:rPr>
        <w:t>本人签字或加盖法人章</w:t>
      </w:r>
      <w:r>
        <w:rPr>
          <w:rFonts w:hint="eastAsia" w:ascii="宋体" w:hAnsi="宋体"/>
          <w:bCs/>
          <w:color w:val="auto"/>
          <w:sz w:val="28"/>
          <w:szCs w:val="28"/>
        </w:rPr>
        <w:t>）</w:t>
      </w:r>
      <w:r>
        <w:rPr>
          <w:rFonts w:ascii="宋体" w:hAnsi="宋体"/>
          <w:bCs/>
          <w:color w:val="auto"/>
          <w:sz w:val="28"/>
          <w:szCs w:val="28"/>
        </w:rPr>
        <w:t>：</w:t>
      </w:r>
    </w:p>
    <w:p>
      <w:pPr>
        <w:spacing w:line="520" w:lineRule="exact"/>
        <w:rPr>
          <w:rFonts w:ascii="宋体" w:hAnsi="宋体"/>
          <w:bCs/>
          <w:color w:val="auto"/>
          <w:sz w:val="28"/>
          <w:szCs w:val="28"/>
        </w:rPr>
      </w:pPr>
      <w:r>
        <w:rPr>
          <w:rFonts w:ascii="宋体" w:hAnsi="宋体"/>
          <w:bCs/>
          <w:color w:val="auto"/>
          <w:sz w:val="28"/>
          <w:szCs w:val="28"/>
        </w:rPr>
        <w:t>联系方式：</w:t>
      </w:r>
    </w:p>
    <w:p>
      <w:pPr>
        <w:spacing w:line="520" w:lineRule="exact"/>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w:t>
      </w:r>
      <w:r>
        <w:rPr>
          <w:rFonts w:hint="eastAsia" w:ascii="宋体" w:hAnsi="宋体"/>
          <w:bCs/>
          <w:color w:val="auto"/>
          <w:sz w:val="28"/>
          <w:szCs w:val="28"/>
        </w:rPr>
        <w:t>（</w:t>
      </w:r>
      <w:r>
        <w:rPr>
          <w:rFonts w:hint="eastAsia" w:ascii="宋体" w:hAnsi="宋体"/>
          <w:b/>
          <w:bCs/>
          <w:color w:val="auto"/>
          <w:sz w:val="28"/>
          <w:szCs w:val="28"/>
        </w:rPr>
        <w:t>本人签字或加盖私章</w:t>
      </w:r>
      <w:r>
        <w:rPr>
          <w:rFonts w:hint="eastAsia" w:ascii="宋体" w:hAnsi="宋体"/>
          <w:bCs/>
          <w:color w:val="auto"/>
          <w:sz w:val="28"/>
          <w:szCs w:val="28"/>
        </w:rPr>
        <w:t>）</w:t>
      </w:r>
      <w:r>
        <w:rPr>
          <w:rFonts w:ascii="宋体" w:hAnsi="宋体"/>
          <w:bCs/>
          <w:color w:val="auto"/>
          <w:sz w:val="28"/>
          <w:szCs w:val="28"/>
        </w:rPr>
        <w:t>：</w:t>
      </w:r>
    </w:p>
    <w:p>
      <w:pPr>
        <w:spacing w:line="520" w:lineRule="exact"/>
        <w:rPr>
          <w:rFonts w:ascii="宋体" w:hAnsi="宋体"/>
          <w:bCs/>
          <w:color w:val="auto"/>
          <w:sz w:val="28"/>
          <w:szCs w:val="28"/>
        </w:rPr>
      </w:pPr>
      <w:r>
        <w:rPr>
          <w:rFonts w:ascii="宋体" w:hAnsi="宋体"/>
          <w:bCs/>
          <w:color w:val="auto"/>
          <w:sz w:val="28"/>
          <w:szCs w:val="28"/>
        </w:rPr>
        <w:t>联系方式：</w:t>
      </w:r>
    </w:p>
    <w:p>
      <w:pPr>
        <w:spacing w:line="520" w:lineRule="exact"/>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人在</w:t>
      </w:r>
      <w:r>
        <w:rPr>
          <w:rFonts w:hint="eastAsia" w:ascii="宋体" w:hAnsi="宋体"/>
          <w:bCs/>
          <w:color w:val="auto"/>
          <w:sz w:val="28"/>
          <w:szCs w:val="28"/>
        </w:rPr>
        <w:t>本</w:t>
      </w:r>
      <w:r>
        <w:rPr>
          <w:rFonts w:ascii="宋体" w:hAnsi="宋体"/>
          <w:bCs/>
          <w:color w:val="auto"/>
          <w:sz w:val="28"/>
          <w:szCs w:val="28"/>
        </w:rPr>
        <w:t>单位职务：</w:t>
      </w:r>
    </w:p>
    <w:p>
      <w:pPr>
        <w:spacing w:line="520" w:lineRule="exact"/>
        <w:rPr>
          <w:rFonts w:ascii="宋体" w:hAnsi="宋体"/>
          <w:bCs/>
          <w:color w:val="auto"/>
          <w:sz w:val="28"/>
          <w:szCs w:val="28"/>
        </w:rPr>
      </w:pPr>
    </w:p>
    <w:p>
      <w:pPr>
        <w:spacing w:line="520" w:lineRule="exact"/>
        <w:ind w:firstLine="548" w:firstLineChars="196"/>
        <w:rPr>
          <w:rFonts w:ascii="宋体" w:hAnsi="宋体"/>
          <w:bCs/>
          <w:color w:val="auto"/>
          <w:sz w:val="28"/>
          <w:szCs w:val="28"/>
        </w:rPr>
      </w:pPr>
      <w:r>
        <w:rPr>
          <w:rFonts w:ascii="宋体" w:hAnsi="宋体"/>
          <w:bCs/>
          <w:color w:val="auto"/>
          <w:sz w:val="28"/>
          <w:szCs w:val="28"/>
        </w:rPr>
        <w:t>兹委托代表我单位参加</w:t>
      </w:r>
      <w:r>
        <w:rPr>
          <w:rFonts w:hint="eastAsia" w:ascii="宋体" w:hAnsi="宋体"/>
          <w:bCs/>
          <w:color w:val="auto"/>
          <w:sz w:val="28"/>
          <w:szCs w:val="28"/>
        </w:rPr>
        <w:t>贵单位</w:t>
      </w:r>
      <w:r>
        <w:rPr>
          <w:rFonts w:ascii="宋体" w:hAnsi="宋体"/>
          <w:bCs/>
          <w:color w:val="auto"/>
          <w:sz w:val="28"/>
          <w:szCs w:val="28"/>
        </w:rPr>
        <w:t>组织的项目的采购活动，</w:t>
      </w:r>
      <w:r>
        <w:rPr>
          <w:rFonts w:hint="eastAsia" w:ascii="宋体" w:hAnsi="宋体"/>
          <w:bCs/>
          <w:color w:val="auto"/>
          <w:sz w:val="28"/>
          <w:szCs w:val="28"/>
        </w:rPr>
        <w:t>委托代理</w:t>
      </w:r>
      <w:r>
        <w:rPr>
          <w:rFonts w:ascii="宋体" w:hAnsi="宋体"/>
          <w:bCs/>
          <w:color w:val="auto"/>
          <w:sz w:val="28"/>
          <w:szCs w:val="28"/>
        </w:rPr>
        <w:t>人</w:t>
      </w:r>
      <w:r>
        <w:rPr>
          <w:rFonts w:hint="eastAsia" w:ascii="宋体" w:hAnsi="宋体"/>
          <w:bCs/>
          <w:color w:val="auto"/>
          <w:sz w:val="28"/>
          <w:szCs w:val="28"/>
        </w:rPr>
        <w:t>为我单位正式在职职工，</w:t>
      </w:r>
      <w:r>
        <w:rPr>
          <w:rFonts w:ascii="宋体" w:hAnsi="宋体"/>
          <w:bCs/>
          <w:color w:val="auto"/>
          <w:sz w:val="28"/>
          <w:szCs w:val="28"/>
        </w:rPr>
        <w:t>有权在该</w:t>
      </w:r>
      <w:r>
        <w:rPr>
          <w:rFonts w:hint="eastAsia" w:ascii="宋体" w:hAnsi="宋体"/>
          <w:bCs/>
          <w:color w:val="auto"/>
          <w:sz w:val="28"/>
          <w:szCs w:val="28"/>
        </w:rPr>
        <w:t>项目</w:t>
      </w:r>
      <w:r>
        <w:rPr>
          <w:rFonts w:ascii="宋体" w:hAnsi="宋体"/>
          <w:bCs/>
          <w:color w:val="auto"/>
          <w:sz w:val="28"/>
          <w:szCs w:val="28"/>
        </w:rPr>
        <w:t>招标活动中以我单位的名义签署</w:t>
      </w:r>
      <w:r>
        <w:rPr>
          <w:rFonts w:hint="eastAsia" w:ascii="宋体" w:hAnsi="宋体"/>
          <w:bCs/>
          <w:color w:val="auto"/>
          <w:sz w:val="28"/>
          <w:szCs w:val="28"/>
        </w:rPr>
        <w:t>“报价一览表”</w:t>
      </w:r>
      <w:r>
        <w:rPr>
          <w:rFonts w:ascii="宋体" w:hAnsi="宋体"/>
          <w:bCs/>
          <w:color w:val="auto"/>
          <w:sz w:val="28"/>
          <w:szCs w:val="28"/>
        </w:rPr>
        <w:t>和</w:t>
      </w:r>
      <w:r>
        <w:rPr>
          <w:rFonts w:hint="eastAsia" w:ascii="宋体" w:hAnsi="宋体"/>
          <w:bCs/>
          <w:color w:val="auto"/>
          <w:sz w:val="28"/>
          <w:szCs w:val="28"/>
        </w:rPr>
        <w:t>“报价</w:t>
      </w:r>
      <w:r>
        <w:rPr>
          <w:rFonts w:ascii="宋体" w:hAnsi="宋体"/>
          <w:bCs/>
          <w:color w:val="auto"/>
          <w:sz w:val="28"/>
          <w:szCs w:val="28"/>
        </w:rPr>
        <w:t>文件</w:t>
      </w:r>
      <w:r>
        <w:rPr>
          <w:rFonts w:hint="eastAsia" w:ascii="宋体" w:hAnsi="宋体"/>
          <w:bCs/>
          <w:color w:val="auto"/>
          <w:sz w:val="28"/>
          <w:szCs w:val="28"/>
        </w:rPr>
        <w:t>”等材料</w:t>
      </w:r>
      <w:r>
        <w:rPr>
          <w:rFonts w:ascii="宋体" w:hAnsi="宋体"/>
          <w:bCs/>
          <w:color w:val="auto"/>
          <w:sz w:val="28"/>
          <w:szCs w:val="28"/>
        </w:rPr>
        <w:t>，</w:t>
      </w:r>
      <w:r>
        <w:rPr>
          <w:rFonts w:hint="eastAsia" w:ascii="宋体" w:hAnsi="宋体"/>
          <w:bCs/>
          <w:color w:val="auto"/>
          <w:sz w:val="28"/>
          <w:szCs w:val="28"/>
        </w:rPr>
        <w:t>负责质疑</w:t>
      </w:r>
      <w:r>
        <w:rPr>
          <w:rFonts w:ascii="宋体" w:hAnsi="宋体"/>
          <w:bCs/>
          <w:color w:val="auto"/>
          <w:sz w:val="28"/>
          <w:szCs w:val="28"/>
        </w:rPr>
        <w:t>、澄清、解释、签订合同并执行一切与</w:t>
      </w:r>
      <w:r>
        <w:rPr>
          <w:rFonts w:hint="eastAsia" w:ascii="宋体" w:hAnsi="宋体"/>
          <w:bCs/>
          <w:color w:val="auto"/>
          <w:sz w:val="28"/>
          <w:szCs w:val="28"/>
        </w:rPr>
        <w:t>合同履行</w:t>
      </w:r>
      <w:r>
        <w:rPr>
          <w:rFonts w:ascii="宋体" w:hAnsi="宋体"/>
          <w:bCs/>
          <w:color w:val="auto"/>
          <w:sz w:val="28"/>
          <w:szCs w:val="28"/>
        </w:rPr>
        <w:t>有关的事项。</w:t>
      </w:r>
    </w:p>
    <w:p>
      <w:pPr>
        <w:spacing w:line="520" w:lineRule="exact"/>
        <w:ind w:firstLine="548" w:firstLineChars="196"/>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人在办理上述事宜过程中以其自己的名义所签署的所有文件我单位均予以承认</w:t>
      </w:r>
      <w:r>
        <w:rPr>
          <w:rFonts w:hint="eastAsia" w:ascii="宋体" w:hAnsi="宋体"/>
          <w:bCs/>
          <w:color w:val="auto"/>
          <w:sz w:val="28"/>
          <w:szCs w:val="28"/>
        </w:rPr>
        <w:t>；委托代理</w:t>
      </w:r>
      <w:r>
        <w:rPr>
          <w:rFonts w:ascii="宋体" w:hAnsi="宋体"/>
          <w:bCs/>
          <w:color w:val="auto"/>
          <w:sz w:val="28"/>
          <w:szCs w:val="28"/>
        </w:rPr>
        <w:t>人无转委托权。</w:t>
      </w:r>
    </w:p>
    <w:p>
      <w:pPr>
        <w:spacing w:line="520" w:lineRule="exact"/>
        <w:ind w:firstLine="548" w:firstLineChars="196"/>
        <w:rPr>
          <w:rFonts w:ascii="宋体" w:hAnsi="宋体"/>
          <w:bCs/>
          <w:color w:val="auto"/>
          <w:sz w:val="28"/>
          <w:szCs w:val="28"/>
        </w:rPr>
      </w:pPr>
      <w:r>
        <w:rPr>
          <w:rFonts w:ascii="宋体" w:hAnsi="宋体"/>
          <w:bCs/>
          <w:color w:val="auto"/>
          <w:sz w:val="28"/>
          <w:szCs w:val="28"/>
        </w:rPr>
        <w:t>委托期限：至上述事宜处理完毕止。</w:t>
      </w:r>
    </w:p>
    <w:p>
      <w:pPr>
        <w:spacing w:line="520" w:lineRule="exact"/>
        <w:ind w:firstLine="548" w:firstLineChars="196"/>
        <w:rPr>
          <w:rFonts w:ascii="宋体" w:hAnsi="宋体"/>
          <w:bCs/>
          <w:color w:val="auto"/>
          <w:sz w:val="28"/>
          <w:szCs w:val="28"/>
        </w:rPr>
      </w:pPr>
    </w:p>
    <w:p>
      <w:pPr>
        <w:spacing w:line="520" w:lineRule="exact"/>
        <w:ind w:firstLine="4748" w:firstLineChars="1696"/>
        <w:rPr>
          <w:rFonts w:ascii="宋体" w:hAnsi="宋体"/>
          <w:bCs/>
          <w:color w:val="auto"/>
          <w:sz w:val="28"/>
          <w:szCs w:val="28"/>
        </w:rPr>
      </w:pPr>
      <w:r>
        <w:rPr>
          <w:rFonts w:hint="eastAsia" w:ascii="宋体" w:hAnsi="宋体"/>
          <w:bCs/>
          <w:color w:val="auto"/>
          <w:sz w:val="28"/>
          <w:szCs w:val="28"/>
        </w:rPr>
        <w:t>报价人</w:t>
      </w:r>
      <w:r>
        <w:rPr>
          <w:rFonts w:ascii="宋体" w:hAnsi="宋体"/>
          <w:bCs/>
          <w:color w:val="auto"/>
          <w:sz w:val="28"/>
          <w:szCs w:val="28"/>
        </w:rPr>
        <w:t>单位（</w:t>
      </w:r>
      <w:r>
        <w:rPr>
          <w:rFonts w:hint="eastAsia" w:ascii="宋体" w:hAnsi="宋体"/>
          <w:bCs/>
          <w:color w:val="auto"/>
          <w:sz w:val="28"/>
          <w:szCs w:val="28"/>
        </w:rPr>
        <w:t>盖</w:t>
      </w:r>
      <w:r>
        <w:rPr>
          <w:rFonts w:ascii="宋体" w:hAnsi="宋体"/>
          <w:bCs/>
          <w:color w:val="auto"/>
          <w:sz w:val="28"/>
          <w:szCs w:val="28"/>
        </w:rPr>
        <w:t>章</w:t>
      </w:r>
      <w:r>
        <w:rPr>
          <w:rFonts w:hint="eastAsia" w:ascii="宋体" w:hAnsi="宋体"/>
          <w:bCs/>
          <w:color w:val="auto"/>
          <w:sz w:val="28"/>
          <w:szCs w:val="28"/>
        </w:rPr>
        <w:t>）</w:t>
      </w:r>
    </w:p>
    <w:p>
      <w:pPr>
        <w:spacing w:line="520" w:lineRule="exact"/>
        <w:ind w:firstLine="548" w:firstLineChars="196"/>
        <w:rPr>
          <w:rFonts w:ascii="宋体" w:hAnsi="宋体"/>
          <w:bCs/>
          <w:color w:val="auto"/>
          <w:sz w:val="28"/>
          <w:szCs w:val="28"/>
        </w:rPr>
      </w:pPr>
      <w:r>
        <w:rPr>
          <w:rFonts w:ascii="宋体" w:hAnsi="宋体"/>
          <w:bCs/>
          <w:color w:val="auto"/>
          <w:sz w:val="28"/>
          <w:szCs w:val="28"/>
        </w:rPr>
        <w:t>年  月 日</w:t>
      </w:r>
    </w:p>
    <w:p>
      <w:pPr>
        <w:spacing w:line="52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r>
        <w:rPr>
          <w:rFonts w:ascii="宋体" w:hAnsi="宋体"/>
          <w:bCs/>
          <w:color w:val="auto"/>
          <w:sz w:val="28"/>
          <w:szCs w:val="28"/>
        </w:rPr>
        <w:t>注:</w:t>
      </w:r>
      <w:r>
        <w:rPr>
          <w:rFonts w:hint="eastAsia" w:ascii="宋体" w:hAnsi="宋体"/>
          <w:bCs/>
          <w:color w:val="auto"/>
          <w:sz w:val="28"/>
          <w:szCs w:val="28"/>
        </w:rPr>
        <w:t xml:space="preserve"> 委托代理</w:t>
      </w:r>
      <w:r>
        <w:rPr>
          <w:rFonts w:ascii="宋体" w:hAnsi="宋体"/>
          <w:bCs/>
          <w:color w:val="auto"/>
          <w:sz w:val="28"/>
          <w:szCs w:val="28"/>
        </w:rPr>
        <w:t>人参加</w:t>
      </w:r>
      <w:r>
        <w:rPr>
          <w:rFonts w:hint="eastAsia" w:ascii="宋体" w:hAnsi="宋体"/>
          <w:bCs/>
          <w:color w:val="auto"/>
          <w:sz w:val="28"/>
          <w:szCs w:val="28"/>
        </w:rPr>
        <w:t>报价</w:t>
      </w:r>
      <w:r>
        <w:rPr>
          <w:rFonts w:ascii="宋体" w:hAnsi="宋体"/>
          <w:bCs/>
          <w:color w:val="auto"/>
          <w:sz w:val="28"/>
          <w:szCs w:val="28"/>
        </w:rPr>
        <w:t>的，</w:t>
      </w:r>
      <w:r>
        <w:rPr>
          <w:rFonts w:hint="eastAsia" w:ascii="宋体" w:hAnsi="宋体"/>
          <w:bCs/>
          <w:color w:val="auto"/>
          <w:sz w:val="28"/>
          <w:szCs w:val="28"/>
        </w:rPr>
        <w:t>除提供“</w:t>
      </w:r>
      <w:r>
        <w:rPr>
          <w:rFonts w:ascii="宋体" w:hAnsi="宋体"/>
          <w:bCs/>
          <w:color w:val="auto"/>
          <w:sz w:val="28"/>
          <w:szCs w:val="28"/>
        </w:rPr>
        <w:t>法人</w:t>
      </w:r>
      <w:r>
        <w:rPr>
          <w:rFonts w:hint="eastAsia" w:ascii="宋体" w:hAnsi="宋体"/>
          <w:bCs/>
          <w:color w:val="auto"/>
          <w:sz w:val="28"/>
          <w:szCs w:val="28"/>
        </w:rPr>
        <w:t>或负责人</w:t>
      </w:r>
      <w:r>
        <w:rPr>
          <w:rFonts w:ascii="宋体" w:hAnsi="宋体"/>
          <w:bCs/>
          <w:color w:val="auto"/>
          <w:sz w:val="28"/>
          <w:szCs w:val="28"/>
        </w:rPr>
        <w:t>资格证明</w:t>
      </w:r>
      <w:r>
        <w:rPr>
          <w:rFonts w:hint="eastAsia" w:ascii="宋体" w:hAnsi="宋体"/>
          <w:bCs/>
          <w:color w:val="auto"/>
          <w:sz w:val="28"/>
          <w:szCs w:val="28"/>
        </w:rPr>
        <w:t>”外，还</w:t>
      </w:r>
      <w:r>
        <w:rPr>
          <w:rFonts w:ascii="宋体" w:hAnsi="宋体"/>
          <w:bCs/>
          <w:color w:val="auto"/>
          <w:sz w:val="28"/>
          <w:szCs w:val="28"/>
        </w:rPr>
        <w:t>须</w:t>
      </w:r>
      <w:r>
        <w:rPr>
          <w:rFonts w:hint="eastAsia" w:ascii="宋体" w:hAnsi="宋体"/>
          <w:bCs/>
          <w:color w:val="auto"/>
          <w:sz w:val="28"/>
          <w:szCs w:val="28"/>
        </w:rPr>
        <w:t>提供</w:t>
      </w:r>
      <w:r>
        <w:rPr>
          <w:rFonts w:ascii="宋体" w:hAnsi="宋体"/>
          <w:bCs/>
          <w:color w:val="auto"/>
          <w:sz w:val="28"/>
          <w:szCs w:val="28"/>
        </w:rPr>
        <w:t>“授权委托书”，</w:t>
      </w:r>
      <w:r>
        <w:rPr>
          <w:rFonts w:hint="eastAsia" w:ascii="宋体" w:hAnsi="宋体"/>
          <w:bCs/>
          <w:color w:val="auto"/>
          <w:sz w:val="28"/>
          <w:szCs w:val="28"/>
        </w:rPr>
        <w:t>同时提供委托代理</w:t>
      </w:r>
      <w:r>
        <w:rPr>
          <w:rFonts w:ascii="宋体" w:hAnsi="宋体"/>
          <w:bCs/>
          <w:color w:val="auto"/>
          <w:sz w:val="28"/>
          <w:szCs w:val="28"/>
        </w:rPr>
        <w:t>人身份证复印件，</w:t>
      </w:r>
      <w:r>
        <w:rPr>
          <w:rFonts w:hint="eastAsia" w:ascii="宋体" w:hAnsi="宋体"/>
          <w:bCs/>
          <w:color w:val="auto"/>
          <w:sz w:val="28"/>
          <w:szCs w:val="28"/>
        </w:rPr>
        <w:t>本人</w:t>
      </w:r>
      <w:r>
        <w:rPr>
          <w:rFonts w:ascii="宋体" w:hAnsi="宋体"/>
          <w:bCs/>
          <w:color w:val="auto"/>
          <w:sz w:val="28"/>
          <w:szCs w:val="28"/>
        </w:rPr>
        <w:t>身份证原件带至</w:t>
      </w:r>
      <w:r>
        <w:rPr>
          <w:rFonts w:hint="eastAsia" w:ascii="宋体" w:hAnsi="宋体"/>
          <w:bCs/>
          <w:color w:val="auto"/>
          <w:sz w:val="28"/>
          <w:szCs w:val="28"/>
        </w:rPr>
        <w:t>评审</w:t>
      </w:r>
      <w:r>
        <w:rPr>
          <w:rFonts w:ascii="宋体" w:hAnsi="宋体"/>
          <w:bCs/>
          <w:color w:val="auto"/>
          <w:sz w:val="28"/>
          <w:szCs w:val="28"/>
        </w:rPr>
        <w:t>现场备查。</w:t>
      </w:r>
      <w:r>
        <w:rPr>
          <w:rFonts w:hint="eastAsia" w:ascii="宋体" w:hAnsi="宋体"/>
          <w:bCs/>
          <w:color w:val="auto"/>
          <w:sz w:val="28"/>
          <w:szCs w:val="28"/>
        </w:rPr>
        <w:t>该资格证明为实质性响应内容。</w:t>
      </w: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rPr>
          <w:rFonts w:ascii="宋体" w:hAnsi="宋体"/>
          <w:bCs/>
          <w:color w:val="auto"/>
          <w:sz w:val="28"/>
          <w:szCs w:val="28"/>
        </w:rPr>
      </w:pPr>
      <w:r>
        <w:rPr>
          <w:rFonts w:hint="eastAsia" w:ascii="宋体" w:hAnsi="宋体"/>
          <w:bCs/>
          <w:color w:val="auto"/>
          <w:sz w:val="28"/>
          <w:szCs w:val="28"/>
        </w:rPr>
        <w:br w:type="page"/>
      </w:r>
    </w:p>
    <w:p>
      <w:pPr>
        <w:spacing w:line="400" w:lineRule="exact"/>
        <w:ind w:firstLine="630" w:firstLineChars="196"/>
        <w:rPr>
          <w:rFonts w:ascii="宋体" w:hAnsi="宋体"/>
          <w:b/>
          <w:color w:val="auto"/>
          <w:sz w:val="32"/>
          <w:szCs w:val="32"/>
        </w:rPr>
      </w:pPr>
      <w:r>
        <w:rPr>
          <w:rFonts w:hint="eastAsia" w:ascii="宋体" w:hAnsi="宋体"/>
          <w:b/>
          <w:color w:val="auto"/>
          <w:sz w:val="32"/>
          <w:szCs w:val="32"/>
        </w:rPr>
        <w:t>附：委托代理</w:t>
      </w:r>
      <w:r>
        <w:rPr>
          <w:rFonts w:ascii="宋体" w:hAnsi="宋体"/>
          <w:b/>
          <w:color w:val="auto"/>
          <w:sz w:val="32"/>
          <w:szCs w:val="32"/>
        </w:rPr>
        <w:t>人</w:t>
      </w:r>
      <w:r>
        <w:rPr>
          <w:rFonts w:hint="eastAsia" w:ascii="宋体" w:hAnsi="宋体"/>
          <w:b/>
          <w:color w:val="auto"/>
          <w:sz w:val="32"/>
          <w:szCs w:val="32"/>
        </w:rPr>
        <w:t>身份证复印件</w:t>
      </w:r>
    </w:p>
    <w:p>
      <w:pPr>
        <w:spacing w:line="520" w:lineRule="exact"/>
        <w:ind w:firstLine="548" w:firstLineChars="196"/>
        <w:rPr>
          <w:rFonts w:ascii="宋体" w:hAnsi="宋体"/>
          <w:bCs/>
          <w:color w:val="auto"/>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color w:val="auto"/>
                <w:sz w:val="28"/>
                <w:szCs w:val="28"/>
              </w:rPr>
            </w:pPr>
            <w:r>
              <w:rPr>
                <w:rFonts w:hint="eastAsia" w:ascii="宋体" w:hAnsi="宋体"/>
                <w:bCs/>
                <w:color w:val="auto"/>
                <w:sz w:val="28"/>
                <w:szCs w:val="28"/>
              </w:rPr>
              <w:t>粘贴身份证复印件，反正面。</w:t>
            </w:r>
          </w:p>
          <w:p>
            <w:pPr>
              <w:spacing w:line="520" w:lineRule="exact"/>
              <w:rPr>
                <w:rFonts w:ascii="宋体" w:hAnsi="宋体"/>
                <w:bCs/>
                <w:color w:val="auto"/>
                <w:sz w:val="28"/>
                <w:szCs w:val="28"/>
              </w:rPr>
            </w:pPr>
          </w:p>
        </w:tc>
      </w:tr>
    </w:tbl>
    <w:p>
      <w:pPr>
        <w:spacing w:line="52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pStyle w:val="14"/>
        <w:jc w:val="left"/>
        <w:rPr>
          <w:rFonts w:hAnsi="宋体" w:cs="宋体"/>
          <w:bCs/>
          <w:color w:val="auto"/>
          <w:sz w:val="30"/>
          <w:szCs w:val="30"/>
        </w:rPr>
      </w:pPr>
    </w:p>
    <w:p>
      <w:pPr>
        <w:pStyle w:val="14"/>
        <w:jc w:val="left"/>
        <w:rPr>
          <w:rFonts w:hAnsi="宋体" w:cs="宋体"/>
          <w:bCs/>
          <w:color w:val="auto"/>
          <w:sz w:val="30"/>
          <w:szCs w:val="30"/>
        </w:rPr>
      </w:pPr>
    </w:p>
    <w:p>
      <w:pPr>
        <w:pStyle w:val="14"/>
        <w:jc w:val="left"/>
        <w:rPr>
          <w:rFonts w:hAnsi="宋体" w:cs="宋体"/>
          <w:bCs/>
          <w:color w:val="auto"/>
          <w:sz w:val="30"/>
          <w:szCs w:val="30"/>
        </w:rPr>
      </w:pPr>
    </w:p>
    <w:p>
      <w:pPr>
        <w:pStyle w:val="14"/>
        <w:jc w:val="left"/>
        <w:rPr>
          <w:rFonts w:hAnsi="宋体" w:cs="宋体"/>
          <w:bCs/>
          <w:color w:val="auto"/>
          <w:sz w:val="30"/>
          <w:szCs w:val="30"/>
        </w:rPr>
      </w:pPr>
    </w:p>
    <w:p>
      <w:pPr>
        <w:rPr>
          <w:rFonts w:ascii="宋体" w:hAnsi="宋体"/>
          <w:bCs/>
          <w:color w:val="auto"/>
          <w:sz w:val="28"/>
          <w:szCs w:val="28"/>
        </w:rPr>
      </w:pPr>
      <w:r>
        <w:rPr>
          <w:rFonts w:hint="eastAsia" w:ascii="宋体" w:hAnsi="宋体"/>
          <w:bCs/>
          <w:color w:val="auto"/>
          <w:sz w:val="28"/>
          <w:szCs w:val="28"/>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报价一览表</w:t>
      </w:r>
    </w:p>
    <w:p>
      <w:pPr>
        <w:spacing w:line="520" w:lineRule="exact"/>
        <w:jc w:val="center"/>
        <w:rPr>
          <w:rFonts w:ascii="宋体" w:hAnsi="宋体" w:cs="宋体"/>
          <w:b/>
          <w:bCs/>
          <w:color w:val="auto"/>
          <w:spacing w:val="30"/>
          <w:sz w:val="44"/>
          <w:szCs w:val="44"/>
        </w:rPr>
      </w:pPr>
      <w:r>
        <w:rPr>
          <w:rFonts w:hAnsi="宋体" w:cs="宋体"/>
          <w:b/>
          <w:bCs/>
          <w:color w:val="auto"/>
          <w:spacing w:val="30"/>
          <w:sz w:val="44"/>
          <w:szCs w:val="44"/>
        </w:rPr>
        <w:t>（</w:t>
      </w:r>
      <w:r>
        <w:rPr>
          <w:rFonts w:hint="eastAsia" w:hAnsi="宋体" w:cs="宋体"/>
          <w:b/>
          <w:bCs/>
          <w:color w:val="auto"/>
          <w:spacing w:val="30"/>
          <w:sz w:val="44"/>
          <w:szCs w:val="44"/>
        </w:rPr>
        <w:t>参考样式，根据采购项目自行设计）</w:t>
      </w:r>
    </w:p>
    <w:p>
      <w:pPr>
        <w:adjustRightInd w:val="0"/>
        <w:snapToGrid w:val="0"/>
        <w:jc w:val="right"/>
        <w:rPr>
          <w:rFonts w:ascii="宋体" w:hAnsi="宋体"/>
          <w:color w:val="auto"/>
          <w:sz w:val="24"/>
        </w:rPr>
      </w:pPr>
      <w:r>
        <w:rPr>
          <w:rFonts w:hint="eastAsia" w:ascii="宋体" w:hAnsi="宋体"/>
          <w:color w:val="auto"/>
          <w:sz w:val="24"/>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color w:val="auto"/>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color w:val="auto"/>
                <w:sz w:val="24"/>
                <w:u w:val="single"/>
              </w:rPr>
            </w:pPr>
          </w:p>
          <w:p>
            <w:pPr>
              <w:autoSpaceDE w:val="0"/>
              <w:autoSpaceDN w:val="0"/>
              <w:adjustRightInd w:val="0"/>
              <w:spacing w:line="480" w:lineRule="exact"/>
              <w:ind w:firstLine="361" w:firstLineChars="150"/>
              <w:rPr>
                <w:rFonts w:ascii="宋体" w:hAnsi="宋体"/>
                <w:color w:val="auto"/>
                <w:sz w:val="24"/>
              </w:rPr>
            </w:pPr>
            <w:r>
              <w:rPr>
                <w:rFonts w:hint="eastAsia" w:ascii="宋体" w:hAnsi="宋体"/>
                <w:b/>
                <w:color w:val="auto"/>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color w:val="auto"/>
                <w:sz w:val="24"/>
                <w:u w:val="single"/>
              </w:rPr>
            </w:pPr>
          </w:p>
          <w:p>
            <w:pPr>
              <w:autoSpaceDE w:val="0"/>
              <w:autoSpaceDN w:val="0"/>
              <w:adjustRightInd w:val="0"/>
              <w:spacing w:line="480" w:lineRule="exact"/>
              <w:ind w:firstLine="361" w:firstLineChars="150"/>
              <w:rPr>
                <w:rFonts w:ascii="宋体" w:hAnsi="宋体"/>
                <w:color w:val="auto"/>
                <w:sz w:val="24"/>
              </w:rPr>
            </w:pPr>
            <w:r>
              <w:rPr>
                <w:rFonts w:hint="eastAsia" w:ascii="宋体"/>
                <w:b/>
                <w:color w:val="auto"/>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color w:val="auto"/>
                <w:sz w:val="24"/>
              </w:rPr>
            </w:pPr>
          </w:p>
        </w:tc>
      </w:tr>
    </w:tbl>
    <w:p>
      <w:pPr>
        <w:pStyle w:val="14"/>
        <w:spacing w:line="480" w:lineRule="exact"/>
        <w:rPr>
          <w:rFonts w:hAnsi="宋体"/>
          <w:color w:val="auto"/>
          <w:sz w:val="28"/>
          <w:szCs w:val="28"/>
        </w:rPr>
      </w:pPr>
      <w:r>
        <w:rPr>
          <w:rFonts w:hint="eastAsia" w:hAnsi="宋体"/>
          <w:color w:val="auto"/>
          <w:sz w:val="28"/>
          <w:szCs w:val="28"/>
        </w:rPr>
        <w:t>注：</w:t>
      </w:r>
    </w:p>
    <w:p>
      <w:pPr>
        <w:pStyle w:val="14"/>
        <w:numPr>
          <w:ilvl w:val="0"/>
          <w:numId w:val="8"/>
        </w:numPr>
        <w:spacing w:line="0" w:lineRule="atLeast"/>
        <w:rPr>
          <w:rFonts w:hAnsi="宋体"/>
          <w:color w:val="auto"/>
          <w:sz w:val="28"/>
          <w:szCs w:val="28"/>
        </w:rPr>
      </w:pPr>
      <w:r>
        <w:rPr>
          <w:rFonts w:hint="eastAsia" w:hAnsi="宋体"/>
          <w:color w:val="auto"/>
          <w:sz w:val="28"/>
          <w:szCs w:val="28"/>
        </w:rPr>
        <w:t>本表报价包含完成本项目应预见和不可预见的一切含税费用。</w:t>
      </w:r>
    </w:p>
    <w:p>
      <w:pPr>
        <w:pStyle w:val="14"/>
        <w:numPr>
          <w:ilvl w:val="0"/>
          <w:numId w:val="8"/>
        </w:numPr>
        <w:spacing w:line="0" w:lineRule="atLeast"/>
        <w:rPr>
          <w:rFonts w:hAnsi="宋体"/>
          <w:color w:val="auto"/>
          <w:sz w:val="28"/>
          <w:szCs w:val="28"/>
        </w:rPr>
      </w:pPr>
      <w:r>
        <w:rPr>
          <w:rFonts w:hint="eastAsia" w:hAnsi="宋体"/>
          <w:color w:val="auto"/>
          <w:sz w:val="28"/>
          <w:szCs w:val="28"/>
        </w:rPr>
        <w:t>表中报价总价小写金额与大写金额不一致的，以大写金额为准。</w:t>
      </w:r>
    </w:p>
    <w:p>
      <w:pPr>
        <w:pStyle w:val="14"/>
        <w:numPr>
          <w:ilvl w:val="0"/>
          <w:numId w:val="8"/>
        </w:numPr>
        <w:spacing w:line="0" w:lineRule="atLeast"/>
        <w:rPr>
          <w:rFonts w:hAnsi="宋体"/>
          <w:color w:val="auto"/>
          <w:sz w:val="28"/>
          <w:szCs w:val="28"/>
        </w:rPr>
      </w:pPr>
      <w:r>
        <w:rPr>
          <w:rFonts w:hint="eastAsia"/>
          <w:color w:val="auto"/>
          <w:sz w:val="28"/>
          <w:szCs w:val="28"/>
        </w:rPr>
        <w:t>填写此表时不得改变表格的形式。</w:t>
      </w:r>
    </w:p>
    <w:p>
      <w:pPr>
        <w:pStyle w:val="14"/>
        <w:numPr>
          <w:ilvl w:val="0"/>
          <w:numId w:val="8"/>
        </w:numPr>
        <w:spacing w:line="0" w:lineRule="atLeast"/>
        <w:rPr>
          <w:rFonts w:hAnsi="宋体"/>
          <w:color w:val="auto"/>
          <w:sz w:val="28"/>
          <w:szCs w:val="28"/>
        </w:rPr>
      </w:pPr>
      <w:r>
        <w:rPr>
          <w:rFonts w:hint="eastAsia"/>
          <w:color w:val="auto"/>
          <w:sz w:val="28"/>
          <w:szCs w:val="28"/>
        </w:rPr>
        <w:t>以上表中内容必须计算机录入、填写、打印。手写按无效报价处理。</w:t>
      </w:r>
    </w:p>
    <w:p>
      <w:pPr>
        <w:adjustRightInd w:val="0"/>
        <w:snapToGrid w:val="0"/>
        <w:rPr>
          <w:rFonts w:ascii="宋体" w:hAnsi="宋体"/>
          <w:b/>
          <w:color w:val="auto"/>
          <w:sz w:val="28"/>
          <w:szCs w:val="28"/>
        </w:rPr>
      </w:pPr>
    </w:p>
    <w:p>
      <w:pPr>
        <w:spacing w:line="400" w:lineRule="exact"/>
        <w:rPr>
          <w:rFonts w:ascii="宋体" w:hAnsi="宋体"/>
          <w:color w:val="auto"/>
          <w:sz w:val="32"/>
          <w:szCs w:val="32"/>
        </w:rPr>
      </w:pPr>
    </w:p>
    <w:p>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pPr>
        <w:spacing w:line="400" w:lineRule="exact"/>
        <w:rPr>
          <w:rFonts w:ascii="宋体" w:hAnsi="宋体"/>
          <w:color w:val="auto"/>
          <w:sz w:val="32"/>
          <w:szCs w:val="32"/>
        </w:rPr>
      </w:pPr>
    </w:p>
    <w:p>
      <w:pPr>
        <w:spacing w:afterLines="50" w:line="400" w:lineRule="exact"/>
        <w:rPr>
          <w:rFonts w:ascii="宋体" w:hAnsi="宋体"/>
          <w:color w:val="auto"/>
          <w:sz w:val="32"/>
          <w:szCs w:val="32"/>
        </w:rPr>
      </w:pPr>
      <w:r>
        <w:rPr>
          <w:rFonts w:hint="eastAsia" w:ascii="宋体" w:hAnsi="宋体"/>
          <w:color w:val="auto"/>
          <w:sz w:val="32"/>
          <w:szCs w:val="32"/>
        </w:rPr>
        <w:t>报价人单位（盖章）：</w:t>
      </w:r>
    </w:p>
    <w:p>
      <w:pPr>
        <w:spacing w:line="480" w:lineRule="exact"/>
        <w:ind w:left="4599" w:leftChars="2190"/>
        <w:rPr>
          <w:rFonts w:ascii="宋体"/>
          <w:color w:val="auto"/>
          <w:sz w:val="28"/>
          <w:szCs w:val="28"/>
        </w:rPr>
      </w:pPr>
    </w:p>
    <w:p>
      <w:pPr>
        <w:rPr>
          <w:color w:val="auto"/>
          <w:sz w:val="28"/>
          <w:szCs w:val="28"/>
        </w:rPr>
      </w:pPr>
    </w:p>
    <w:p>
      <w:pPr>
        <w:rPr>
          <w:color w:val="auto"/>
          <w:sz w:val="24"/>
        </w:rPr>
      </w:pPr>
    </w:p>
    <w:p>
      <w:pPr>
        <w:rPr>
          <w:color w:val="auto"/>
          <w:sz w:val="24"/>
        </w:rPr>
      </w:pPr>
      <w:r>
        <w:rPr>
          <w:color w:val="auto"/>
          <w:sz w:val="24"/>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hAnsi="宋体" w:cs="宋体"/>
          <w:b/>
          <w:bCs/>
          <w:color w:val="auto"/>
          <w:spacing w:val="30"/>
          <w:sz w:val="44"/>
          <w:szCs w:val="44"/>
        </w:rPr>
        <w:t>报价明细表</w:t>
      </w:r>
    </w:p>
    <w:p>
      <w:pPr>
        <w:pStyle w:val="14"/>
        <w:jc w:val="center"/>
        <w:rPr>
          <w:rFonts w:ascii="Times New Roman" w:hAnsi="Times New Roman"/>
          <w:color w:val="auto"/>
          <w:szCs w:val="21"/>
        </w:rPr>
      </w:pPr>
      <w:r>
        <w:rPr>
          <w:rFonts w:hAnsi="宋体" w:cs="宋体"/>
          <w:b/>
          <w:bCs/>
          <w:color w:val="auto"/>
          <w:spacing w:val="30"/>
          <w:sz w:val="44"/>
          <w:szCs w:val="44"/>
        </w:rPr>
        <w:t>（</w:t>
      </w:r>
      <w:r>
        <w:rPr>
          <w:rFonts w:hint="eastAsia" w:hAnsi="宋体" w:cs="宋体"/>
          <w:b/>
          <w:bCs/>
          <w:color w:val="auto"/>
          <w:spacing w:val="30"/>
          <w:sz w:val="44"/>
          <w:szCs w:val="44"/>
        </w:rPr>
        <w:t>参考样式，根据采购项目自行设计）</w:t>
      </w:r>
    </w:p>
    <w:p>
      <w:pPr>
        <w:pStyle w:val="14"/>
        <w:jc w:val="left"/>
        <w:rPr>
          <w:rFonts w:ascii="Times New Roman" w:hAnsi="Times New Roman"/>
          <w:color w:val="auto"/>
          <w:szCs w:val="21"/>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rPr>
            </w:pPr>
            <w:r>
              <w:rPr>
                <w:rFonts w:hint="eastAsia" w:hAnsi="宋体"/>
                <w:b/>
                <w:color w:val="auto"/>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rPr>
            </w:pPr>
            <w:r>
              <w:rPr>
                <w:rFonts w:hint="eastAsia" w:hAnsi="宋体"/>
                <w:b/>
                <w:color w:val="auto"/>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rPr>
            </w:pPr>
            <w:r>
              <w:rPr>
                <w:rFonts w:hint="eastAsia" w:hAnsi="宋体"/>
                <w:b/>
                <w:color w:val="auto"/>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rPr>
            </w:pPr>
            <w:r>
              <w:rPr>
                <w:rFonts w:hint="eastAsia" w:hAnsi="宋体"/>
                <w:b/>
                <w:color w:val="auto"/>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rPr>
            </w:pPr>
            <w:r>
              <w:rPr>
                <w:rFonts w:hint="eastAsia" w:hAnsi="宋体"/>
                <w:b/>
                <w:color w:val="auto"/>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rPr>
            </w:pPr>
            <w:r>
              <w:rPr>
                <w:rFonts w:hint="eastAsia" w:hAnsi="宋体"/>
                <w:b/>
                <w:color w:val="auto"/>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rPr>
            </w:pPr>
            <w:r>
              <w:rPr>
                <w:rFonts w:hint="eastAsia" w:hAnsi="宋体"/>
                <w:b/>
                <w:color w:val="auto"/>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rPr>
            </w:pPr>
            <w:r>
              <w:rPr>
                <w:rFonts w:hint="eastAsia" w:hAnsi="宋体"/>
                <w:b/>
                <w:color w:val="auto"/>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rPr>
            </w:pPr>
            <w:r>
              <w:rPr>
                <w:rFonts w:hint="eastAsia" w:hAnsi="宋体"/>
                <w:b/>
                <w:color w:val="auto"/>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4"/>
              <w:jc w:val="left"/>
              <w:rPr>
                <w:rFonts w:hAnsi="宋体"/>
                <w:color w:val="auto"/>
                <w:kern w:val="2"/>
                <w:sz w:val="24"/>
              </w:rPr>
            </w:pPr>
            <w:r>
              <w:rPr>
                <w:rFonts w:hint="eastAsia" w:hAnsi="宋体"/>
                <w:color w:val="auto"/>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4"/>
              <w:jc w:val="center"/>
              <w:rPr>
                <w:rFonts w:hAnsi="宋体"/>
                <w:color w:val="auto"/>
                <w:kern w:val="2"/>
                <w:sz w:val="24"/>
              </w:rPr>
            </w:pPr>
            <w:r>
              <w:rPr>
                <w:rFonts w:hint="eastAsia" w:hAnsi="宋体"/>
                <w:b/>
                <w:color w:val="auto"/>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color w:val="auto"/>
                <w:kern w:val="2"/>
                <w:sz w:val="24"/>
              </w:rPr>
            </w:pPr>
            <w:r>
              <w:rPr>
                <w:rFonts w:hint="eastAsia" w:hAnsi="宋体"/>
                <w:b/>
                <w:color w:val="auto"/>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ind w:firstLine="241" w:firstLineChars="100"/>
              <w:rPr>
                <w:rFonts w:hAnsi="宋体"/>
                <w:b/>
                <w:color w:val="auto"/>
                <w:kern w:val="2"/>
                <w:sz w:val="24"/>
              </w:rPr>
            </w:pPr>
            <w:r>
              <w:rPr>
                <w:rFonts w:hint="eastAsia" w:hAnsi="宋体"/>
                <w:b/>
                <w:color w:val="auto"/>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color w:val="auto"/>
                <w:kern w:val="2"/>
                <w:sz w:val="24"/>
              </w:rPr>
            </w:pPr>
            <w:r>
              <w:rPr>
                <w:rFonts w:hint="eastAsia" w:hAnsi="宋体"/>
                <w:b/>
                <w:color w:val="auto"/>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rPr>
            </w:pPr>
            <w:r>
              <w:rPr>
                <w:rFonts w:hint="eastAsia" w:hAnsi="宋体"/>
                <w:b/>
                <w:color w:val="auto"/>
                <w:kern w:val="2"/>
                <w:sz w:val="24"/>
              </w:rPr>
              <w:t xml:space="preserve"> 人民币：</w:t>
            </w:r>
          </w:p>
        </w:tc>
      </w:tr>
    </w:tbl>
    <w:p>
      <w:pPr>
        <w:pStyle w:val="14"/>
        <w:spacing w:line="0" w:lineRule="atLeast"/>
        <w:ind w:left="336"/>
        <w:rPr>
          <w:rFonts w:hAnsi="宋体"/>
          <w:color w:val="auto"/>
          <w:sz w:val="28"/>
          <w:szCs w:val="28"/>
        </w:rPr>
      </w:pPr>
      <w:r>
        <w:rPr>
          <w:rFonts w:hint="eastAsia" w:hAnsi="宋体"/>
          <w:color w:val="auto"/>
          <w:sz w:val="28"/>
          <w:szCs w:val="28"/>
        </w:rPr>
        <w:t>注：1、本《报价明细表》由报价人根据采购书及项目需求，结合自身认识和判断，自行制定。</w:t>
      </w:r>
    </w:p>
    <w:p>
      <w:pPr>
        <w:pStyle w:val="14"/>
        <w:spacing w:line="0" w:lineRule="atLeast"/>
        <w:ind w:left="336"/>
        <w:rPr>
          <w:rFonts w:hAnsi="宋体"/>
          <w:color w:val="auto"/>
          <w:sz w:val="28"/>
          <w:szCs w:val="28"/>
        </w:rPr>
      </w:pPr>
      <w:r>
        <w:rPr>
          <w:rFonts w:hint="eastAsia" w:hAnsi="宋体"/>
          <w:color w:val="auto"/>
          <w:sz w:val="28"/>
          <w:szCs w:val="28"/>
        </w:rPr>
        <w:t>2、本表“报价总价”必须与《报价一览表》中的“报价总价”一致。</w:t>
      </w:r>
    </w:p>
    <w:p>
      <w:pPr>
        <w:pStyle w:val="14"/>
        <w:spacing w:line="0" w:lineRule="atLeast"/>
        <w:ind w:left="336"/>
        <w:rPr>
          <w:rFonts w:hAnsi="宋体"/>
          <w:color w:val="auto"/>
          <w:sz w:val="28"/>
          <w:szCs w:val="28"/>
        </w:rPr>
      </w:pPr>
      <w:r>
        <w:rPr>
          <w:rFonts w:hint="eastAsia" w:hAnsi="宋体"/>
          <w:color w:val="auto"/>
          <w:sz w:val="28"/>
          <w:szCs w:val="28"/>
        </w:rPr>
        <w:t>3、对于报价免费的项目必须标明“免费”。</w:t>
      </w:r>
    </w:p>
    <w:p>
      <w:pPr>
        <w:pStyle w:val="14"/>
        <w:spacing w:line="0" w:lineRule="atLeast"/>
        <w:ind w:left="336"/>
        <w:rPr>
          <w:rFonts w:hAnsi="宋体"/>
          <w:color w:val="auto"/>
          <w:sz w:val="28"/>
          <w:szCs w:val="28"/>
        </w:rPr>
      </w:pPr>
      <w:r>
        <w:rPr>
          <w:rFonts w:hint="eastAsia" w:hAnsi="宋体"/>
          <w:color w:val="auto"/>
          <w:sz w:val="28"/>
          <w:szCs w:val="28"/>
        </w:rPr>
        <w:t>4、所有根据采购书、合同以及其它原因应由成交人支付的税款和其它应交纳的费用都要包括在报价人提交的报价总价中。</w:t>
      </w:r>
    </w:p>
    <w:p>
      <w:pPr>
        <w:pStyle w:val="14"/>
        <w:jc w:val="left"/>
        <w:rPr>
          <w:rFonts w:ascii="Times New Roman" w:hAnsi="Times New Roman"/>
          <w:color w:val="auto"/>
          <w:szCs w:val="21"/>
        </w:rPr>
      </w:pPr>
    </w:p>
    <w:p>
      <w:pPr>
        <w:pStyle w:val="14"/>
        <w:jc w:val="left"/>
        <w:rPr>
          <w:rFonts w:ascii="Times New Roman" w:hAnsi="Times New Roman"/>
          <w:color w:val="auto"/>
          <w:szCs w:val="21"/>
        </w:rPr>
      </w:pPr>
    </w:p>
    <w:p>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pPr>
        <w:spacing w:line="400" w:lineRule="exact"/>
        <w:rPr>
          <w:rFonts w:ascii="宋体" w:hAnsi="宋体"/>
          <w:color w:val="auto"/>
          <w:sz w:val="32"/>
          <w:szCs w:val="32"/>
        </w:rPr>
      </w:pPr>
    </w:p>
    <w:p>
      <w:pPr>
        <w:spacing w:afterLines="50" w:line="400" w:lineRule="exact"/>
        <w:rPr>
          <w:rFonts w:ascii="宋体" w:hAnsi="宋体" w:cs="宋体"/>
          <w:bCs/>
          <w:color w:val="auto"/>
          <w:szCs w:val="21"/>
        </w:rPr>
      </w:pPr>
      <w:r>
        <w:rPr>
          <w:rFonts w:hint="eastAsia" w:ascii="宋体" w:hAnsi="宋体"/>
          <w:color w:val="auto"/>
          <w:sz w:val="32"/>
          <w:szCs w:val="32"/>
        </w:rPr>
        <w:t>报价人单位（盖章）：</w:t>
      </w:r>
    </w:p>
    <w:p>
      <w:pPr>
        <w:rPr>
          <w:rFonts w:ascii="宋体" w:hAnsi="宋体" w:cs="宋体"/>
          <w:bCs/>
          <w:color w:val="auto"/>
          <w:szCs w:val="21"/>
        </w:rPr>
      </w:pPr>
      <w:r>
        <w:rPr>
          <w:rFonts w:hint="eastAsia" w:ascii="宋体" w:hAnsi="宋体" w:cs="宋体"/>
          <w:bCs/>
          <w:color w:val="auto"/>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color w:val="auto"/>
          <w:spacing w:val="30"/>
          <w:sz w:val="44"/>
          <w:szCs w:val="44"/>
        </w:rPr>
      </w:pPr>
      <w:r>
        <w:rPr>
          <w:rFonts w:hint="eastAsia" w:ascii="宋体" w:hAnsi="宋体" w:cs="宋体"/>
          <w:b/>
          <w:bCs/>
          <w:color w:val="auto"/>
          <w:spacing w:val="30"/>
          <w:sz w:val="44"/>
          <w:szCs w:val="44"/>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color w:val="auto"/>
                <w:szCs w:val="21"/>
              </w:rPr>
            </w:pPr>
            <w:r>
              <w:rPr>
                <w:rFonts w:hint="eastAsia" w:ascii="宋体" w:hAnsi="宋体"/>
                <w:b/>
                <w:color w:val="auto"/>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color w:val="auto"/>
                <w:kern w:val="0"/>
                <w:szCs w:val="21"/>
              </w:rPr>
            </w:pPr>
            <w:r>
              <w:rPr>
                <w:rFonts w:hint="eastAsia" w:ascii="宋体" w:hAnsi="宋体"/>
                <w:b/>
                <w:color w:val="auto"/>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color w:val="auto"/>
                <w:kern w:val="0"/>
                <w:szCs w:val="21"/>
              </w:rPr>
            </w:pPr>
            <w:r>
              <w:rPr>
                <w:rFonts w:hint="eastAsia" w:ascii="宋体" w:hAnsi="宋体"/>
                <w:b/>
                <w:color w:val="auto"/>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rPr>
            </w:pPr>
            <w:r>
              <w:rPr>
                <w:rFonts w:hint="eastAsia" w:ascii="宋体" w:hAnsi="宋体"/>
                <w:b/>
                <w:color w:val="auto"/>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rPr>
            </w:pPr>
            <w:r>
              <w:rPr>
                <w:rFonts w:hint="eastAsia" w:ascii="宋体" w:hAnsi="宋体"/>
                <w:b/>
                <w:color w:val="auto"/>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rPr>
            </w:pPr>
            <w:r>
              <w:rPr>
                <w:rFonts w:hint="eastAsia" w:ascii="宋体" w:hAnsi="宋体"/>
                <w:b/>
                <w:color w:val="auto"/>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rPr>
            </w:pPr>
            <w:r>
              <w:rPr>
                <w:rFonts w:hint="eastAsia" w:ascii="宋体" w:hAnsi="宋体"/>
                <w:b/>
                <w:color w:val="auto"/>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rPr>
            </w:pPr>
            <w:r>
              <w:rPr>
                <w:rFonts w:hint="eastAsia" w:ascii="宋体" w:hAnsi="宋体"/>
                <w:b/>
                <w:color w:val="auto"/>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rPr>
            </w:pPr>
            <w:r>
              <w:rPr>
                <w:rFonts w:hint="eastAsia" w:ascii="宋体" w:hAnsi="宋体"/>
                <w:b/>
                <w:color w:val="auto"/>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rPr>
            </w:pPr>
            <w:r>
              <w:rPr>
                <w:rFonts w:hint="eastAsia" w:ascii="宋体" w:hAnsi="宋体"/>
                <w:b/>
                <w:color w:val="auto"/>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rPr>
            </w:pPr>
            <w:r>
              <w:rPr>
                <w:rFonts w:hint="eastAsia" w:ascii="宋体" w:hAnsi="宋体"/>
                <w:b/>
                <w:color w:val="auto"/>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ascii="宋体" w:hAnsi="宋体"/>
                <w:color w:val="auto"/>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ascii="宋体" w:hAnsi="宋体"/>
                <w:color w:val="auto"/>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ascii="宋体" w:hAnsi="宋体"/>
                <w:color w:val="auto"/>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ascii="宋体" w:hAnsi="宋体"/>
                <w:color w:val="auto"/>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ascii="宋体" w:hAnsi="宋体"/>
                <w:color w:val="auto"/>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ascii="宋体" w:hAnsi="宋体"/>
                <w:color w:val="auto"/>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ascii="宋体" w:hAnsi="宋体"/>
                <w:color w:val="auto"/>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bl>
    <w:p>
      <w:pPr>
        <w:spacing w:line="400" w:lineRule="exact"/>
        <w:ind w:left="360"/>
        <w:rPr>
          <w:rFonts w:ascii="宋体" w:hAnsi="宋体"/>
          <w:color w:val="auto"/>
          <w:sz w:val="24"/>
        </w:rPr>
      </w:pPr>
      <w:r>
        <w:rPr>
          <w:rFonts w:hint="eastAsia" w:ascii="宋体" w:hAnsi="宋体"/>
          <w:color w:val="auto"/>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color w:val="auto"/>
          <w:sz w:val="24"/>
        </w:rPr>
      </w:pPr>
    </w:p>
    <w:p>
      <w:pPr>
        <w:spacing w:line="400" w:lineRule="exact"/>
        <w:ind w:firstLine="320" w:firstLineChars="100"/>
        <w:rPr>
          <w:rFonts w:ascii="宋体" w:hAnsi="宋体"/>
          <w:color w:val="auto"/>
          <w:sz w:val="32"/>
          <w:szCs w:val="32"/>
        </w:rPr>
      </w:pPr>
      <w:r>
        <w:rPr>
          <w:rFonts w:hint="eastAsia" w:ascii="宋体" w:hAnsi="宋体"/>
          <w:color w:val="auto"/>
          <w:sz w:val="32"/>
          <w:szCs w:val="32"/>
        </w:rPr>
        <w:t xml:space="preserve">  法人或委托代理人（签字或加盖私章）：</w:t>
      </w:r>
    </w:p>
    <w:p>
      <w:pPr>
        <w:spacing w:line="400" w:lineRule="exact"/>
        <w:rPr>
          <w:rFonts w:ascii="宋体" w:hAnsi="宋体"/>
          <w:color w:val="auto"/>
          <w:sz w:val="32"/>
          <w:szCs w:val="32"/>
        </w:rPr>
      </w:pPr>
    </w:p>
    <w:p>
      <w:pPr>
        <w:spacing w:line="400" w:lineRule="exact"/>
        <w:rPr>
          <w:rFonts w:ascii="宋体" w:hAnsi="宋体"/>
          <w:color w:val="auto"/>
          <w:sz w:val="32"/>
          <w:szCs w:val="32"/>
        </w:rPr>
      </w:pPr>
      <w:r>
        <w:rPr>
          <w:rFonts w:hint="eastAsia" w:ascii="宋体" w:hAnsi="宋体"/>
          <w:color w:val="auto"/>
          <w:sz w:val="32"/>
          <w:szCs w:val="32"/>
        </w:rPr>
        <w:t>报价人单位（盖章）：</w:t>
      </w:r>
    </w:p>
    <w:p>
      <w:pPr>
        <w:rPr>
          <w:b/>
          <w:bCs/>
          <w:color w:val="auto"/>
          <w:sz w:val="32"/>
        </w:rPr>
      </w:pPr>
      <w:r>
        <w:rPr>
          <w:rFonts w:hint="eastAsia"/>
          <w:b/>
          <w:bCs/>
          <w:color w:val="auto"/>
          <w:sz w:val="32"/>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hint="eastAsia" w:ascii="宋体" w:hAnsi="宋体"/>
                <w:b/>
                <w:bCs/>
                <w:color w:val="auto"/>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hint="eastAsia" w:ascii="宋体" w:hAnsi="宋体"/>
                <w:b/>
                <w:bCs/>
                <w:color w:val="auto"/>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hint="eastAsia" w:ascii="宋体" w:hAnsi="宋体"/>
                <w:b/>
                <w:bCs/>
                <w:color w:val="auto"/>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hint="eastAsia" w:ascii="宋体" w:hAnsi="宋体"/>
                <w:b/>
                <w:bCs/>
                <w:color w:val="auto"/>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ascii="宋体" w:hAnsi="宋体"/>
                <w:b/>
                <w:bCs/>
                <w:color w:val="auto"/>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ascii="宋体" w:hAnsi="宋体"/>
                <w:b/>
                <w:bCs/>
                <w:color w:val="auto"/>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ascii="宋体" w:hAnsi="宋体"/>
                <w:b/>
                <w:bCs/>
                <w:color w:val="auto"/>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ascii="宋体" w:hAnsi="宋体"/>
                <w:b/>
                <w:bCs/>
                <w:color w:val="auto"/>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ascii="宋体" w:hAnsi="宋体"/>
                <w:b/>
                <w:bCs/>
                <w:color w:val="auto"/>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bl>
    <w:p>
      <w:pPr>
        <w:spacing w:line="400" w:lineRule="exact"/>
        <w:ind w:left="360"/>
        <w:rPr>
          <w:rFonts w:ascii="宋体" w:hAnsi="宋体"/>
          <w:color w:val="auto"/>
          <w:sz w:val="24"/>
        </w:rPr>
      </w:pPr>
      <w:r>
        <w:rPr>
          <w:rFonts w:hint="eastAsia" w:ascii="宋体" w:hAnsi="宋体"/>
          <w:color w:val="auto"/>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Pr>
        <w:rPr>
          <w:color w:val="auto"/>
        </w:rPr>
      </w:pPr>
    </w:p>
    <w:p>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pPr>
        <w:spacing w:line="400" w:lineRule="exact"/>
        <w:rPr>
          <w:rFonts w:ascii="宋体" w:hAnsi="宋体"/>
          <w:color w:val="auto"/>
          <w:sz w:val="32"/>
          <w:szCs w:val="32"/>
        </w:rPr>
      </w:pPr>
    </w:p>
    <w:p>
      <w:pPr>
        <w:spacing w:line="400" w:lineRule="exact"/>
        <w:rPr>
          <w:rFonts w:ascii="宋体" w:hAnsi="宋体"/>
          <w:color w:val="auto"/>
          <w:sz w:val="32"/>
          <w:szCs w:val="32"/>
        </w:rPr>
      </w:pPr>
      <w:r>
        <w:rPr>
          <w:rFonts w:hint="eastAsia" w:ascii="宋体" w:hAnsi="宋体"/>
          <w:color w:val="auto"/>
          <w:sz w:val="32"/>
          <w:szCs w:val="32"/>
        </w:rPr>
        <w:t>报价人单位（盖章）：</w:t>
      </w:r>
    </w:p>
    <w:p>
      <w:pPr>
        <w:rPr>
          <w:rFonts w:ascii="宋体" w:hAnsi="宋体"/>
          <w:color w:val="auto"/>
          <w:sz w:val="24"/>
        </w:rPr>
      </w:pPr>
      <w:r>
        <w:rPr>
          <w:rFonts w:hint="eastAsia" w:ascii="宋体" w:hAnsi="宋体"/>
          <w:color w:val="auto"/>
          <w:sz w:val="24"/>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b/>
          <w:color w:val="auto"/>
          <w:sz w:val="44"/>
          <w:szCs w:val="44"/>
        </w:rPr>
        <w:t>报价人声明及承诺（固定格式）</w:t>
      </w:r>
    </w:p>
    <w:p>
      <w:pPr>
        <w:spacing w:line="560" w:lineRule="exact"/>
        <w:rPr>
          <w:rFonts w:ascii="宋体" w:hAnsi="宋体"/>
          <w:color w:val="auto"/>
          <w:sz w:val="28"/>
          <w:szCs w:val="28"/>
        </w:rPr>
      </w:pPr>
    </w:p>
    <w:p>
      <w:pPr>
        <w:spacing w:line="400" w:lineRule="exact"/>
        <w:rPr>
          <w:rFonts w:ascii="宋体" w:hAnsi="宋体"/>
          <w:b/>
          <w:color w:val="auto"/>
          <w:sz w:val="24"/>
        </w:rPr>
      </w:pPr>
      <w:r>
        <w:rPr>
          <w:rFonts w:hint="eastAsia" w:ascii="宋体" w:hAnsi="宋体"/>
          <w:color w:val="auto"/>
          <w:sz w:val="24"/>
        </w:rPr>
        <w:t xml:space="preserve">致: </w:t>
      </w:r>
      <w:r>
        <w:rPr>
          <w:rFonts w:hint="eastAsia" w:ascii="宋体" w:hAnsi="宋体"/>
          <w:b/>
          <w:color w:val="auto"/>
          <w:kern w:val="28"/>
          <w:sz w:val="24"/>
          <w:u w:val="double"/>
        </w:rPr>
        <w:t>（采购单位名称）</w:t>
      </w:r>
    </w:p>
    <w:p>
      <w:pPr>
        <w:spacing w:line="400" w:lineRule="exact"/>
        <w:ind w:firstLine="410" w:firstLineChars="171"/>
        <w:rPr>
          <w:rFonts w:ascii="宋体" w:hAnsi="宋体"/>
          <w:color w:val="auto"/>
          <w:sz w:val="24"/>
        </w:rPr>
      </w:pPr>
      <w:r>
        <w:rPr>
          <w:rFonts w:hint="eastAsia" w:ascii="宋体" w:hAnsi="宋体"/>
          <w:color w:val="auto"/>
          <w:sz w:val="24"/>
        </w:rPr>
        <w:t>我方确认收到贵方提供的</w:t>
      </w:r>
      <w:r>
        <w:rPr>
          <w:rFonts w:hint="eastAsia" w:ascii="宋体" w:hAnsi="宋体"/>
          <w:b/>
          <w:color w:val="auto"/>
          <w:kern w:val="28"/>
          <w:sz w:val="24"/>
          <w:u w:val="single"/>
        </w:rPr>
        <w:t xml:space="preserve">                采购项目（项目编号：     ）</w:t>
      </w:r>
      <w:r>
        <w:rPr>
          <w:rFonts w:hint="eastAsia" w:ascii="宋体" w:hAnsi="宋体"/>
          <w:color w:val="auto"/>
          <w:sz w:val="24"/>
        </w:rPr>
        <w:t>的采购书的全部内容，我方：</w:t>
      </w:r>
      <w:r>
        <w:rPr>
          <w:rFonts w:hint="eastAsia" w:ascii="宋体" w:hAnsi="宋体"/>
          <w:b/>
          <w:color w:val="auto"/>
          <w:sz w:val="24"/>
          <w:u w:val="single"/>
        </w:rPr>
        <w:t xml:space="preserve">(报价人名称)                 </w:t>
      </w:r>
      <w:r>
        <w:rPr>
          <w:rFonts w:hint="eastAsia" w:ascii="宋体" w:hAnsi="宋体"/>
          <w:color w:val="auto"/>
          <w:sz w:val="24"/>
        </w:rPr>
        <w:t>作为报价人正式授权</w:t>
      </w:r>
      <w:r>
        <w:rPr>
          <w:rFonts w:hint="eastAsia" w:ascii="宋体" w:hAnsi="宋体"/>
          <w:b/>
          <w:color w:val="auto"/>
          <w:sz w:val="24"/>
          <w:u w:val="single"/>
        </w:rPr>
        <w:t xml:space="preserve"> (代理人全名、职务、身份证号码)              </w:t>
      </w:r>
      <w:r>
        <w:rPr>
          <w:rFonts w:hint="eastAsia" w:ascii="宋体" w:hAnsi="宋体"/>
          <w:color w:val="auto"/>
          <w:sz w:val="24"/>
        </w:rPr>
        <w:t>代表我方进行有关本报价的一切事宜。</w:t>
      </w:r>
    </w:p>
    <w:p>
      <w:pPr>
        <w:spacing w:line="400" w:lineRule="exact"/>
        <w:ind w:firstLine="570"/>
        <w:rPr>
          <w:rFonts w:ascii="宋体" w:hAnsi="宋体"/>
          <w:b/>
          <w:color w:val="auto"/>
          <w:sz w:val="24"/>
        </w:rPr>
      </w:pPr>
      <w:r>
        <w:rPr>
          <w:rFonts w:hint="eastAsia" w:ascii="宋体" w:hAnsi="宋体"/>
          <w:b/>
          <w:color w:val="auto"/>
          <w:sz w:val="24"/>
        </w:rPr>
        <w:t>我方已完全明白采购书的所有条款要求，并重申以下几点：</w:t>
      </w:r>
    </w:p>
    <w:p>
      <w:pPr>
        <w:numPr>
          <w:ilvl w:val="0"/>
          <w:numId w:val="9"/>
        </w:numPr>
        <w:spacing w:line="400" w:lineRule="exact"/>
        <w:rPr>
          <w:rFonts w:ascii="宋体" w:hAnsi="宋体"/>
          <w:color w:val="auto"/>
          <w:sz w:val="24"/>
        </w:rPr>
      </w:pPr>
      <w:r>
        <w:rPr>
          <w:rFonts w:hint="eastAsia" w:ascii="宋体" w:hAnsi="宋体"/>
          <w:color w:val="auto"/>
          <w:sz w:val="24"/>
        </w:rPr>
        <w:t>按采购书要求提供的报价总价详见《报价一览表》。</w:t>
      </w:r>
    </w:p>
    <w:p>
      <w:pPr>
        <w:numPr>
          <w:ilvl w:val="0"/>
          <w:numId w:val="9"/>
        </w:numPr>
        <w:spacing w:line="400" w:lineRule="exact"/>
        <w:rPr>
          <w:rFonts w:ascii="宋体" w:hAnsi="宋体"/>
          <w:color w:val="auto"/>
          <w:sz w:val="24"/>
        </w:rPr>
      </w:pPr>
      <w:r>
        <w:rPr>
          <w:rFonts w:hint="eastAsia" w:ascii="宋体" w:hAnsi="宋体"/>
          <w:color w:val="auto"/>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color w:val="auto"/>
          <w:sz w:val="24"/>
        </w:rPr>
      </w:pPr>
      <w:r>
        <w:rPr>
          <w:rFonts w:hint="eastAsia" w:ascii="宋体" w:hAnsi="宋体"/>
          <w:color w:val="auto"/>
          <w:sz w:val="24"/>
        </w:rPr>
        <w:t>我方同意按照贵方可能提出的要求而提供与报价有关的其它任何数据、信息或资料。</w:t>
      </w:r>
    </w:p>
    <w:p>
      <w:pPr>
        <w:numPr>
          <w:ilvl w:val="0"/>
          <w:numId w:val="9"/>
        </w:numPr>
        <w:spacing w:line="400" w:lineRule="exact"/>
        <w:rPr>
          <w:rFonts w:ascii="宋体" w:hAnsi="宋体"/>
          <w:color w:val="auto"/>
          <w:sz w:val="24"/>
        </w:rPr>
      </w:pPr>
      <w:r>
        <w:rPr>
          <w:rFonts w:hint="eastAsia" w:ascii="宋体" w:hAnsi="宋体"/>
          <w:color w:val="auto"/>
          <w:sz w:val="24"/>
        </w:rPr>
        <w:t>我方理解贵方不一定接受最低报价。</w:t>
      </w:r>
    </w:p>
    <w:p>
      <w:pPr>
        <w:numPr>
          <w:ilvl w:val="0"/>
          <w:numId w:val="9"/>
        </w:numPr>
        <w:spacing w:line="400" w:lineRule="exact"/>
        <w:rPr>
          <w:rFonts w:ascii="宋体" w:hAnsi="宋体"/>
          <w:color w:val="auto"/>
          <w:sz w:val="24"/>
        </w:rPr>
      </w:pPr>
      <w:r>
        <w:rPr>
          <w:rFonts w:hint="eastAsia" w:ascii="宋体" w:hAnsi="宋体"/>
          <w:color w:val="auto"/>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color w:val="auto"/>
          <w:sz w:val="24"/>
        </w:rPr>
      </w:pPr>
      <w:r>
        <w:rPr>
          <w:rFonts w:hint="eastAsia" w:ascii="宋体" w:hAnsi="宋体"/>
          <w:color w:val="auto"/>
          <w:sz w:val="24"/>
        </w:rPr>
        <w:t>我方作为</w:t>
      </w:r>
      <w:r>
        <w:rPr>
          <w:rFonts w:hint="eastAsia" w:ascii="宋体" w:hAnsi="宋体"/>
          <w:b/>
          <w:color w:val="auto"/>
          <w:sz w:val="24"/>
          <w:u w:val="single"/>
        </w:rPr>
        <w:t>（</w:t>
      </w:r>
      <w:r>
        <w:rPr>
          <w:rFonts w:hint="eastAsia" w:ascii="宋体" w:hAnsi="宋体"/>
          <w:b/>
          <w:i/>
          <w:color w:val="auto"/>
          <w:sz w:val="24"/>
          <w:u w:val="single"/>
        </w:rPr>
        <w:t>制造商/代理商）</w:t>
      </w:r>
      <w:r>
        <w:rPr>
          <w:rFonts w:hint="eastAsia" w:ascii="宋体" w:hAnsi="宋体"/>
          <w:color w:val="auto"/>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color w:val="auto"/>
          <w:sz w:val="24"/>
        </w:rPr>
      </w:pPr>
      <w:r>
        <w:rPr>
          <w:rFonts w:hint="eastAsia" w:ascii="宋体" w:hAnsi="宋体"/>
          <w:color w:val="auto"/>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color w:val="auto"/>
          <w:sz w:val="24"/>
        </w:rPr>
      </w:pPr>
      <w:r>
        <w:rPr>
          <w:rFonts w:hint="eastAsia" w:ascii="宋体" w:hAnsi="宋体"/>
          <w:color w:val="auto"/>
          <w:sz w:val="24"/>
        </w:rPr>
        <w:t>我方对在采购响应文件及采购过程中所作出的所有承诺承担法律责任。</w:t>
      </w:r>
    </w:p>
    <w:p>
      <w:pPr>
        <w:numPr>
          <w:ilvl w:val="0"/>
          <w:numId w:val="9"/>
        </w:numPr>
        <w:spacing w:line="400" w:lineRule="exact"/>
        <w:rPr>
          <w:rFonts w:ascii="宋体" w:hAnsi="宋体"/>
          <w:color w:val="auto"/>
          <w:sz w:val="24"/>
        </w:rPr>
      </w:pPr>
      <w:r>
        <w:rPr>
          <w:rFonts w:hint="eastAsia" w:ascii="宋体" w:hAnsi="宋体"/>
          <w:snapToGrid w:val="0"/>
          <w:color w:val="auto"/>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color w:val="auto"/>
          <w:sz w:val="24"/>
        </w:rPr>
      </w:pPr>
      <w:r>
        <w:rPr>
          <w:rFonts w:hint="eastAsia" w:ascii="宋体" w:hAnsi="宋体"/>
          <w:color w:val="auto"/>
          <w:sz w:val="24"/>
        </w:rPr>
        <w:t>所有与本采购项目有关的函件请发往下列地址：</w:t>
      </w:r>
    </w:p>
    <w:p>
      <w:pPr>
        <w:spacing w:line="400" w:lineRule="exact"/>
        <w:rPr>
          <w:rFonts w:ascii="宋体" w:hAnsi="宋体"/>
          <w:color w:val="auto"/>
          <w:sz w:val="24"/>
        </w:rPr>
      </w:pPr>
    </w:p>
    <w:p>
      <w:pPr>
        <w:spacing w:line="440" w:lineRule="exact"/>
        <w:rPr>
          <w:rFonts w:ascii="宋体" w:hAnsi="宋体"/>
          <w:color w:val="auto"/>
          <w:sz w:val="24"/>
          <w:u w:val="single"/>
        </w:rPr>
      </w:pPr>
      <w:r>
        <w:rPr>
          <w:rFonts w:hint="eastAsia" w:ascii="宋体" w:hAnsi="宋体"/>
          <w:color w:val="auto"/>
          <w:sz w:val="24"/>
        </w:rPr>
        <w:t xml:space="preserve">  电    话：</w:t>
      </w:r>
      <w:r>
        <w:rPr>
          <w:rFonts w:hint="eastAsia" w:ascii="宋体" w:hAnsi="宋体"/>
          <w:color w:val="auto"/>
          <w:sz w:val="24"/>
          <w:u w:val="single"/>
        </w:rPr>
        <w:t xml:space="preserve">                             .</w:t>
      </w:r>
      <w:r>
        <w:rPr>
          <w:rFonts w:hint="eastAsia" w:ascii="宋体" w:hAnsi="宋体"/>
          <w:color w:val="auto"/>
          <w:sz w:val="24"/>
        </w:rPr>
        <w:t>传    真：.</w:t>
      </w:r>
    </w:p>
    <w:p>
      <w:pPr>
        <w:spacing w:line="440" w:lineRule="exact"/>
        <w:ind w:firstLine="240" w:firstLineChars="100"/>
        <w:rPr>
          <w:rFonts w:ascii="宋体" w:hAnsi="宋体"/>
          <w:color w:val="auto"/>
          <w:sz w:val="24"/>
          <w:u w:val="single"/>
        </w:rPr>
      </w:pPr>
      <w:r>
        <w:rPr>
          <w:rFonts w:hint="eastAsia" w:ascii="宋体" w:hAnsi="宋体"/>
          <w:color w:val="auto"/>
          <w:sz w:val="24"/>
        </w:rPr>
        <w:t>地    址：.邮政编码：.</w:t>
      </w:r>
    </w:p>
    <w:p>
      <w:pPr>
        <w:spacing w:line="440" w:lineRule="exact"/>
        <w:rPr>
          <w:rFonts w:ascii="宋体" w:hAnsi="宋体"/>
          <w:color w:val="auto"/>
          <w:sz w:val="24"/>
          <w:u w:val="single"/>
        </w:rPr>
      </w:pPr>
      <w:r>
        <w:rPr>
          <w:rFonts w:hint="eastAsia" w:ascii="宋体" w:hAnsi="宋体"/>
          <w:color w:val="auto"/>
          <w:sz w:val="24"/>
        </w:rPr>
        <w:t xml:space="preserve">  代表姓名：.职    务：.</w:t>
      </w:r>
    </w:p>
    <w:p>
      <w:pPr>
        <w:spacing w:line="560" w:lineRule="exact"/>
        <w:ind w:firstLine="280" w:firstLineChars="100"/>
        <w:rPr>
          <w:rFonts w:ascii="宋体" w:hAnsi="宋体"/>
          <w:color w:val="auto"/>
          <w:sz w:val="28"/>
          <w:szCs w:val="28"/>
        </w:rPr>
      </w:pPr>
      <w:r>
        <w:rPr>
          <w:rFonts w:hint="eastAsia" w:ascii="宋体" w:hAnsi="宋体"/>
          <w:color w:val="auto"/>
          <w:sz w:val="28"/>
          <w:szCs w:val="28"/>
        </w:rPr>
        <w:t>特此声明。</w:t>
      </w:r>
    </w:p>
    <w:p>
      <w:pPr>
        <w:spacing w:line="480" w:lineRule="exact"/>
        <w:rPr>
          <w:rFonts w:ascii="宋体" w:hAnsi="宋体"/>
          <w:color w:val="auto"/>
          <w:sz w:val="32"/>
          <w:szCs w:val="32"/>
        </w:rPr>
      </w:pPr>
    </w:p>
    <w:p>
      <w:pPr>
        <w:spacing w:line="480" w:lineRule="exact"/>
        <w:rPr>
          <w:rFonts w:ascii="宋体" w:hAnsi="宋体"/>
          <w:color w:val="auto"/>
          <w:sz w:val="32"/>
          <w:szCs w:val="32"/>
        </w:rPr>
      </w:pPr>
    </w:p>
    <w:p>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pPr>
        <w:spacing w:line="400" w:lineRule="exact"/>
        <w:rPr>
          <w:rFonts w:ascii="宋体" w:hAnsi="宋体"/>
          <w:color w:val="auto"/>
          <w:sz w:val="32"/>
          <w:szCs w:val="32"/>
        </w:rPr>
      </w:pPr>
    </w:p>
    <w:p>
      <w:pPr>
        <w:spacing w:line="400" w:lineRule="exact"/>
        <w:rPr>
          <w:rFonts w:ascii="宋体" w:hAnsi="宋体"/>
          <w:color w:val="auto"/>
          <w:sz w:val="32"/>
          <w:szCs w:val="32"/>
        </w:rPr>
      </w:pPr>
      <w:r>
        <w:rPr>
          <w:rFonts w:hint="eastAsia" w:ascii="宋体" w:hAnsi="宋体"/>
          <w:color w:val="auto"/>
          <w:sz w:val="32"/>
          <w:szCs w:val="32"/>
        </w:rPr>
        <w:t>报价人单位（盖章）：</w:t>
      </w:r>
    </w:p>
    <w:p>
      <w:pPr>
        <w:spacing w:line="400" w:lineRule="exact"/>
        <w:rPr>
          <w:rFonts w:ascii="宋体" w:hAnsi="宋体"/>
          <w:color w:val="auto"/>
          <w:sz w:val="32"/>
          <w:szCs w:val="32"/>
        </w:rPr>
      </w:pPr>
    </w:p>
    <w:p>
      <w:pPr>
        <w:spacing w:line="400" w:lineRule="exact"/>
        <w:rPr>
          <w:rFonts w:ascii="宋体" w:hAnsi="宋体"/>
          <w:color w:val="auto"/>
          <w:sz w:val="32"/>
          <w:szCs w:val="32"/>
        </w:rPr>
      </w:pPr>
      <w:r>
        <w:rPr>
          <w:rFonts w:hint="eastAsia" w:ascii="宋体" w:hAnsi="宋体"/>
          <w:color w:val="auto"/>
          <w:sz w:val="32"/>
          <w:szCs w:val="32"/>
        </w:rPr>
        <w:t xml:space="preserve">                                    年  月  日</w:t>
      </w:r>
    </w:p>
    <w:p>
      <w:pPr>
        <w:spacing w:line="320" w:lineRule="exact"/>
        <w:jc w:val="center"/>
        <w:rPr>
          <w:rFonts w:ascii="宋体" w:hAnsi="宋体"/>
          <w:b/>
          <w:color w:val="auto"/>
          <w:sz w:val="28"/>
          <w:szCs w:val="28"/>
        </w:rPr>
      </w:pPr>
    </w:p>
    <w:p>
      <w:pPr>
        <w:spacing w:line="320" w:lineRule="exact"/>
        <w:jc w:val="center"/>
        <w:rPr>
          <w:rFonts w:ascii="宋体" w:hAnsi="宋体"/>
          <w:b/>
          <w:color w:val="auto"/>
          <w:sz w:val="28"/>
          <w:szCs w:val="28"/>
        </w:rPr>
      </w:pPr>
    </w:p>
    <w:p>
      <w:pPr>
        <w:rPr>
          <w:rFonts w:ascii="宋体" w:hAnsi="宋体"/>
          <w:b/>
          <w:color w:val="auto"/>
          <w:sz w:val="44"/>
          <w:szCs w:val="44"/>
        </w:rPr>
      </w:pPr>
      <w:r>
        <w:rPr>
          <w:rFonts w:hint="eastAsia" w:ascii="宋体" w:hAnsi="宋体"/>
          <w:b/>
          <w:color w:val="auto"/>
          <w:sz w:val="44"/>
          <w:szCs w:val="44"/>
        </w:rPr>
        <w:br w:type="page"/>
      </w:r>
    </w:p>
    <w:p>
      <w:pPr>
        <w:numPr>
          <w:ilvl w:val="0"/>
          <w:numId w:val="7"/>
        </w:numPr>
        <w:autoSpaceDE w:val="0"/>
        <w:autoSpaceDN w:val="0"/>
        <w:adjustRightInd w:val="0"/>
        <w:spacing w:line="640" w:lineRule="exact"/>
        <w:ind w:left="0"/>
        <w:jc w:val="center"/>
        <w:rPr>
          <w:rFonts w:ascii="宋体" w:hAnsi="宋体" w:cs="宋体"/>
          <w:b/>
          <w:bCs/>
          <w:color w:val="auto"/>
          <w:spacing w:val="30"/>
          <w:sz w:val="44"/>
          <w:szCs w:val="44"/>
        </w:rPr>
      </w:pPr>
      <w:r>
        <w:rPr>
          <w:rFonts w:hint="eastAsia" w:ascii="宋体" w:hAnsi="宋体"/>
          <w:b/>
          <w:color w:val="auto"/>
          <w:sz w:val="44"/>
          <w:szCs w:val="44"/>
        </w:rPr>
        <w:t>证明材料</w:t>
      </w:r>
    </w:p>
    <w:p>
      <w:pPr>
        <w:rPr>
          <w:b/>
          <w:color w:val="auto"/>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Borders>
        <w:top w:val="none" w:sz="0" w:space="0"/>
        <w:left w:val="none" w:sz="0" w:space="0"/>
        <w:bottom w:val="none" w:sz="0" w:space="0"/>
        <w:right w:val="none" w:sz="0" w:space="0"/>
      </w:pgBorders>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22D9BA-BCC5-4154-8B9D-00CC15EEBF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C8C6E51-DB88-49EC-A26B-67B528E0E363}"/>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F6845ED1-CFA0-423A-9387-EF4C0D1FF033}"/>
  </w:font>
  <w:font w:name="楷体_GB2312">
    <w:panose1 w:val="02010609030101010101"/>
    <w:charset w:val="86"/>
    <w:family w:val="modern"/>
    <w:pitch w:val="default"/>
    <w:sig w:usb0="00000001" w:usb1="080E0000" w:usb2="00000000" w:usb3="00000000" w:csb0="00040000" w:csb1="00000000"/>
    <w:embedRegular r:id="rId4" w:fontKey="{82E0BDAC-8081-4B02-AD28-35D8F6793BA8}"/>
  </w:font>
  <w:font w:name="楷体">
    <w:panose1 w:val="02010609060101010101"/>
    <w:charset w:val="86"/>
    <w:family w:val="auto"/>
    <w:pitch w:val="default"/>
    <w:sig w:usb0="800002BF" w:usb1="38CF7CFA" w:usb2="00000016" w:usb3="00000000" w:csb0="00040001" w:csb1="00000000"/>
    <w:embedRegular r:id="rId5" w:fontKey="{24A94452-2570-4DB4-890A-9FCD3D328F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OWQzMTQwY2Y5YWU3YjU2NGY0NzE1OTYxYTQ1NDQ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3F16335"/>
    <w:rsid w:val="05940418"/>
    <w:rsid w:val="07654F6A"/>
    <w:rsid w:val="079E325C"/>
    <w:rsid w:val="0A2F4D76"/>
    <w:rsid w:val="0B6B4077"/>
    <w:rsid w:val="0BEE41F8"/>
    <w:rsid w:val="0D0015C5"/>
    <w:rsid w:val="0E6949B3"/>
    <w:rsid w:val="0F666038"/>
    <w:rsid w:val="0FEF4AD0"/>
    <w:rsid w:val="11365E99"/>
    <w:rsid w:val="11FA2096"/>
    <w:rsid w:val="12254861"/>
    <w:rsid w:val="12B4052F"/>
    <w:rsid w:val="12EC524A"/>
    <w:rsid w:val="13071F04"/>
    <w:rsid w:val="13C52591"/>
    <w:rsid w:val="14A66120"/>
    <w:rsid w:val="14E23522"/>
    <w:rsid w:val="168532DC"/>
    <w:rsid w:val="173373DC"/>
    <w:rsid w:val="1753107A"/>
    <w:rsid w:val="18DC1D83"/>
    <w:rsid w:val="18DD33E1"/>
    <w:rsid w:val="18EE0C00"/>
    <w:rsid w:val="19D61256"/>
    <w:rsid w:val="1AE42B15"/>
    <w:rsid w:val="20BC39CA"/>
    <w:rsid w:val="213E5304"/>
    <w:rsid w:val="21E00F42"/>
    <w:rsid w:val="245F6E0F"/>
    <w:rsid w:val="24905418"/>
    <w:rsid w:val="258E0C37"/>
    <w:rsid w:val="263B5217"/>
    <w:rsid w:val="27192484"/>
    <w:rsid w:val="27C423D8"/>
    <w:rsid w:val="28E13EA5"/>
    <w:rsid w:val="291150CE"/>
    <w:rsid w:val="2B0C2A56"/>
    <w:rsid w:val="2DAB7E82"/>
    <w:rsid w:val="2E2429AD"/>
    <w:rsid w:val="2E7F096C"/>
    <w:rsid w:val="2E950643"/>
    <w:rsid w:val="305B2BFC"/>
    <w:rsid w:val="311763F2"/>
    <w:rsid w:val="313703D4"/>
    <w:rsid w:val="3162515B"/>
    <w:rsid w:val="3237724D"/>
    <w:rsid w:val="32C61B83"/>
    <w:rsid w:val="32FC4D34"/>
    <w:rsid w:val="344B05CF"/>
    <w:rsid w:val="34683033"/>
    <w:rsid w:val="35B77661"/>
    <w:rsid w:val="36583023"/>
    <w:rsid w:val="36A302BA"/>
    <w:rsid w:val="37054AD1"/>
    <w:rsid w:val="3713274F"/>
    <w:rsid w:val="39A6093D"/>
    <w:rsid w:val="3BF75747"/>
    <w:rsid w:val="3D832EB5"/>
    <w:rsid w:val="3E6B5B61"/>
    <w:rsid w:val="3EB43B95"/>
    <w:rsid w:val="3F0535D6"/>
    <w:rsid w:val="401A05CF"/>
    <w:rsid w:val="40652603"/>
    <w:rsid w:val="42532A81"/>
    <w:rsid w:val="42EB54C2"/>
    <w:rsid w:val="442F0A64"/>
    <w:rsid w:val="44FE771E"/>
    <w:rsid w:val="453D2E2E"/>
    <w:rsid w:val="455B5F6E"/>
    <w:rsid w:val="4678338B"/>
    <w:rsid w:val="476B2D91"/>
    <w:rsid w:val="48833F13"/>
    <w:rsid w:val="49103AA9"/>
    <w:rsid w:val="4ADD6003"/>
    <w:rsid w:val="4BEB2A35"/>
    <w:rsid w:val="4C9204F0"/>
    <w:rsid w:val="4C9444D5"/>
    <w:rsid w:val="4DBA5FA6"/>
    <w:rsid w:val="4DD5065C"/>
    <w:rsid w:val="4E5263F6"/>
    <w:rsid w:val="507A5425"/>
    <w:rsid w:val="50C30629"/>
    <w:rsid w:val="51577DD1"/>
    <w:rsid w:val="51AB09AF"/>
    <w:rsid w:val="520732F2"/>
    <w:rsid w:val="531269D1"/>
    <w:rsid w:val="54B4589B"/>
    <w:rsid w:val="55B90436"/>
    <w:rsid w:val="57434CFA"/>
    <w:rsid w:val="594C6863"/>
    <w:rsid w:val="5A165665"/>
    <w:rsid w:val="5A965CB3"/>
    <w:rsid w:val="5C097FBF"/>
    <w:rsid w:val="5C837B0E"/>
    <w:rsid w:val="5CFE645C"/>
    <w:rsid w:val="5D5F6439"/>
    <w:rsid w:val="5D901B4E"/>
    <w:rsid w:val="5DCB7EB6"/>
    <w:rsid w:val="5EB743B6"/>
    <w:rsid w:val="5FF437B1"/>
    <w:rsid w:val="6194517C"/>
    <w:rsid w:val="62437726"/>
    <w:rsid w:val="628F0A4F"/>
    <w:rsid w:val="6296560A"/>
    <w:rsid w:val="62D60C04"/>
    <w:rsid w:val="62DB6DB3"/>
    <w:rsid w:val="63065FF8"/>
    <w:rsid w:val="63550335"/>
    <w:rsid w:val="64F272F3"/>
    <w:rsid w:val="660E6C4E"/>
    <w:rsid w:val="66C043ED"/>
    <w:rsid w:val="66DC2382"/>
    <w:rsid w:val="68742FE5"/>
    <w:rsid w:val="697C1D6F"/>
    <w:rsid w:val="6A80153E"/>
    <w:rsid w:val="6D965EA7"/>
    <w:rsid w:val="6F544E68"/>
    <w:rsid w:val="719242C5"/>
    <w:rsid w:val="72B62304"/>
    <w:rsid w:val="742D0AEA"/>
    <w:rsid w:val="750157C1"/>
    <w:rsid w:val="77F228DE"/>
    <w:rsid w:val="78851ED1"/>
    <w:rsid w:val="78F65A4C"/>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line="720" w:lineRule="exact"/>
      <w:jc w:val="center"/>
      <w:outlineLvl w:val="0"/>
    </w:pPr>
    <w:rPr>
      <w:b/>
      <w:bCs/>
      <w:kern w:val="44"/>
      <w:sz w:val="44"/>
      <w:szCs w:val="44"/>
    </w:rPr>
  </w:style>
  <w:style w:type="paragraph" w:styleId="4">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5">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6">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Times New Roman" w:hAnsi="Times New Roman" w:eastAsia="宋体" w:cs="Times New Roman"/>
      <w:szCs w:val="24"/>
    </w:rPr>
  </w:style>
  <w:style w:type="paragraph" w:styleId="7">
    <w:name w:val="Normal Indent"/>
    <w:basedOn w:val="1"/>
    <w:link w:val="47"/>
    <w:qFormat/>
    <w:uiPriority w:val="0"/>
    <w:pPr>
      <w:ind w:firstLine="420"/>
    </w:pPr>
    <w:rPr>
      <w:rFonts w:ascii="Calibri" w:hAnsi="Calibri"/>
      <w:kern w:val="0"/>
      <w:sz w:val="20"/>
      <w:szCs w:val="20"/>
    </w:rPr>
  </w:style>
  <w:style w:type="paragraph" w:styleId="8">
    <w:name w:val="Document Map"/>
    <w:basedOn w:val="1"/>
    <w:link w:val="62"/>
    <w:semiHidden/>
    <w:qFormat/>
    <w:uiPriority w:val="0"/>
    <w:pPr>
      <w:shd w:val="clear" w:color="auto" w:fill="000080"/>
    </w:pPr>
    <w:rPr>
      <w:kern w:val="0"/>
      <w:sz w:val="20"/>
    </w:rPr>
  </w:style>
  <w:style w:type="paragraph" w:styleId="9">
    <w:name w:val="annotation text"/>
    <w:basedOn w:val="1"/>
    <w:next w:val="10"/>
    <w:link w:val="65"/>
    <w:qFormat/>
    <w:uiPriority w:val="0"/>
    <w:pPr>
      <w:spacing w:line="280" w:lineRule="exact"/>
      <w:jc w:val="left"/>
    </w:pPr>
    <w:rPr>
      <w:sz w:val="24"/>
    </w:rPr>
  </w:style>
  <w:style w:type="paragraph" w:styleId="10">
    <w:name w:val="Balloon Text"/>
    <w:basedOn w:val="1"/>
    <w:link w:val="41"/>
    <w:semiHidden/>
    <w:qFormat/>
    <w:uiPriority w:val="0"/>
    <w:pPr>
      <w:adjustRightInd w:val="0"/>
      <w:snapToGrid w:val="0"/>
    </w:pPr>
    <w:rPr>
      <w:sz w:val="28"/>
      <w:szCs w:val="18"/>
    </w:rPr>
  </w:style>
  <w:style w:type="paragraph" w:styleId="11">
    <w:name w:val="Body Text Indent"/>
    <w:basedOn w:val="1"/>
    <w:link w:val="55"/>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qFormat/>
    <w:uiPriority w:val="0"/>
    <w:pPr>
      <w:ind w:left="100" w:leftChars="2500"/>
    </w:pPr>
    <w:rPr>
      <w:kern w:val="0"/>
      <w:sz w:val="28"/>
    </w:rPr>
  </w:style>
  <w:style w:type="paragraph" w:styleId="16">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7">
    <w:name w:val="footer"/>
    <w:basedOn w:val="1"/>
    <w:link w:val="56"/>
    <w:qFormat/>
    <w:uiPriority w:val="0"/>
    <w:pPr>
      <w:tabs>
        <w:tab w:val="center" w:pos="4153"/>
        <w:tab w:val="right" w:pos="8306"/>
      </w:tabs>
      <w:snapToGrid w:val="0"/>
      <w:jc w:val="left"/>
    </w:pPr>
    <w:rPr>
      <w:kern w:val="0"/>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9"/>
    <w:next w:val="9"/>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color w:val="CC0000"/>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character" w:customStyle="1" w:styleId="38">
    <w:name w:val="副标题 Char"/>
    <w:link w:val="22"/>
    <w:qFormat/>
    <w:uiPriority w:val="0"/>
    <w:rPr>
      <w:rFonts w:ascii="Cambria" w:hAnsi="Cambria" w:eastAsia="宋体" w:cs="Times New Roman"/>
      <w:b/>
      <w:bCs/>
      <w:kern w:val="28"/>
      <w:sz w:val="32"/>
      <w:szCs w:val="32"/>
    </w:rPr>
  </w:style>
  <w:style w:type="character" w:customStyle="1" w:styleId="39">
    <w:name w:val="日期 Char"/>
    <w:link w:val="15"/>
    <w:qFormat/>
    <w:uiPriority w:val="0"/>
    <w:rPr>
      <w:rFonts w:ascii="Times New Roman" w:hAnsi="Times New Roman" w:eastAsia="宋体" w:cs="Times New Roman"/>
      <w:sz w:val="28"/>
      <w:szCs w:val="24"/>
    </w:rPr>
  </w:style>
  <w:style w:type="character" w:customStyle="1" w:styleId="40">
    <w:name w:val="脚注文本 Char"/>
    <w:link w:val="23"/>
    <w:qFormat/>
    <w:uiPriority w:val="0"/>
    <w:rPr>
      <w:rFonts w:ascii="Times New Roman" w:hAnsi="Times New Roman" w:eastAsia="宋体" w:cs="Times New Roman"/>
      <w:sz w:val="18"/>
      <w:szCs w:val="18"/>
    </w:rPr>
  </w:style>
  <w:style w:type="character" w:customStyle="1" w:styleId="41">
    <w:name w:val="批注框文本 Char"/>
    <w:link w:val="10"/>
    <w:semiHidden/>
    <w:qFormat/>
    <w:uiPriority w:val="0"/>
    <w:rPr>
      <w:rFonts w:ascii="Times New Roman" w:hAnsi="Times New Roman"/>
      <w:kern w:val="2"/>
      <w:sz w:val="28"/>
      <w:szCs w:val="18"/>
    </w:rPr>
  </w:style>
  <w:style w:type="character" w:customStyle="1" w:styleId="42">
    <w:name w:val="纯文本 Char"/>
    <w:link w:val="14"/>
    <w:qFormat/>
    <w:uiPriority w:val="0"/>
    <w:rPr>
      <w:rFonts w:ascii="宋体" w:hAnsi="Courier New" w:eastAsia="宋体"/>
      <w:szCs w:val="24"/>
    </w:rPr>
  </w:style>
  <w:style w:type="character" w:customStyle="1" w:styleId="43">
    <w:name w:val="列出段落 Char"/>
    <w:link w:val="44"/>
    <w:qFormat/>
    <w:locked/>
    <w:uiPriority w:val="99"/>
    <w:rPr>
      <w:rFonts w:ascii="Times New Roman" w:hAnsi="Times New Roman"/>
      <w:kern w:val="2"/>
      <w:sz w:val="21"/>
      <w:szCs w:val="24"/>
    </w:rPr>
  </w:style>
  <w:style w:type="paragraph" w:customStyle="1" w:styleId="44">
    <w:name w:val="列出段落2"/>
    <w:basedOn w:val="1"/>
    <w:link w:val="43"/>
    <w:qFormat/>
    <w:uiPriority w:val="99"/>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Char"/>
    <w:link w:val="24"/>
    <w:qFormat/>
    <w:uiPriority w:val="0"/>
    <w:rPr>
      <w:rFonts w:ascii="宋体" w:hAnsi="Times New Roman" w:eastAsia="宋体" w:cs="Times New Roman"/>
      <w:sz w:val="28"/>
      <w:szCs w:val="20"/>
    </w:rPr>
  </w:style>
  <w:style w:type="character" w:customStyle="1" w:styleId="47">
    <w:name w:val="正文缩进 Char"/>
    <w:link w:val="7"/>
    <w:qFormat/>
    <w:uiPriority w:val="0"/>
    <w:rPr>
      <w:rFonts w:eastAsia="宋体"/>
    </w:rPr>
  </w:style>
  <w:style w:type="character" w:customStyle="1" w:styleId="48">
    <w:name w:val="标题 2 Char"/>
    <w:link w:val="4"/>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Char"/>
    <w:link w:val="18"/>
    <w:qFormat/>
    <w:uiPriority w:val="0"/>
    <w:rPr>
      <w:sz w:val="18"/>
      <w:szCs w:val="18"/>
    </w:rPr>
  </w:style>
  <w:style w:type="character" w:customStyle="1" w:styleId="52">
    <w:name w:val="标题 3 Char"/>
    <w:link w:val="5"/>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30"/>
    <w:qFormat/>
    <w:uiPriority w:val="0"/>
  </w:style>
  <w:style w:type="character" w:customStyle="1" w:styleId="55">
    <w:name w:val="正文文本缩进 Char"/>
    <w:link w:val="11"/>
    <w:qFormat/>
    <w:uiPriority w:val="0"/>
    <w:rPr>
      <w:rFonts w:ascii="宋体" w:hAnsi="宋体" w:eastAsia="宋体" w:cs="Times New Roman"/>
      <w:sz w:val="24"/>
      <w:szCs w:val="24"/>
    </w:rPr>
  </w:style>
  <w:style w:type="character" w:customStyle="1" w:styleId="56">
    <w:name w:val="页脚 Char"/>
    <w:link w:val="17"/>
    <w:qFormat/>
    <w:uiPriority w:val="0"/>
    <w:rPr>
      <w:rFonts w:ascii="Times New Roman" w:hAnsi="Times New Roman" w:eastAsia="宋体" w:cs="Times New Roman"/>
      <w:sz w:val="18"/>
      <w:szCs w:val="18"/>
    </w:rPr>
  </w:style>
  <w:style w:type="character" w:customStyle="1" w:styleId="57">
    <w:name w:val="标题 4 Char"/>
    <w:link w:val="6"/>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Char"/>
    <w:link w:val="3"/>
    <w:qFormat/>
    <w:uiPriority w:val="0"/>
    <w:rPr>
      <w:rFonts w:ascii="Times New Roman" w:hAnsi="Times New Roman" w:eastAsia="宋体" w:cs="Times New Roman"/>
      <w:b/>
      <w:bCs/>
      <w:kern w:val="44"/>
      <w:sz w:val="44"/>
      <w:szCs w:val="44"/>
    </w:rPr>
  </w:style>
  <w:style w:type="character" w:customStyle="1" w:styleId="60">
    <w:name w:val="正文文本缩进 2 Char"/>
    <w:link w:val="16"/>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Char"/>
    <w:link w:val="8"/>
    <w:semiHidden/>
    <w:qFormat/>
    <w:uiPriority w:val="0"/>
    <w:rPr>
      <w:rFonts w:ascii="Times New Roman" w:hAnsi="Times New Roman" w:eastAsia="宋体" w:cs="Times New Roman"/>
      <w:szCs w:val="24"/>
      <w:shd w:val="clear" w:color="auto" w:fill="000080"/>
    </w:rPr>
  </w:style>
  <w:style w:type="character" w:customStyle="1" w:styleId="63">
    <w:name w:val="批注主题 Char"/>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Char"/>
    <w:link w:val="9"/>
    <w:qFormat/>
    <w:uiPriority w:val="0"/>
    <w:rPr>
      <w:rFonts w:ascii="Times New Roman" w:hAnsi="Times New Roman"/>
      <w:kern w:val="2"/>
      <w:sz w:val="24"/>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8250</Words>
  <Characters>8656</Characters>
  <Lines>72</Lines>
  <Paragraphs>20</Paragraphs>
  <TotalTime>30</TotalTime>
  <ScaleCrop>false</ScaleCrop>
  <LinksUpToDate>false</LinksUpToDate>
  <CharactersWithSpaces>9205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2024-06-15T09:38:12Z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463BFE6A9B3F4A8FB060596790846841_13</vt:lpwstr>
  </property>
</Properties>
</file>