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2E172">
      <w:pPr>
        <w:jc w:val="center"/>
      </w:pPr>
    </w:p>
    <w:p w14:paraId="7D6EBC7D">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0BE15921"/>
    <w:p w14:paraId="5E81C3FC">
      <w:pPr>
        <w:ind w:left="5" w:hanging="5"/>
        <w:jc w:val="center"/>
        <w:rPr>
          <w:rFonts w:eastAsia="黑体"/>
          <w:b/>
          <w:sz w:val="72"/>
          <w:szCs w:val="56"/>
        </w:rPr>
      </w:pPr>
      <w:r>
        <w:rPr>
          <w:rFonts w:hint="eastAsia" w:eastAsia="黑体"/>
          <w:b/>
          <w:sz w:val="72"/>
          <w:szCs w:val="56"/>
        </w:rPr>
        <w:t>校内分散采购</w:t>
      </w:r>
    </w:p>
    <w:p w14:paraId="43A17F50">
      <w:pPr>
        <w:ind w:left="425"/>
        <w:jc w:val="center"/>
        <w:rPr>
          <w:rFonts w:eastAsia="黑体"/>
          <w:b/>
          <w:sz w:val="72"/>
          <w:szCs w:val="56"/>
        </w:rPr>
      </w:pPr>
    </w:p>
    <w:p w14:paraId="747210A5">
      <w:pPr>
        <w:ind w:left="5" w:hanging="5"/>
        <w:jc w:val="center"/>
        <w:rPr>
          <w:rFonts w:eastAsia="黑体"/>
          <w:b/>
          <w:sz w:val="72"/>
          <w:szCs w:val="56"/>
        </w:rPr>
      </w:pPr>
      <w:r>
        <w:rPr>
          <w:rFonts w:hint="eastAsia" w:eastAsia="黑体"/>
          <w:b/>
          <w:sz w:val="72"/>
          <w:szCs w:val="56"/>
        </w:rPr>
        <w:t>采</w:t>
      </w:r>
    </w:p>
    <w:p w14:paraId="7192B3F2">
      <w:pPr>
        <w:ind w:left="5" w:hanging="5"/>
        <w:jc w:val="center"/>
        <w:rPr>
          <w:rFonts w:eastAsia="黑体"/>
          <w:b/>
          <w:sz w:val="72"/>
          <w:szCs w:val="56"/>
        </w:rPr>
      </w:pPr>
      <w:r>
        <w:rPr>
          <w:rFonts w:hint="eastAsia" w:eastAsia="黑体"/>
          <w:b/>
          <w:sz w:val="72"/>
          <w:szCs w:val="56"/>
        </w:rPr>
        <w:t>购</w:t>
      </w:r>
    </w:p>
    <w:p w14:paraId="434070BA">
      <w:pPr>
        <w:ind w:left="5" w:hanging="5"/>
        <w:jc w:val="center"/>
        <w:rPr>
          <w:rFonts w:eastAsia="黑体"/>
          <w:b/>
          <w:sz w:val="72"/>
          <w:szCs w:val="56"/>
        </w:rPr>
      </w:pPr>
      <w:r>
        <w:rPr>
          <w:rFonts w:hint="eastAsia" w:eastAsia="黑体"/>
          <w:b/>
          <w:sz w:val="72"/>
          <w:szCs w:val="56"/>
        </w:rPr>
        <w:t>书</w:t>
      </w:r>
    </w:p>
    <w:p w14:paraId="22B7CA15">
      <w:pPr>
        <w:spacing w:line="760" w:lineRule="exact"/>
        <w:jc w:val="center"/>
        <w:rPr>
          <w:b/>
          <w:sz w:val="36"/>
        </w:rPr>
      </w:pPr>
      <w:r>
        <w:rPr>
          <w:rFonts w:hint="eastAsia"/>
          <w:b/>
          <w:sz w:val="36"/>
        </w:rPr>
        <w:t>（适用于公开采购方式）</w:t>
      </w:r>
    </w:p>
    <w:p w14:paraId="0B3C8674">
      <w:pPr>
        <w:spacing w:line="760" w:lineRule="exact"/>
        <w:ind w:firstLine="1084" w:firstLineChars="300"/>
        <w:rPr>
          <w:b/>
          <w:sz w:val="36"/>
        </w:rPr>
      </w:pPr>
    </w:p>
    <w:p w14:paraId="239D18AC">
      <w:pPr>
        <w:spacing w:line="760" w:lineRule="exact"/>
        <w:rPr>
          <w:rFonts w:hint="eastAsia" w:ascii="宋体" w:hAnsi="宋体" w:eastAsia="宋体"/>
          <w:b/>
          <w:sz w:val="36"/>
          <w:u w:val="single"/>
          <w:lang w:val="en-US" w:eastAsia="zh-CN"/>
        </w:rPr>
      </w:pPr>
      <w:r>
        <w:rPr>
          <w:rFonts w:hint="eastAsia"/>
          <w:b/>
          <w:sz w:val="36"/>
        </w:rPr>
        <w:t>项目</w:t>
      </w:r>
      <w:r>
        <w:rPr>
          <w:rFonts w:hint="eastAsia"/>
          <w:b/>
          <w:sz w:val="36"/>
          <w:szCs w:val="36"/>
        </w:rPr>
        <w:t>名称</w:t>
      </w:r>
      <w:r>
        <w:rPr>
          <w:rFonts w:hint="eastAsia"/>
          <w:b/>
          <w:sz w:val="36"/>
          <w:szCs w:val="36"/>
          <w:lang w:eastAsia="zh-CN"/>
        </w:rPr>
        <w:t>：</w:t>
      </w:r>
      <w:r>
        <w:rPr>
          <w:rFonts w:hint="eastAsia" w:ascii="宋体" w:hAnsi="宋体"/>
          <w:b/>
          <w:sz w:val="36"/>
          <w:u w:val="single"/>
          <w:lang w:val="en-US" w:eastAsia="zh-CN"/>
        </w:rPr>
        <w:t>广东财经大学本科教育教学成果展</w:t>
      </w:r>
    </w:p>
    <w:p w14:paraId="33EA9BE0">
      <w:pPr>
        <w:spacing w:line="760" w:lineRule="exact"/>
        <w:ind w:left="1988" w:hanging="1988" w:hangingChars="550"/>
        <w:rPr>
          <w:rFonts w:hint="default" w:ascii="宋体" w:hAnsi="宋体"/>
          <w:b/>
          <w:sz w:val="36"/>
          <w:szCs w:val="36"/>
          <w:u w:val="single"/>
          <w:lang w:val="en-US"/>
        </w:rPr>
      </w:pPr>
      <w:r>
        <w:rPr>
          <w:rFonts w:hint="eastAsia"/>
          <w:b/>
          <w:sz w:val="36"/>
          <w:szCs w:val="36"/>
        </w:rPr>
        <w:t>采购单位：</w:t>
      </w:r>
      <w:r>
        <w:rPr>
          <w:rFonts w:hint="eastAsia" w:ascii="宋体" w:hAnsi="宋体"/>
          <w:b/>
          <w:sz w:val="36"/>
          <w:u w:val="single"/>
          <w:lang w:eastAsia="zh-CN"/>
        </w:rPr>
        <w:t>宣传统战部</w:t>
      </w:r>
      <w:r>
        <w:rPr>
          <w:rFonts w:hint="eastAsia" w:ascii="宋体" w:hAnsi="宋体"/>
          <w:b/>
          <w:sz w:val="36"/>
          <w:u w:val="single"/>
          <w:lang w:val="en-US" w:eastAsia="zh-CN"/>
        </w:rPr>
        <w:t xml:space="preserve">  </w:t>
      </w:r>
    </w:p>
    <w:p w14:paraId="160DAF2E">
      <w:pPr>
        <w:spacing w:line="760" w:lineRule="exact"/>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 xml:space="preserve">    </w:t>
      </w:r>
      <w:r>
        <w:rPr>
          <w:rFonts w:ascii="宋体" w:hAnsi="宋体"/>
          <w:b/>
          <w:sz w:val="36"/>
          <w:highlight w:val="none"/>
          <w:u w:val="single"/>
        </w:rPr>
        <w:t xml:space="preserve"> 202</w:t>
      </w:r>
      <w:r>
        <w:rPr>
          <w:rFonts w:hint="eastAsia" w:ascii="宋体" w:hAnsi="宋体"/>
          <w:b/>
          <w:sz w:val="36"/>
          <w:highlight w:val="none"/>
          <w:u w:val="single"/>
          <w:lang w:val="en-US" w:eastAsia="zh-CN"/>
        </w:rPr>
        <w:t>5</w:t>
      </w:r>
      <w:r>
        <w:rPr>
          <w:rFonts w:hint="eastAsia" w:ascii="宋体" w:hAnsi="宋体"/>
          <w:b/>
          <w:sz w:val="36"/>
          <w:highlight w:val="none"/>
          <w:u w:val="single"/>
        </w:rPr>
        <w:t>年</w:t>
      </w:r>
      <w:r>
        <w:rPr>
          <w:rFonts w:hint="eastAsia" w:ascii="宋体" w:hAnsi="宋体"/>
          <w:b/>
          <w:sz w:val="36"/>
          <w:highlight w:val="none"/>
          <w:u w:val="single"/>
          <w:lang w:val="en-US" w:eastAsia="zh-CN"/>
        </w:rPr>
        <w:t>9</w:t>
      </w:r>
      <w:r>
        <w:rPr>
          <w:rFonts w:hint="eastAsia" w:ascii="宋体" w:hAnsi="宋体"/>
          <w:b/>
          <w:sz w:val="36"/>
          <w:highlight w:val="none"/>
          <w:u w:val="single"/>
        </w:rPr>
        <w:t>月</w:t>
      </w:r>
      <w:r>
        <w:rPr>
          <w:rFonts w:hint="eastAsia" w:ascii="宋体" w:hAnsi="宋体"/>
          <w:b/>
          <w:sz w:val="36"/>
          <w:highlight w:val="none"/>
          <w:u w:val="single"/>
          <w:lang w:val="en-US" w:eastAsia="zh-CN"/>
        </w:rPr>
        <w:t>12</w:t>
      </w:r>
      <w:r>
        <w:rPr>
          <w:rFonts w:hint="eastAsia" w:ascii="宋体" w:hAnsi="宋体"/>
          <w:b/>
          <w:sz w:val="36"/>
          <w:highlight w:val="none"/>
          <w:u w:val="single"/>
        </w:rPr>
        <w:t xml:space="preserve">日 </w:t>
      </w:r>
      <w:r>
        <w:rPr>
          <w:rFonts w:ascii="宋体" w:hAnsi="宋体"/>
          <w:b/>
          <w:sz w:val="36"/>
          <w:u w:val="single"/>
        </w:rPr>
        <w:t xml:space="preserve">    </w:t>
      </w:r>
    </w:p>
    <w:p w14:paraId="03188350">
      <w:pPr>
        <w:spacing w:line="1000" w:lineRule="exact"/>
        <w:rPr>
          <w:rFonts w:ascii="黑体" w:eastAsia="黑体"/>
          <w:b/>
          <w:sz w:val="72"/>
          <w:szCs w:val="72"/>
        </w:rPr>
      </w:pPr>
    </w:p>
    <w:p w14:paraId="22E1CC51">
      <w:pPr>
        <w:jc w:val="center"/>
        <w:rPr>
          <w:b/>
          <w:sz w:val="52"/>
          <w:szCs w:val="52"/>
        </w:rPr>
      </w:pPr>
      <w:r>
        <w:rPr>
          <w:rFonts w:ascii="宋体" w:hAnsi="宋体"/>
          <w:sz w:val="32"/>
          <w:szCs w:val="32"/>
        </w:rPr>
        <w:br w:type="column"/>
      </w:r>
      <w:r>
        <w:rPr>
          <w:rFonts w:hint="eastAsia"/>
          <w:sz w:val="52"/>
          <w:szCs w:val="52"/>
        </w:rPr>
        <w:t>目录</w:t>
      </w:r>
    </w:p>
    <w:p w14:paraId="4832D3E1">
      <w:pPr>
        <w:pStyle w:val="19"/>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97102BB">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FE98692">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E64B24A">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1A42722">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5856E63">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9607944">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135B2CE">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58A055D">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122ADBD">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B06AAA8">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D1534B5">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81F8219">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54D9D660">
      <w:bookmarkStart w:id="0" w:name="_Toc508103350"/>
      <w:bookmarkStart w:id="1" w:name="_Toc60236697"/>
      <w:bookmarkStart w:id="2" w:name="_Toc508103135"/>
      <w:r>
        <w:br w:type="page"/>
      </w:r>
    </w:p>
    <w:p w14:paraId="4A8C7D64">
      <w:pPr>
        <w:pStyle w:val="2"/>
      </w:pPr>
      <w:bookmarkStart w:id="3" w:name="_Toc1048"/>
      <w:r>
        <w:t xml:space="preserve">第一部分   </w:t>
      </w:r>
      <w:r>
        <w:rPr>
          <w:rFonts w:hint="eastAsia"/>
        </w:rPr>
        <w:t>报价</w:t>
      </w:r>
      <w:r>
        <w:t>须知</w:t>
      </w:r>
      <w:bookmarkEnd w:id="0"/>
      <w:bookmarkEnd w:id="1"/>
      <w:bookmarkEnd w:id="2"/>
      <w:bookmarkEnd w:id="3"/>
    </w:p>
    <w:p w14:paraId="0479CA08">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30927780">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722A82D7">
      <w:pPr>
        <w:spacing w:line="560" w:lineRule="exact"/>
        <w:ind w:firstLine="560" w:firstLineChars="200"/>
        <w:rPr>
          <w:rFonts w:ascii="宋体" w:hAnsi="宋体"/>
          <w:sz w:val="28"/>
          <w:szCs w:val="28"/>
        </w:rPr>
      </w:pPr>
      <w:r>
        <w:rPr>
          <w:rFonts w:hint="eastAsia" w:ascii="宋体" w:hAnsi="宋体"/>
          <w:sz w:val="28"/>
          <w:szCs w:val="28"/>
        </w:rPr>
        <w:t>为</w:t>
      </w:r>
      <w:r>
        <w:rPr>
          <w:rFonts w:hint="eastAsia" w:ascii="宋体" w:hAnsi="宋体"/>
          <w:sz w:val="28"/>
          <w:szCs w:val="28"/>
          <w:lang w:eastAsia="zh-CN"/>
        </w:rPr>
        <w:t>配合</w:t>
      </w:r>
      <w:r>
        <w:rPr>
          <w:rFonts w:hint="eastAsia" w:ascii="宋体" w:hAnsi="宋体"/>
          <w:sz w:val="28"/>
          <w:szCs w:val="28"/>
        </w:rPr>
        <w:t>做好我校</w:t>
      </w:r>
      <w:r>
        <w:rPr>
          <w:rFonts w:hint="eastAsia" w:ascii="宋体" w:hAnsi="宋体"/>
          <w:sz w:val="28"/>
          <w:szCs w:val="28"/>
          <w:lang w:eastAsia="zh-CN"/>
        </w:rPr>
        <w:t>本科教育教学审核评估工作，全面展现学校本科教育教学工作成果，学校拟于</w:t>
      </w:r>
      <w:r>
        <w:rPr>
          <w:rFonts w:hint="eastAsia" w:ascii="宋体" w:hAnsi="宋体"/>
          <w:sz w:val="28"/>
          <w:szCs w:val="28"/>
          <w:lang w:val="en-US" w:eastAsia="zh-CN"/>
        </w:rPr>
        <w:t>2025年10月12日至11月10日在广州校区图书馆和佛山校区图书馆举办本科教育教学成果展，现需采购成果展相关设计、展架制作、布展等服务，</w:t>
      </w:r>
      <w:r>
        <w:rPr>
          <w:rFonts w:hint="eastAsia" w:ascii="宋体" w:hAnsi="宋体"/>
          <w:sz w:val="28"/>
          <w:szCs w:val="28"/>
        </w:rPr>
        <w:t>要求能够</w:t>
      </w:r>
      <w:r>
        <w:rPr>
          <w:rFonts w:hint="eastAsia" w:ascii="宋体" w:hAnsi="宋体"/>
          <w:sz w:val="28"/>
          <w:szCs w:val="28"/>
          <w:lang w:eastAsia="zh-CN"/>
        </w:rPr>
        <w:t>全面展现学校</w:t>
      </w:r>
      <w:r>
        <w:rPr>
          <w:rFonts w:hint="eastAsia" w:ascii="宋体" w:hAnsi="宋体"/>
          <w:sz w:val="28"/>
          <w:szCs w:val="28"/>
          <w:lang w:val="en-US" w:eastAsia="zh-CN"/>
        </w:rPr>
        <w:t>和各学院人才培养</w:t>
      </w:r>
      <w:r>
        <w:rPr>
          <w:rFonts w:hint="eastAsia" w:ascii="宋体" w:hAnsi="宋体"/>
          <w:sz w:val="28"/>
          <w:szCs w:val="28"/>
          <w:lang w:eastAsia="zh-CN"/>
        </w:rPr>
        <w:t>工作成果，契合</w:t>
      </w:r>
      <w:r>
        <w:rPr>
          <w:rFonts w:hint="eastAsia" w:ascii="宋体" w:hAnsi="宋体"/>
          <w:sz w:val="28"/>
          <w:szCs w:val="28"/>
          <w:lang w:val="en-US" w:eastAsia="zh-CN"/>
        </w:rPr>
        <w:t>广东财经大学</w:t>
      </w:r>
      <w:r>
        <w:rPr>
          <w:rFonts w:hint="eastAsia" w:ascii="宋体" w:hAnsi="宋体"/>
          <w:sz w:val="28"/>
          <w:szCs w:val="28"/>
        </w:rPr>
        <w:t>文化内涵</w:t>
      </w:r>
      <w:r>
        <w:rPr>
          <w:rFonts w:hint="eastAsia" w:ascii="宋体" w:hAnsi="宋体"/>
          <w:sz w:val="28"/>
          <w:szCs w:val="28"/>
          <w:lang w:eastAsia="zh-CN"/>
        </w:rPr>
        <w:t>，</w:t>
      </w:r>
      <w:r>
        <w:rPr>
          <w:rFonts w:hint="eastAsia" w:ascii="宋体" w:hAnsi="宋体"/>
          <w:sz w:val="28"/>
          <w:szCs w:val="28"/>
          <w:lang w:val="en-US" w:eastAsia="zh-CN"/>
        </w:rPr>
        <w:t>摆放时间10月12日至11月10日</w:t>
      </w:r>
      <w:r>
        <w:rPr>
          <w:rFonts w:hint="eastAsia" w:ascii="宋体" w:hAnsi="宋体"/>
          <w:sz w:val="28"/>
          <w:szCs w:val="28"/>
        </w:rPr>
        <w:t>。</w:t>
      </w:r>
    </w:p>
    <w:p w14:paraId="4682154B">
      <w:pPr>
        <w:spacing w:line="560" w:lineRule="exact"/>
        <w:ind w:firstLine="560" w:firstLineChars="200"/>
        <w:rPr>
          <w:rFonts w:ascii="宋体" w:hAnsi="宋体"/>
          <w:sz w:val="28"/>
          <w:szCs w:val="28"/>
        </w:rPr>
      </w:pPr>
      <w:r>
        <w:rPr>
          <w:rFonts w:hint="eastAsia" w:ascii="宋体" w:hAnsi="宋体"/>
          <w:sz w:val="28"/>
          <w:szCs w:val="28"/>
        </w:rPr>
        <w:t>本项目为交钥匙承包项目，供应商数量为一个，</w:t>
      </w:r>
      <w:r>
        <w:rPr>
          <w:rFonts w:hint="eastAsia" w:ascii="宋体" w:hAnsi="宋体"/>
          <w:sz w:val="28"/>
          <w:szCs w:val="28"/>
          <w:lang w:val="en-US" w:eastAsia="zh-CN"/>
        </w:rPr>
        <w:t>成交供应商</w:t>
      </w:r>
      <w:r>
        <w:rPr>
          <w:rFonts w:hint="eastAsia" w:ascii="宋体" w:hAnsi="宋体"/>
          <w:sz w:val="28"/>
          <w:szCs w:val="28"/>
        </w:rPr>
        <w:t>承包及</w:t>
      </w:r>
      <w:r>
        <w:rPr>
          <w:rFonts w:hint="eastAsia" w:ascii="宋体" w:hAnsi="宋体"/>
          <w:sz w:val="28"/>
          <w:szCs w:val="28"/>
          <w:lang w:val="en-US" w:eastAsia="zh-CN"/>
        </w:rPr>
        <w:t>负责采购书</w:t>
      </w:r>
      <w:r>
        <w:rPr>
          <w:rFonts w:hint="eastAsia" w:ascii="宋体" w:hAnsi="宋体"/>
          <w:sz w:val="28"/>
          <w:szCs w:val="28"/>
        </w:rPr>
        <w:t>对</w:t>
      </w:r>
      <w:r>
        <w:rPr>
          <w:rFonts w:hint="eastAsia" w:ascii="宋体" w:hAnsi="宋体"/>
          <w:sz w:val="28"/>
          <w:szCs w:val="28"/>
          <w:lang w:val="en-US" w:eastAsia="zh-CN"/>
        </w:rPr>
        <w:t>成交供应商</w:t>
      </w:r>
      <w:r>
        <w:rPr>
          <w:rFonts w:hint="eastAsia" w:ascii="宋体" w:hAnsi="宋体"/>
          <w:sz w:val="28"/>
          <w:szCs w:val="28"/>
        </w:rPr>
        <w:t>要求的一切事宜及责任，包括项目设计、货物供货、运输、保管、安装、调试、验收、培训及相关服务等。</w:t>
      </w:r>
    </w:p>
    <w:p w14:paraId="786FE430">
      <w:pPr>
        <w:spacing w:line="560" w:lineRule="exact"/>
        <w:ind w:firstLine="560" w:firstLineChars="200"/>
        <w:rPr>
          <w:rFonts w:ascii="宋体" w:hAnsi="宋体"/>
          <w:sz w:val="28"/>
          <w:szCs w:val="28"/>
        </w:rPr>
      </w:pPr>
      <w:r>
        <w:rPr>
          <w:rFonts w:hint="eastAsia" w:ascii="宋体" w:hAnsi="宋体"/>
          <w:sz w:val="28"/>
          <w:szCs w:val="28"/>
        </w:rPr>
        <w:t>采购预算控制价</w:t>
      </w:r>
      <w:r>
        <w:rPr>
          <w:rFonts w:hint="eastAsia" w:ascii="宋体" w:hAnsi="宋体"/>
          <w:sz w:val="28"/>
          <w:szCs w:val="28"/>
          <w:highlight w:val="none"/>
          <w:lang w:val="en-US" w:eastAsia="zh-CN"/>
        </w:rPr>
        <w:t>62000</w:t>
      </w:r>
      <w:r>
        <w:rPr>
          <w:rFonts w:hint="eastAsia" w:ascii="宋体" w:hAnsi="宋体"/>
          <w:sz w:val="28"/>
          <w:szCs w:val="28"/>
          <w:highlight w:val="none"/>
        </w:rPr>
        <w:t>元，资</w:t>
      </w:r>
      <w:r>
        <w:rPr>
          <w:rFonts w:hint="eastAsia" w:ascii="宋体" w:hAnsi="宋体"/>
          <w:sz w:val="28"/>
          <w:szCs w:val="28"/>
        </w:rPr>
        <w:t>金已到位</w:t>
      </w:r>
      <w:r>
        <w:rPr>
          <w:rFonts w:ascii="宋体" w:hAnsi="宋体"/>
          <w:sz w:val="28"/>
          <w:szCs w:val="28"/>
        </w:rPr>
        <w:t>。</w:t>
      </w:r>
      <w:bookmarkStart w:id="30" w:name="_GoBack"/>
      <w:bookmarkEnd w:id="30"/>
    </w:p>
    <w:p w14:paraId="5C073114">
      <w:pPr>
        <w:pStyle w:val="3"/>
        <w:spacing w:line="560" w:lineRule="exact"/>
      </w:pPr>
      <w:bookmarkStart w:id="7" w:name="_Toc508103352"/>
      <w:bookmarkStart w:id="8" w:name="_Toc28829"/>
      <w:bookmarkStart w:id="9" w:name="_Toc60236699"/>
      <w:r>
        <w:rPr>
          <w:rFonts w:hint="eastAsia"/>
        </w:rPr>
        <w:t>二、相关说明</w:t>
      </w:r>
      <w:bookmarkEnd w:id="7"/>
      <w:bookmarkEnd w:id="8"/>
      <w:bookmarkEnd w:id="9"/>
    </w:p>
    <w:p w14:paraId="2116791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422261E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252E32C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0991BBD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780A32C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137F8077">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49CDC582">
      <w:pPr>
        <w:pStyle w:val="3"/>
        <w:spacing w:line="560" w:lineRule="exact"/>
      </w:pPr>
      <w:bookmarkStart w:id="10" w:name="_Toc60236700"/>
      <w:bookmarkStart w:id="11" w:name="_Toc508103353"/>
      <w:bookmarkStart w:id="12" w:name="_Toc11839"/>
      <w:r>
        <w:rPr>
          <w:rFonts w:hint="eastAsia"/>
        </w:rPr>
        <w:t>三、报价人</w:t>
      </w:r>
      <w:r>
        <w:t>资格</w:t>
      </w:r>
      <w:bookmarkEnd w:id="10"/>
      <w:bookmarkEnd w:id="11"/>
      <w:bookmarkEnd w:id="12"/>
    </w:p>
    <w:p w14:paraId="27F42EDF">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1063179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24845D13">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79AC53AD">
      <w:pPr>
        <w:pStyle w:val="3"/>
        <w:spacing w:line="560" w:lineRule="exact"/>
      </w:pPr>
      <w:bookmarkStart w:id="13" w:name="_Toc508103354"/>
      <w:bookmarkStart w:id="14" w:name="_Toc60236701"/>
      <w:bookmarkStart w:id="15" w:name="_Toc20873"/>
      <w:r>
        <w:rPr>
          <w:rFonts w:hint="eastAsia"/>
        </w:rPr>
        <w:t>四、</w:t>
      </w:r>
      <w:r>
        <w:t>报价要求</w:t>
      </w:r>
      <w:bookmarkEnd w:id="13"/>
      <w:bookmarkEnd w:id="14"/>
      <w:bookmarkEnd w:id="15"/>
    </w:p>
    <w:p w14:paraId="7DA29676">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4D08EE6C">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639B141D">
      <w:pPr>
        <w:pStyle w:val="3"/>
        <w:spacing w:line="560" w:lineRule="exact"/>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14:paraId="384C1E6F">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66F3D92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798E086B">
      <w:pPr>
        <w:spacing w:line="560" w:lineRule="exact"/>
        <w:ind w:firstLine="560" w:firstLineChars="200"/>
        <w:rPr>
          <w:rFonts w:ascii="宋体" w:hAnsi="宋体"/>
          <w:sz w:val="28"/>
          <w:szCs w:val="28"/>
        </w:rPr>
      </w:pPr>
      <w:r>
        <w:rPr>
          <w:rFonts w:hint="eastAsia" w:ascii="宋体" w:hAnsi="宋体"/>
          <w:sz w:val="28"/>
          <w:szCs w:val="28"/>
        </w:rPr>
        <w:t>1.报价文件封面；</w:t>
      </w:r>
    </w:p>
    <w:p w14:paraId="7CAE23C5">
      <w:pPr>
        <w:spacing w:line="560" w:lineRule="exact"/>
        <w:ind w:firstLine="560" w:firstLineChars="200"/>
        <w:rPr>
          <w:rFonts w:ascii="宋体" w:hAnsi="宋体"/>
          <w:sz w:val="28"/>
          <w:szCs w:val="28"/>
        </w:rPr>
      </w:pPr>
      <w:r>
        <w:rPr>
          <w:rFonts w:hint="eastAsia" w:ascii="宋体" w:hAnsi="宋体"/>
          <w:sz w:val="28"/>
          <w:szCs w:val="28"/>
        </w:rPr>
        <w:t>2.目录；</w:t>
      </w:r>
    </w:p>
    <w:p w14:paraId="338BE065">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6FC1CC76">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66A93D25">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65D43DF9">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7E5B44B1">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0049A988">
      <w:pPr>
        <w:spacing w:line="560" w:lineRule="exact"/>
        <w:ind w:firstLine="560" w:firstLineChars="200"/>
        <w:rPr>
          <w:rFonts w:ascii="宋体" w:hAnsi="宋体"/>
          <w:b/>
          <w:sz w:val="28"/>
          <w:szCs w:val="28"/>
        </w:rPr>
      </w:pPr>
      <w:r>
        <w:rPr>
          <w:rFonts w:hint="eastAsia" w:ascii="宋体" w:hAnsi="宋体"/>
          <w:sz w:val="28"/>
          <w:szCs w:val="28"/>
        </w:rPr>
        <w:t>（2）报价一览表；</w:t>
      </w:r>
    </w:p>
    <w:p w14:paraId="1EBED163">
      <w:pPr>
        <w:spacing w:line="560" w:lineRule="exact"/>
        <w:ind w:firstLine="560" w:firstLineChars="200"/>
        <w:rPr>
          <w:rFonts w:ascii="宋体" w:hAnsi="宋体"/>
          <w:sz w:val="28"/>
          <w:szCs w:val="28"/>
        </w:rPr>
      </w:pPr>
      <w:r>
        <w:rPr>
          <w:rFonts w:hint="eastAsia" w:ascii="宋体" w:hAnsi="宋体"/>
          <w:sz w:val="28"/>
          <w:szCs w:val="28"/>
        </w:rPr>
        <w:t>（3）报价明细表；</w:t>
      </w:r>
    </w:p>
    <w:p w14:paraId="3A053510">
      <w:pPr>
        <w:spacing w:line="560" w:lineRule="exact"/>
        <w:ind w:firstLine="560" w:firstLineChars="200"/>
        <w:rPr>
          <w:rFonts w:ascii="宋体" w:hAnsi="宋体"/>
          <w:sz w:val="28"/>
          <w:szCs w:val="28"/>
          <w:highlight w:val="none"/>
        </w:rPr>
      </w:pPr>
      <w:r>
        <w:rPr>
          <w:rFonts w:hint="eastAsia" w:ascii="宋体" w:hAnsi="宋体"/>
          <w:sz w:val="28"/>
          <w:szCs w:val="28"/>
          <w:highlight w:val="none"/>
        </w:rPr>
        <w:t>（4）“技术（服务）条款响应表”和“商务条款响应表”；</w:t>
      </w:r>
    </w:p>
    <w:p w14:paraId="45E11070">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5EC7D661">
      <w:pPr>
        <w:spacing w:line="560" w:lineRule="exact"/>
        <w:ind w:firstLine="560" w:firstLineChars="200"/>
        <w:rPr>
          <w:rFonts w:ascii="宋体" w:hAnsi="宋体"/>
          <w:sz w:val="28"/>
          <w:szCs w:val="28"/>
        </w:rPr>
      </w:pPr>
      <w:r>
        <w:rPr>
          <w:rFonts w:hint="eastAsia" w:ascii="宋体" w:hAnsi="宋体"/>
          <w:sz w:val="28"/>
          <w:szCs w:val="28"/>
        </w:rPr>
        <w:t>5.证明材料等；</w:t>
      </w:r>
    </w:p>
    <w:p w14:paraId="2913C52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646CD0EC">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4CB3A0B7">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5ED720F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2BF45DE7">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44EE473F">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45373957">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7D43AA16">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2C73865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6D0DD3C4">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39980D6A">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3B7D5CD6">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01CEFFA8">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3689078D">
      <w:pPr>
        <w:pStyle w:val="3"/>
        <w:spacing w:line="560" w:lineRule="exact"/>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14:paraId="78561077">
      <w:pPr>
        <w:spacing w:line="560" w:lineRule="exact"/>
        <w:ind w:firstLine="560" w:firstLineChars="200"/>
        <w:rPr>
          <w:rFonts w:ascii="宋体" w:hAnsi="宋体"/>
          <w:sz w:val="28"/>
          <w:szCs w:val="28"/>
          <w:highlight w:val="none"/>
          <w:u w:val="single"/>
        </w:rPr>
      </w:pPr>
      <w:r>
        <w:rPr>
          <w:rFonts w:hint="eastAsia" w:ascii="宋体" w:hAnsi="宋体"/>
          <w:sz w:val="28"/>
          <w:szCs w:val="28"/>
          <w:highlight w:val="none"/>
        </w:rPr>
        <w:t>本项目采用评审方法</w:t>
      </w:r>
      <w:r>
        <w:rPr>
          <w:rFonts w:hint="eastAsia" w:ascii="宋体" w:hAnsi="宋体"/>
          <w:sz w:val="28"/>
          <w:szCs w:val="28"/>
          <w:highlight w:val="none"/>
          <w:u w:val="single"/>
        </w:rPr>
        <w:t xml:space="preserve">   </w:t>
      </w:r>
      <w:r>
        <w:rPr>
          <w:rFonts w:hint="eastAsia" w:ascii="宋体" w:hAnsi="宋体"/>
          <w:sz w:val="28"/>
          <w:szCs w:val="28"/>
          <w:highlight w:val="none"/>
          <w:u w:val="single"/>
          <w:lang w:eastAsia="zh-CN"/>
        </w:rPr>
        <w:t>二</w:t>
      </w:r>
      <w:r>
        <w:rPr>
          <w:rFonts w:hint="eastAsia" w:ascii="宋体" w:hAnsi="宋体"/>
          <w:sz w:val="28"/>
          <w:szCs w:val="28"/>
          <w:highlight w:val="none"/>
          <w:u w:val="single"/>
        </w:rPr>
        <w:t xml:space="preserve">  。</w:t>
      </w:r>
    </w:p>
    <w:p w14:paraId="7BFAAF5B">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1E24A168">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1FE30963">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3BDAF7E1">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2A8FF3F5">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62653E15">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3AA1E682">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4A47AE47">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064AA4AD">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2FA33DFA">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3E6A433B">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8B3D2DA">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32E15F11">
      <w:pPr>
        <w:spacing w:line="560" w:lineRule="exact"/>
        <w:ind w:firstLine="560" w:firstLineChars="200"/>
        <w:rPr>
          <w:rFonts w:ascii="宋体" w:hAnsi="宋体"/>
          <w:sz w:val="28"/>
          <w:szCs w:val="28"/>
        </w:rPr>
      </w:pPr>
      <w:r>
        <w:rPr>
          <w:rFonts w:hint="eastAsia" w:ascii="宋体" w:hAnsi="宋体"/>
          <w:sz w:val="28"/>
          <w:szCs w:val="28"/>
        </w:rPr>
        <w:t>2.谈判</w:t>
      </w:r>
    </w:p>
    <w:p w14:paraId="362B967E">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6587B1D0">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20A9637C">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49603BE8">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00CFB382">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6F42028D">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23F56F5F">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45BB547E">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6B10207E">
      <w:pPr>
        <w:pStyle w:val="3"/>
        <w:numPr>
          <w:ilvl w:val="0"/>
          <w:numId w:val="3"/>
        </w:numPr>
        <w:spacing w:line="560" w:lineRule="exact"/>
      </w:pPr>
      <w:bookmarkStart w:id="22" w:name="_Toc18663"/>
      <w:r>
        <w:rPr>
          <w:rFonts w:hint="eastAsia"/>
        </w:rPr>
        <w:t>成交供应商确定</w:t>
      </w:r>
      <w:bookmarkEnd w:id="22"/>
    </w:p>
    <w:p w14:paraId="27E12D60">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1084C674">
      <w:pPr>
        <w:snapToGrid w:val="0"/>
        <w:rPr>
          <w:rFonts w:ascii="宋体" w:hAnsi="宋体"/>
          <w:b/>
          <w:sz w:val="28"/>
          <w:szCs w:val="28"/>
        </w:rPr>
      </w:pPr>
    </w:p>
    <w:p w14:paraId="30CAFC81">
      <w:pPr>
        <w:rPr>
          <w:rFonts w:ascii="宋体" w:hAnsi="宋体"/>
          <w:b/>
          <w:sz w:val="28"/>
          <w:szCs w:val="28"/>
        </w:rPr>
      </w:pPr>
      <w:r>
        <w:rPr>
          <w:rFonts w:hint="eastAsia" w:ascii="宋体" w:hAnsi="宋体"/>
          <w:b/>
          <w:sz w:val="28"/>
          <w:szCs w:val="28"/>
        </w:rPr>
        <w:br w:type="page"/>
      </w:r>
    </w:p>
    <w:p w14:paraId="53BA2D26">
      <w:pPr>
        <w:snapToGrid w:val="0"/>
        <w:rPr>
          <w:rFonts w:ascii="宋体" w:hAnsi="宋体"/>
          <w:b/>
          <w:sz w:val="28"/>
          <w:szCs w:val="28"/>
        </w:rPr>
      </w:pPr>
      <w:r>
        <w:rPr>
          <w:rFonts w:hint="eastAsia" w:ascii="宋体" w:hAnsi="宋体"/>
          <w:b/>
          <w:sz w:val="28"/>
          <w:szCs w:val="28"/>
        </w:rPr>
        <w:t>附表1</w:t>
      </w:r>
    </w:p>
    <w:p w14:paraId="6C87DCDF">
      <w:pPr>
        <w:snapToGrid w:val="0"/>
        <w:jc w:val="center"/>
        <w:rPr>
          <w:rFonts w:ascii="宋体" w:hAnsi="宋体"/>
          <w:b/>
          <w:sz w:val="28"/>
          <w:szCs w:val="28"/>
        </w:rPr>
      </w:pPr>
      <w:r>
        <w:rPr>
          <w:rFonts w:hint="eastAsia" w:ascii="宋体" w:hAnsi="宋体"/>
          <w:b/>
          <w:sz w:val="28"/>
          <w:szCs w:val="28"/>
        </w:rPr>
        <w:t>资格性与符合性审查表</w:t>
      </w:r>
    </w:p>
    <w:p w14:paraId="2550D598">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17F8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144ADD8B">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6D5A16B3">
            <w:pPr>
              <w:spacing w:line="400" w:lineRule="exact"/>
              <w:rPr>
                <w:rFonts w:ascii="宋体" w:hAnsi="宋体"/>
                <w:b/>
                <w:sz w:val="18"/>
                <w:szCs w:val="18"/>
              </w:rPr>
            </w:pPr>
            <w:r>
              <w:rPr>
                <w:rFonts w:hint="eastAsia" w:ascii="宋体" w:hAnsi="宋体"/>
                <w:b/>
                <w:sz w:val="24"/>
              </w:rPr>
              <w:t>审查内容及要求</w:t>
            </w:r>
          </w:p>
        </w:tc>
      </w:tr>
      <w:tr w14:paraId="0870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10A06697">
            <w:pPr>
              <w:spacing w:line="400" w:lineRule="exact"/>
              <w:rPr>
                <w:rFonts w:ascii="宋体" w:hAnsi="宋体"/>
                <w:b/>
                <w:sz w:val="24"/>
              </w:rPr>
            </w:pPr>
            <w:r>
              <w:rPr>
                <w:rFonts w:hint="eastAsia" w:ascii="宋体" w:hAnsi="宋体"/>
                <w:b/>
                <w:sz w:val="24"/>
              </w:rPr>
              <w:t>（一）资格性审查</w:t>
            </w:r>
          </w:p>
        </w:tc>
      </w:tr>
      <w:tr w14:paraId="3494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3B1E605">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31F7CCAB">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46E23A2A">
            <w:pPr>
              <w:spacing w:line="400" w:lineRule="exact"/>
              <w:jc w:val="center"/>
              <w:rPr>
                <w:rFonts w:ascii="宋体" w:hAnsi="宋体"/>
                <w:b/>
                <w:sz w:val="24"/>
              </w:rPr>
            </w:pPr>
            <w:r>
              <w:rPr>
                <w:rFonts w:hint="eastAsia" w:ascii="宋体" w:hAnsi="宋体"/>
                <w:b/>
                <w:sz w:val="24"/>
              </w:rPr>
              <w:t>审查结果</w:t>
            </w:r>
          </w:p>
        </w:tc>
      </w:tr>
      <w:tr w14:paraId="6035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DC097A9">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6167D176">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7B2E42CE">
            <w:pPr>
              <w:spacing w:line="400" w:lineRule="exact"/>
              <w:rPr>
                <w:rFonts w:ascii="宋体" w:hAnsi="宋体"/>
                <w:b/>
                <w:sz w:val="28"/>
                <w:szCs w:val="28"/>
              </w:rPr>
            </w:pPr>
          </w:p>
        </w:tc>
      </w:tr>
      <w:tr w14:paraId="18AA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2BD7051">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72EBA416">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3465AC39">
            <w:pPr>
              <w:spacing w:line="400" w:lineRule="exact"/>
              <w:rPr>
                <w:rFonts w:ascii="宋体" w:hAnsi="宋体"/>
                <w:b/>
                <w:sz w:val="28"/>
                <w:szCs w:val="28"/>
              </w:rPr>
            </w:pPr>
          </w:p>
        </w:tc>
      </w:tr>
      <w:tr w14:paraId="3996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139B496">
            <w:pPr>
              <w:spacing w:line="400" w:lineRule="exact"/>
              <w:rPr>
                <w:rFonts w:ascii="宋体" w:hAnsi="宋体"/>
                <w:b/>
                <w:sz w:val="28"/>
                <w:szCs w:val="28"/>
              </w:rPr>
            </w:pPr>
            <w:r>
              <w:rPr>
                <w:rFonts w:hint="eastAsia" w:ascii="宋体" w:hAnsi="宋体"/>
                <w:b/>
                <w:sz w:val="28"/>
                <w:szCs w:val="28"/>
              </w:rPr>
              <w:t>（二）符合性审查</w:t>
            </w:r>
          </w:p>
        </w:tc>
      </w:tr>
      <w:tr w14:paraId="0A5D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1568659">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4E4A06AB">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2539E9CF">
            <w:pPr>
              <w:spacing w:line="400" w:lineRule="exact"/>
              <w:jc w:val="center"/>
              <w:rPr>
                <w:rFonts w:ascii="宋体" w:hAnsi="宋体"/>
                <w:b/>
                <w:sz w:val="28"/>
                <w:szCs w:val="28"/>
              </w:rPr>
            </w:pPr>
            <w:r>
              <w:rPr>
                <w:rFonts w:hint="eastAsia" w:ascii="宋体" w:hAnsi="宋体"/>
                <w:b/>
                <w:sz w:val="28"/>
                <w:szCs w:val="28"/>
              </w:rPr>
              <w:t>审查结果</w:t>
            </w:r>
          </w:p>
        </w:tc>
      </w:tr>
      <w:tr w14:paraId="10B3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C51C6C8">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09761EDA">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29FB2001">
            <w:pPr>
              <w:spacing w:line="400" w:lineRule="exact"/>
              <w:jc w:val="center"/>
              <w:rPr>
                <w:rFonts w:ascii="宋体" w:hAnsi="宋体"/>
                <w:b/>
                <w:sz w:val="28"/>
                <w:szCs w:val="28"/>
              </w:rPr>
            </w:pPr>
          </w:p>
        </w:tc>
      </w:tr>
      <w:tr w14:paraId="68D9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DB62C44">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2232C7B0">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7636F5AA">
            <w:pPr>
              <w:spacing w:line="400" w:lineRule="exact"/>
              <w:rPr>
                <w:rFonts w:ascii="宋体" w:hAnsi="宋体"/>
                <w:sz w:val="28"/>
                <w:szCs w:val="28"/>
              </w:rPr>
            </w:pPr>
          </w:p>
        </w:tc>
      </w:tr>
      <w:tr w14:paraId="2AC3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AF3C076">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22C73D7D">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3B6E20E9">
            <w:pPr>
              <w:spacing w:line="400" w:lineRule="exact"/>
              <w:rPr>
                <w:rFonts w:ascii="宋体" w:hAnsi="宋体"/>
                <w:sz w:val="28"/>
                <w:szCs w:val="28"/>
              </w:rPr>
            </w:pPr>
          </w:p>
        </w:tc>
      </w:tr>
      <w:tr w14:paraId="2C78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47F7032">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06C438A8">
            <w:pPr>
              <w:spacing w:line="400" w:lineRule="exact"/>
              <w:rPr>
                <w:rFonts w:ascii="宋体" w:hAnsi="宋体"/>
                <w:sz w:val="28"/>
                <w:szCs w:val="28"/>
                <w:highlight w:val="none"/>
              </w:rPr>
            </w:pPr>
            <w:r>
              <w:rPr>
                <w:rFonts w:hint="eastAsia" w:ascii="宋体" w:hAnsi="宋体"/>
                <w:sz w:val="28"/>
                <w:szCs w:val="28"/>
                <w:highlight w:val="none"/>
              </w:rPr>
              <w:t>提供“技术（服务）条款响应表”和“商务条款响应表”</w:t>
            </w:r>
          </w:p>
        </w:tc>
        <w:tc>
          <w:tcPr>
            <w:tcW w:w="1465" w:type="dxa"/>
            <w:noWrap/>
            <w:vAlign w:val="center"/>
          </w:tcPr>
          <w:p w14:paraId="1CE22E72">
            <w:pPr>
              <w:spacing w:line="400" w:lineRule="exact"/>
              <w:rPr>
                <w:rFonts w:ascii="宋体" w:hAnsi="宋体"/>
                <w:sz w:val="28"/>
                <w:szCs w:val="28"/>
                <w:highlight w:val="none"/>
              </w:rPr>
            </w:pPr>
          </w:p>
        </w:tc>
      </w:tr>
      <w:tr w14:paraId="61F9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3F95790">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30ADE9E0">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0A829006">
            <w:pPr>
              <w:spacing w:line="400" w:lineRule="exact"/>
              <w:rPr>
                <w:rFonts w:ascii="宋体" w:hAnsi="宋体"/>
                <w:sz w:val="28"/>
                <w:szCs w:val="28"/>
              </w:rPr>
            </w:pPr>
          </w:p>
        </w:tc>
      </w:tr>
      <w:tr w14:paraId="025D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8A74381">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0D1CA522">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75EDC8CA">
            <w:pPr>
              <w:spacing w:line="400" w:lineRule="exact"/>
              <w:rPr>
                <w:rFonts w:ascii="宋体" w:hAnsi="宋体"/>
                <w:sz w:val="28"/>
                <w:szCs w:val="28"/>
              </w:rPr>
            </w:pPr>
          </w:p>
        </w:tc>
      </w:tr>
      <w:tr w14:paraId="420C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3B99B951">
            <w:pPr>
              <w:snapToGrid w:val="0"/>
              <w:spacing w:before="78" w:beforeLines="25" w:after="78" w:afterLines="25" w:line="400" w:lineRule="exact"/>
              <w:jc w:val="center"/>
              <w:rPr>
                <w:rFonts w:ascii="宋体" w:hAnsi="宋体"/>
                <w:b/>
                <w:sz w:val="28"/>
                <w:szCs w:val="28"/>
              </w:rPr>
            </w:pPr>
            <w:r>
              <w:rPr>
                <w:rFonts w:hint="eastAsia" w:ascii="宋体" w:hAnsi="宋体"/>
                <w:b/>
                <w:sz w:val="28"/>
                <w:szCs w:val="28"/>
              </w:rPr>
              <w:t>结论</w:t>
            </w:r>
          </w:p>
        </w:tc>
        <w:tc>
          <w:tcPr>
            <w:tcW w:w="1465" w:type="dxa"/>
            <w:noWrap/>
            <w:vAlign w:val="center"/>
          </w:tcPr>
          <w:p w14:paraId="7CD5C17B">
            <w:pPr>
              <w:spacing w:line="400" w:lineRule="exact"/>
              <w:rPr>
                <w:rFonts w:ascii="宋体" w:hAnsi="宋体"/>
                <w:sz w:val="28"/>
                <w:szCs w:val="28"/>
              </w:rPr>
            </w:pPr>
          </w:p>
        </w:tc>
      </w:tr>
    </w:tbl>
    <w:p w14:paraId="0C53C62C">
      <w:pPr>
        <w:snapToGrid w:val="0"/>
        <w:rPr>
          <w:rFonts w:ascii="宋体" w:hAnsi="宋体"/>
          <w:b/>
          <w:szCs w:val="21"/>
        </w:rPr>
      </w:pPr>
      <w:r>
        <w:rPr>
          <w:rFonts w:hint="eastAsia" w:ascii="宋体" w:hAnsi="宋体"/>
          <w:b/>
          <w:szCs w:val="21"/>
        </w:rPr>
        <w:t>备注：</w:t>
      </w:r>
    </w:p>
    <w:p w14:paraId="13FB9E92">
      <w:pPr>
        <w:snapToGrid w:val="0"/>
        <w:ind w:firstLine="411" w:firstLineChars="196"/>
        <w:rPr>
          <w:rFonts w:ascii="宋体" w:hAnsi="宋体"/>
          <w:szCs w:val="21"/>
        </w:rPr>
      </w:pPr>
      <w:r>
        <w:rPr>
          <w:rFonts w:hint="eastAsia" w:ascii="宋体" w:hAnsi="宋体"/>
          <w:szCs w:val="21"/>
        </w:rPr>
        <w:t>1.本表应与采购书中相关条款内容一致的。</w:t>
      </w:r>
    </w:p>
    <w:p w14:paraId="7DB86274">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2C5015BA">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230107CB">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7713B1FD">
      <w:pPr>
        <w:rPr>
          <w:rFonts w:hint="eastAsia" w:ascii="宋体" w:hAnsi="宋体"/>
          <w:b/>
          <w:bCs/>
          <w:color w:val="auto"/>
          <w:sz w:val="28"/>
          <w:szCs w:val="28"/>
          <w:highlight w:val="none"/>
        </w:rPr>
      </w:pPr>
      <w:r>
        <w:rPr>
          <w:rFonts w:hint="eastAsia" w:ascii="宋体" w:hAnsi="宋体"/>
          <w:b/>
          <w:bCs/>
          <w:sz w:val="28"/>
          <w:szCs w:val="28"/>
        </w:rPr>
        <w:br w:type="page"/>
      </w:r>
      <w:r>
        <w:rPr>
          <w:rFonts w:hint="eastAsia" w:ascii="宋体" w:hAnsi="宋体"/>
          <w:b/>
          <w:sz w:val="28"/>
          <w:szCs w:val="28"/>
        </w:rPr>
        <w:t>附表2：</w:t>
      </w:r>
      <w:r>
        <w:rPr>
          <w:rFonts w:hint="eastAsia" w:ascii="宋体" w:hAnsi="宋体"/>
          <w:b/>
          <w:sz w:val="28"/>
          <w:szCs w:val="28"/>
          <w:lang w:val="en-US" w:eastAsia="zh-CN"/>
        </w:rPr>
        <w:t xml:space="preserve">                 </w:t>
      </w:r>
      <w:r>
        <w:rPr>
          <w:rFonts w:hint="eastAsia" w:ascii="宋体" w:hAnsi="宋体"/>
          <w:b/>
          <w:color w:val="auto"/>
          <w:sz w:val="28"/>
          <w:szCs w:val="28"/>
          <w:highlight w:val="none"/>
          <w:lang w:val="en-US" w:eastAsia="zh-CN"/>
        </w:rPr>
        <w:t xml:space="preserve"> </w:t>
      </w:r>
      <w:r>
        <w:rPr>
          <w:rFonts w:hint="eastAsia" w:ascii="宋体" w:hAnsi="宋体"/>
          <w:b/>
          <w:bCs/>
          <w:color w:val="auto"/>
          <w:sz w:val="28"/>
          <w:szCs w:val="28"/>
          <w:highlight w:val="none"/>
        </w:rPr>
        <w:t>详细评审表</w:t>
      </w:r>
    </w:p>
    <w:tbl>
      <w:tblPr>
        <w:tblStyle w:val="28"/>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53F5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764AB4AD">
            <w:pPr>
              <w:jc w:val="center"/>
              <w:rPr>
                <w:b/>
                <w:color w:val="000000"/>
                <w:sz w:val="28"/>
                <w:szCs w:val="28"/>
              </w:rPr>
            </w:pPr>
            <w:r>
              <w:rPr>
                <w:b/>
                <w:color w:val="000000"/>
                <w:sz w:val="28"/>
                <w:szCs w:val="28"/>
              </w:rPr>
              <w:t>评审因素</w:t>
            </w:r>
          </w:p>
        </w:tc>
        <w:tc>
          <w:tcPr>
            <w:tcW w:w="1080" w:type="dxa"/>
            <w:noWrap/>
            <w:vAlign w:val="center"/>
          </w:tcPr>
          <w:p w14:paraId="046CD0C1">
            <w:pPr>
              <w:jc w:val="center"/>
              <w:rPr>
                <w:b/>
                <w:color w:val="000000"/>
                <w:sz w:val="28"/>
                <w:szCs w:val="28"/>
              </w:rPr>
            </w:pPr>
            <w:r>
              <w:rPr>
                <w:rFonts w:hint="eastAsia"/>
                <w:b/>
                <w:color w:val="000000"/>
                <w:sz w:val="28"/>
                <w:szCs w:val="28"/>
              </w:rPr>
              <w:t>权重</w:t>
            </w:r>
          </w:p>
        </w:tc>
        <w:tc>
          <w:tcPr>
            <w:tcW w:w="5400" w:type="dxa"/>
            <w:noWrap/>
            <w:vAlign w:val="center"/>
          </w:tcPr>
          <w:p w14:paraId="0A582C6D">
            <w:pPr>
              <w:jc w:val="center"/>
              <w:rPr>
                <w:b/>
                <w:color w:val="000000"/>
                <w:sz w:val="28"/>
                <w:szCs w:val="28"/>
              </w:rPr>
            </w:pPr>
            <w:r>
              <w:rPr>
                <w:b/>
                <w:color w:val="000000"/>
                <w:sz w:val="28"/>
                <w:szCs w:val="28"/>
              </w:rPr>
              <w:t>评分细则</w:t>
            </w:r>
          </w:p>
        </w:tc>
      </w:tr>
      <w:tr w14:paraId="5E0C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40297A55">
            <w:pPr>
              <w:ind w:left="113" w:right="113"/>
              <w:jc w:val="center"/>
              <w:rPr>
                <w:color w:val="auto"/>
                <w:highlight w:val="none"/>
              </w:rPr>
            </w:pPr>
            <w:r>
              <w:rPr>
                <w:color w:val="auto"/>
                <w:highlight w:val="none"/>
              </w:rPr>
              <w:t>技术</w:t>
            </w:r>
            <w:r>
              <w:rPr>
                <w:rFonts w:hint="eastAsia"/>
                <w:color w:val="auto"/>
                <w:highlight w:val="none"/>
              </w:rPr>
              <w:t>因素</w:t>
            </w:r>
          </w:p>
        </w:tc>
        <w:tc>
          <w:tcPr>
            <w:tcW w:w="1980" w:type="dxa"/>
            <w:shd w:val="clear" w:color="auto" w:fill="auto"/>
            <w:noWrap/>
            <w:vAlign w:val="center"/>
          </w:tcPr>
          <w:p w14:paraId="7080ACD0">
            <w:pPr>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设计</w:t>
            </w:r>
            <w:r>
              <w:rPr>
                <w:color w:val="auto"/>
                <w:highlight w:val="none"/>
              </w:rPr>
              <w:t>品质</w:t>
            </w:r>
          </w:p>
        </w:tc>
        <w:tc>
          <w:tcPr>
            <w:tcW w:w="1080" w:type="dxa"/>
            <w:shd w:val="clear" w:color="auto" w:fill="auto"/>
            <w:noWrap/>
            <w:vAlign w:val="center"/>
          </w:tcPr>
          <w:p w14:paraId="427C0044">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50分</w:t>
            </w:r>
          </w:p>
        </w:tc>
        <w:tc>
          <w:tcPr>
            <w:tcW w:w="5400" w:type="dxa"/>
            <w:shd w:val="clear" w:color="auto" w:fill="auto"/>
            <w:noWrap/>
            <w:vAlign w:val="center"/>
          </w:tcPr>
          <w:p w14:paraId="56CFA5D5">
            <w:pPr>
              <w:wordWrap w:val="0"/>
              <w:autoSpaceDE w:val="0"/>
              <w:autoSpaceDN w:val="0"/>
              <w:spacing w:line="300" w:lineRule="auto"/>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对</w:t>
            </w:r>
            <w:r>
              <w:rPr>
                <w:rFonts w:hint="eastAsia"/>
                <w:color w:val="auto"/>
                <w:highlight w:val="none"/>
              </w:rPr>
              <w:t>提供的</w:t>
            </w:r>
            <w:r>
              <w:rPr>
                <w:rFonts w:hint="eastAsia"/>
                <w:color w:val="auto"/>
                <w:highlight w:val="none"/>
                <w:lang w:eastAsia="zh-CN"/>
              </w:rPr>
              <w:t>效果图</w:t>
            </w:r>
            <w:r>
              <w:rPr>
                <w:rFonts w:hint="eastAsia"/>
                <w:color w:val="auto"/>
                <w:highlight w:val="none"/>
              </w:rPr>
              <w:t>图样内容</w:t>
            </w:r>
            <w:r>
              <w:rPr>
                <w:rFonts w:hint="eastAsia"/>
                <w:color w:val="auto"/>
                <w:highlight w:val="none"/>
                <w:lang w:val="en-US" w:eastAsia="zh-CN"/>
              </w:rPr>
              <w:t>是否</w:t>
            </w:r>
            <w:r>
              <w:rPr>
                <w:rFonts w:hint="eastAsia"/>
                <w:color w:val="auto"/>
                <w:highlight w:val="none"/>
              </w:rPr>
              <w:t>详细具体、</w:t>
            </w:r>
            <w:r>
              <w:rPr>
                <w:rFonts w:hint="eastAsia"/>
                <w:color w:val="auto"/>
                <w:highlight w:val="none"/>
                <w:lang w:val="en-US" w:eastAsia="zh-CN"/>
              </w:rPr>
              <w:t>是否</w:t>
            </w:r>
            <w:r>
              <w:rPr>
                <w:rFonts w:hint="eastAsia"/>
                <w:color w:val="auto"/>
                <w:highlight w:val="none"/>
              </w:rPr>
              <w:t>具有针对性，</w:t>
            </w:r>
            <w:r>
              <w:rPr>
                <w:rFonts w:hint="eastAsia"/>
                <w:color w:val="auto"/>
                <w:highlight w:val="none"/>
                <w:lang w:val="en-US" w:eastAsia="zh-CN"/>
              </w:rPr>
              <w:t>是否</w:t>
            </w:r>
            <w:r>
              <w:rPr>
                <w:rFonts w:hint="eastAsia"/>
                <w:color w:val="auto"/>
                <w:highlight w:val="none"/>
              </w:rPr>
              <w:t>观赏性强，</w:t>
            </w:r>
            <w:r>
              <w:rPr>
                <w:rFonts w:hint="eastAsia"/>
                <w:color w:val="auto"/>
                <w:highlight w:val="none"/>
                <w:lang w:val="en-US" w:eastAsia="zh-CN"/>
              </w:rPr>
              <w:t>是否</w:t>
            </w:r>
            <w:r>
              <w:rPr>
                <w:rFonts w:hint="eastAsia"/>
                <w:color w:val="auto"/>
                <w:highlight w:val="none"/>
              </w:rPr>
              <w:t>切合采购需求且可用性高</w:t>
            </w:r>
            <w:r>
              <w:rPr>
                <w:color w:val="auto"/>
                <w:szCs w:val="21"/>
                <w:highlight w:val="none"/>
              </w:rPr>
              <w:t>等方面进行综合评价，评价好得</w:t>
            </w:r>
            <w:r>
              <w:rPr>
                <w:rFonts w:hint="eastAsia"/>
                <w:color w:val="auto"/>
                <w:szCs w:val="21"/>
                <w:highlight w:val="none"/>
                <w:lang w:val="en-US" w:eastAsia="zh-CN"/>
              </w:rPr>
              <w:t>41</w:t>
            </w:r>
            <w:r>
              <w:rPr>
                <w:color w:val="auto"/>
                <w:szCs w:val="21"/>
                <w:highlight w:val="none"/>
              </w:rPr>
              <w:t>—</w:t>
            </w:r>
            <w:r>
              <w:rPr>
                <w:rFonts w:hint="eastAsia"/>
                <w:color w:val="auto"/>
                <w:szCs w:val="21"/>
                <w:highlight w:val="none"/>
                <w:lang w:val="en-US" w:eastAsia="zh-CN"/>
              </w:rPr>
              <w:t>50</w:t>
            </w:r>
            <w:r>
              <w:rPr>
                <w:color w:val="auto"/>
                <w:szCs w:val="21"/>
                <w:highlight w:val="none"/>
              </w:rPr>
              <w:t>分；评价较好得</w:t>
            </w:r>
            <w:r>
              <w:rPr>
                <w:rFonts w:hint="eastAsia"/>
                <w:color w:val="auto"/>
                <w:szCs w:val="21"/>
                <w:highlight w:val="none"/>
                <w:lang w:val="en-US" w:eastAsia="zh-CN"/>
              </w:rPr>
              <w:t>31</w:t>
            </w:r>
            <w:r>
              <w:rPr>
                <w:color w:val="auto"/>
                <w:szCs w:val="21"/>
                <w:highlight w:val="none"/>
              </w:rPr>
              <w:t>—</w:t>
            </w:r>
            <w:r>
              <w:rPr>
                <w:rFonts w:hint="eastAsia"/>
                <w:color w:val="auto"/>
                <w:szCs w:val="21"/>
                <w:highlight w:val="none"/>
                <w:lang w:val="en-US" w:eastAsia="zh-CN"/>
              </w:rPr>
              <w:t>40</w:t>
            </w:r>
            <w:r>
              <w:rPr>
                <w:color w:val="auto"/>
                <w:szCs w:val="21"/>
                <w:highlight w:val="none"/>
              </w:rPr>
              <w:t>分；评价一般得</w:t>
            </w:r>
            <w:r>
              <w:rPr>
                <w:rFonts w:hint="eastAsia"/>
                <w:color w:val="auto"/>
                <w:szCs w:val="21"/>
                <w:highlight w:val="none"/>
                <w:lang w:val="en-US" w:eastAsia="zh-CN"/>
              </w:rPr>
              <w:t>21</w:t>
            </w:r>
            <w:r>
              <w:rPr>
                <w:color w:val="auto"/>
                <w:szCs w:val="21"/>
                <w:highlight w:val="none"/>
              </w:rPr>
              <w:t>—</w:t>
            </w:r>
            <w:r>
              <w:rPr>
                <w:rFonts w:hint="eastAsia"/>
                <w:color w:val="auto"/>
                <w:szCs w:val="21"/>
                <w:highlight w:val="none"/>
                <w:lang w:val="en-US" w:eastAsia="zh-CN"/>
              </w:rPr>
              <w:t>30</w:t>
            </w:r>
            <w:r>
              <w:rPr>
                <w:color w:val="auto"/>
                <w:szCs w:val="21"/>
                <w:highlight w:val="none"/>
              </w:rPr>
              <w:t>分。</w:t>
            </w:r>
          </w:p>
        </w:tc>
      </w:tr>
      <w:tr w14:paraId="4229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1D683BDC">
            <w:pPr>
              <w:ind w:left="113" w:right="113"/>
              <w:jc w:val="center"/>
              <w:rPr>
                <w:color w:val="auto"/>
                <w:highlight w:val="none"/>
              </w:rPr>
            </w:pPr>
          </w:p>
        </w:tc>
        <w:tc>
          <w:tcPr>
            <w:tcW w:w="1980" w:type="dxa"/>
            <w:shd w:val="clear" w:color="auto" w:fill="auto"/>
            <w:noWrap/>
            <w:vAlign w:val="center"/>
          </w:tcPr>
          <w:p w14:paraId="4750200D">
            <w:pPr>
              <w:jc w:val="center"/>
              <w:rPr>
                <w:rFonts w:ascii="Times New Roman" w:hAnsi="Times New Roman" w:eastAsia="宋体" w:cs="Times New Roman"/>
                <w:color w:val="auto"/>
                <w:kern w:val="2"/>
                <w:sz w:val="21"/>
                <w:szCs w:val="24"/>
                <w:highlight w:val="none"/>
                <w:lang w:val="en-US" w:eastAsia="zh-CN" w:bidi="ar-SA"/>
              </w:rPr>
            </w:pPr>
            <w:r>
              <w:rPr>
                <w:color w:val="auto"/>
                <w:highlight w:val="none"/>
              </w:rPr>
              <w:t>技术指标</w:t>
            </w:r>
          </w:p>
        </w:tc>
        <w:tc>
          <w:tcPr>
            <w:tcW w:w="1080" w:type="dxa"/>
            <w:shd w:val="clear" w:color="auto" w:fill="auto"/>
            <w:noWrap/>
            <w:vAlign w:val="center"/>
          </w:tcPr>
          <w:p w14:paraId="266E6361">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10分</w:t>
            </w:r>
          </w:p>
        </w:tc>
        <w:tc>
          <w:tcPr>
            <w:tcW w:w="5400" w:type="dxa"/>
            <w:shd w:val="clear" w:color="auto" w:fill="auto"/>
            <w:noWrap/>
            <w:vAlign w:val="center"/>
          </w:tcPr>
          <w:p w14:paraId="66ABB995">
            <w:pPr>
              <w:rPr>
                <w:rFonts w:ascii="Times New Roman" w:hAnsi="Times New Roman" w:eastAsia="宋体" w:cs="Times New Roman"/>
                <w:color w:val="auto"/>
                <w:kern w:val="2"/>
                <w:sz w:val="21"/>
                <w:szCs w:val="21"/>
                <w:highlight w:val="none"/>
                <w:lang w:val="en-US" w:eastAsia="zh-CN" w:bidi="ar-SA"/>
              </w:rPr>
            </w:pPr>
            <w:r>
              <w:rPr>
                <w:color w:val="auto"/>
                <w:szCs w:val="21"/>
                <w:highlight w:val="none"/>
              </w:rPr>
              <w:t>完全满足</w:t>
            </w:r>
            <w:r>
              <w:rPr>
                <w:rFonts w:hint="eastAsia"/>
                <w:color w:val="auto"/>
                <w:szCs w:val="21"/>
                <w:highlight w:val="none"/>
              </w:rPr>
              <w:t>采购书</w:t>
            </w:r>
            <w:r>
              <w:rPr>
                <w:color w:val="auto"/>
                <w:szCs w:val="21"/>
                <w:highlight w:val="none"/>
              </w:rPr>
              <w:t>技术指标</w:t>
            </w:r>
            <w:r>
              <w:rPr>
                <w:rFonts w:hint="eastAsia"/>
                <w:color w:val="auto"/>
                <w:szCs w:val="21"/>
                <w:highlight w:val="none"/>
              </w:rPr>
              <w:t>及</w:t>
            </w:r>
            <w:r>
              <w:rPr>
                <w:color w:val="auto"/>
                <w:szCs w:val="21"/>
                <w:highlight w:val="none"/>
              </w:rPr>
              <w:t>配置要求得基准分</w:t>
            </w:r>
            <w:r>
              <w:rPr>
                <w:rFonts w:hint="eastAsia"/>
                <w:color w:val="auto"/>
                <w:szCs w:val="21"/>
                <w:highlight w:val="none"/>
                <w:lang w:val="en-US" w:eastAsia="zh-CN"/>
              </w:rPr>
              <w:t>10</w:t>
            </w:r>
            <w:r>
              <w:rPr>
                <w:color w:val="auto"/>
                <w:szCs w:val="21"/>
                <w:highlight w:val="none"/>
              </w:rPr>
              <w:t>分。</w:t>
            </w:r>
          </w:p>
        </w:tc>
      </w:tr>
      <w:tr w14:paraId="1CEE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5212B6A3">
            <w:pPr>
              <w:ind w:left="113" w:leftChars="54" w:right="113" w:firstLine="525" w:firstLineChars="250"/>
              <w:rPr>
                <w:color w:val="auto"/>
                <w:highlight w:val="none"/>
              </w:rPr>
            </w:pPr>
            <w:r>
              <w:rPr>
                <w:rFonts w:hint="eastAsia"/>
                <w:color w:val="auto"/>
                <w:highlight w:val="none"/>
              </w:rPr>
              <w:t>商务因素</w:t>
            </w:r>
          </w:p>
        </w:tc>
        <w:tc>
          <w:tcPr>
            <w:tcW w:w="1980" w:type="dxa"/>
            <w:noWrap/>
            <w:vAlign w:val="center"/>
          </w:tcPr>
          <w:p w14:paraId="605EC72E">
            <w:pPr>
              <w:jc w:val="center"/>
              <w:rPr>
                <w:color w:val="auto"/>
                <w:highlight w:val="none"/>
              </w:rPr>
            </w:pPr>
            <w:r>
              <w:rPr>
                <w:rFonts w:hint="eastAsia"/>
                <w:color w:val="auto"/>
                <w:highlight w:val="none"/>
                <w:lang w:val="en-US" w:eastAsia="zh-CN"/>
              </w:rPr>
              <w:t>质保</w:t>
            </w:r>
            <w:r>
              <w:rPr>
                <w:color w:val="auto"/>
                <w:highlight w:val="none"/>
              </w:rPr>
              <w:t>期</w:t>
            </w:r>
          </w:p>
        </w:tc>
        <w:tc>
          <w:tcPr>
            <w:tcW w:w="1080" w:type="dxa"/>
            <w:noWrap/>
            <w:vAlign w:val="center"/>
          </w:tcPr>
          <w:p w14:paraId="2B0A0D2C">
            <w:pPr>
              <w:jc w:val="center"/>
              <w:rPr>
                <w:rFonts w:hint="default" w:eastAsia="宋体"/>
                <w:color w:val="auto"/>
                <w:highlight w:val="none"/>
                <w:lang w:val="en-US" w:eastAsia="zh-CN"/>
              </w:rPr>
            </w:pPr>
            <w:r>
              <w:rPr>
                <w:rFonts w:hint="eastAsia"/>
                <w:color w:val="auto"/>
                <w:highlight w:val="none"/>
                <w:lang w:val="en-US" w:eastAsia="zh-CN"/>
              </w:rPr>
              <w:t>10分</w:t>
            </w:r>
          </w:p>
        </w:tc>
        <w:tc>
          <w:tcPr>
            <w:tcW w:w="5400" w:type="dxa"/>
            <w:noWrap/>
            <w:vAlign w:val="center"/>
          </w:tcPr>
          <w:p w14:paraId="2D643ADE">
            <w:pPr>
              <w:rPr>
                <w:color w:val="auto"/>
                <w:szCs w:val="21"/>
                <w:highlight w:val="none"/>
              </w:rPr>
            </w:pPr>
            <w:r>
              <w:rPr>
                <w:color w:val="auto"/>
                <w:szCs w:val="21"/>
                <w:highlight w:val="none"/>
              </w:rPr>
              <w:t>满足</w:t>
            </w:r>
            <w:r>
              <w:rPr>
                <w:rFonts w:hint="eastAsia"/>
                <w:color w:val="auto"/>
                <w:szCs w:val="21"/>
                <w:highlight w:val="none"/>
              </w:rPr>
              <w:t>采购书</w:t>
            </w:r>
            <w:r>
              <w:rPr>
                <w:rFonts w:hint="eastAsia"/>
                <w:color w:val="auto"/>
                <w:szCs w:val="21"/>
                <w:highlight w:val="none"/>
                <w:lang w:val="en-US" w:eastAsia="zh-CN"/>
              </w:rPr>
              <w:t>质保期</w:t>
            </w:r>
            <w:r>
              <w:rPr>
                <w:color w:val="auto"/>
                <w:szCs w:val="21"/>
                <w:highlight w:val="none"/>
              </w:rPr>
              <w:t>要求得</w:t>
            </w:r>
            <w:r>
              <w:rPr>
                <w:rFonts w:hint="eastAsia"/>
                <w:color w:val="auto"/>
                <w:highlight w:val="none"/>
                <w:lang w:val="en-US" w:eastAsia="zh-CN"/>
              </w:rPr>
              <w:t>10</w:t>
            </w:r>
            <w:r>
              <w:rPr>
                <w:color w:val="auto"/>
                <w:szCs w:val="21"/>
                <w:highlight w:val="none"/>
              </w:rPr>
              <w:t>分。</w:t>
            </w:r>
          </w:p>
        </w:tc>
      </w:tr>
      <w:tr w14:paraId="6AB6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49D784CF">
            <w:pPr>
              <w:ind w:left="113" w:right="113"/>
              <w:jc w:val="center"/>
              <w:rPr>
                <w:color w:val="auto"/>
                <w:highlight w:val="none"/>
              </w:rPr>
            </w:pPr>
          </w:p>
        </w:tc>
        <w:tc>
          <w:tcPr>
            <w:tcW w:w="1980" w:type="dxa"/>
            <w:shd w:val="clear" w:color="auto" w:fill="auto"/>
            <w:noWrap/>
            <w:vAlign w:val="center"/>
          </w:tcPr>
          <w:p w14:paraId="3173BEAD">
            <w:pPr>
              <w:wordWrap w:val="0"/>
              <w:autoSpaceDE w:val="0"/>
              <w:autoSpaceDN w:val="0"/>
              <w:spacing w:line="30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项目</w:t>
            </w:r>
            <w:r>
              <w:rPr>
                <w:rFonts w:hint="eastAsia"/>
                <w:color w:val="auto"/>
                <w:highlight w:val="none"/>
                <w:lang w:eastAsia="zh-CN"/>
              </w:rPr>
              <w:t>既往</w:t>
            </w:r>
            <w:r>
              <w:rPr>
                <w:rFonts w:hint="eastAsia"/>
                <w:color w:val="auto"/>
                <w:highlight w:val="none"/>
              </w:rPr>
              <w:t>业绩</w:t>
            </w:r>
          </w:p>
        </w:tc>
        <w:tc>
          <w:tcPr>
            <w:tcW w:w="1080" w:type="dxa"/>
            <w:shd w:val="clear" w:color="auto" w:fill="auto"/>
            <w:noWrap/>
            <w:vAlign w:val="center"/>
          </w:tcPr>
          <w:p w14:paraId="58E99CF1">
            <w:pPr>
              <w:wordWrap w:val="0"/>
              <w:autoSpaceDE w:val="0"/>
              <w:autoSpaceDN w:val="0"/>
              <w:spacing w:line="30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10分</w:t>
            </w:r>
          </w:p>
        </w:tc>
        <w:tc>
          <w:tcPr>
            <w:tcW w:w="5400" w:type="dxa"/>
            <w:noWrap/>
            <w:vAlign w:val="center"/>
          </w:tcPr>
          <w:p w14:paraId="55B610C0">
            <w:pPr>
              <w:wordWrap w:val="0"/>
              <w:autoSpaceDE w:val="0"/>
              <w:autoSpaceDN w:val="0"/>
              <w:spacing w:line="300" w:lineRule="auto"/>
              <w:rPr>
                <w:color w:val="auto"/>
                <w:highlight w:val="none"/>
              </w:rPr>
            </w:pPr>
            <w:r>
              <w:rPr>
                <w:rFonts w:hint="eastAsia"/>
                <w:color w:val="auto"/>
                <w:highlight w:val="none"/>
                <w:lang w:val="en-US" w:eastAsia="zh-CN"/>
              </w:rPr>
              <w:t>报价</w:t>
            </w:r>
            <w:r>
              <w:rPr>
                <w:rFonts w:hint="eastAsia"/>
                <w:color w:val="auto"/>
                <w:highlight w:val="none"/>
              </w:rPr>
              <w:t>供应商20</w:t>
            </w:r>
            <w:r>
              <w:rPr>
                <w:color w:val="auto"/>
                <w:highlight w:val="none"/>
              </w:rPr>
              <w:t>2</w:t>
            </w:r>
            <w:r>
              <w:rPr>
                <w:rFonts w:hint="eastAsia"/>
                <w:color w:val="auto"/>
                <w:highlight w:val="none"/>
                <w:lang w:val="en-US" w:eastAsia="zh-CN"/>
              </w:rPr>
              <w:t>2</w:t>
            </w:r>
            <w:r>
              <w:rPr>
                <w:rFonts w:hint="eastAsia"/>
                <w:color w:val="auto"/>
                <w:highlight w:val="none"/>
              </w:rPr>
              <w:t>年1月1日至今承接过同类项目业绩，每提供</w:t>
            </w:r>
            <w:r>
              <w:rPr>
                <w:color w:val="auto"/>
                <w:highlight w:val="none"/>
              </w:rPr>
              <w:t>一个</w:t>
            </w:r>
            <w:r>
              <w:rPr>
                <w:rFonts w:hint="eastAsia"/>
                <w:color w:val="auto"/>
                <w:highlight w:val="none"/>
              </w:rPr>
              <w:t>得</w:t>
            </w:r>
            <w:r>
              <w:rPr>
                <w:color w:val="auto"/>
                <w:highlight w:val="none"/>
              </w:rPr>
              <w:t>2</w:t>
            </w:r>
            <w:r>
              <w:rPr>
                <w:rFonts w:hint="eastAsia"/>
                <w:color w:val="auto"/>
                <w:highlight w:val="none"/>
              </w:rPr>
              <w:t>分，最高得10分。</w:t>
            </w:r>
          </w:p>
          <w:p w14:paraId="128B2969">
            <w:pPr>
              <w:rPr>
                <w:color w:val="auto"/>
                <w:szCs w:val="21"/>
                <w:highlight w:val="none"/>
              </w:rPr>
            </w:pPr>
            <w:r>
              <w:rPr>
                <w:rFonts w:hint="eastAsia"/>
                <w:b/>
                <w:color w:val="auto"/>
                <w:highlight w:val="none"/>
              </w:rPr>
              <w:t>【须提供服务合同复印件加盖</w:t>
            </w:r>
            <w:r>
              <w:rPr>
                <w:rFonts w:hint="eastAsia"/>
                <w:b/>
                <w:color w:val="auto"/>
                <w:highlight w:val="none"/>
                <w:lang w:val="en-US" w:eastAsia="zh-CN"/>
              </w:rPr>
              <w:t>报价</w:t>
            </w:r>
            <w:r>
              <w:rPr>
                <w:rFonts w:hint="eastAsia"/>
                <w:b/>
                <w:color w:val="auto"/>
                <w:highlight w:val="none"/>
              </w:rPr>
              <w:t>供应商公章</w:t>
            </w:r>
            <w:r>
              <w:rPr>
                <w:rFonts w:hint="eastAsia"/>
                <w:b/>
                <w:color w:val="auto"/>
                <w:highlight w:val="none"/>
                <w:lang w:eastAsia="zh-CN"/>
              </w:rPr>
              <w:t>或其他具有证明力的材料。</w:t>
            </w:r>
            <w:r>
              <w:rPr>
                <w:rFonts w:hint="eastAsia"/>
                <w:b/>
                <w:color w:val="auto"/>
                <w:highlight w:val="none"/>
              </w:rPr>
              <w:t>日期以合同签订日期为准，无提供不得分】</w:t>
            </w:r>
          </w:p>
        </w:tc>
      </w:tr>
      <w:tr w14:paraId="639A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noWrap/>
            <w:textDirection w:val="tbRlV"/>
            <w:vAlign w:val="center"/>
          </w:tcPr>
          <w:p w14:paraId="657DC1DA">
            <w:pPr>
              <w:ind w:left="113" w:right="113"/>
              <w:jc w:val="center"/>
              <w:rPr>
                <w:color w:val="auto"/>
                <w:highlight w:val="none"/>
              </w:rPr>
            </w:pPr>
          </w:p>
        </w:tc>
        <w:tc>
          <w:tcPr>
            <w:tcW w:w="1980" w:type="dxa"/>
            <w:shd w:val="clear" w:color="auto" w:fill="auto"/>
            <w:noWrap/>
            <w:vAlign w:val="center"/>
          </w:tcPr>
          <w:p w14:paraId="0F4C4758">
            <w:pPr>
              <w:wordWrap w:val="0"/>
              <w:autoSpaceDE w:val="0"/>
              <w:autoSpaceDN w:val="0"/>
              <w:spacing w:line="300" w:lineRule="auto"/>
              <w:jc w:val="center"/>
              <w:rPr>
                <w:rFonts w:hint="eastAsia"/>
                <w:color w:val="auto"/>
                <w:highlight w:val="none"/>
              </w:rPr>
            </w:pPr>
            <w:r>
              <w:rPr>
                <w:color w:val="auto"/>
                <w:highlight w:val="none"/>
              </w:rPr>
              <w:t>报价得分</w:t>
            </w:r>
          </w:p>
        </w:tc>
        <w:tc>
          <w:tcPr>
            <w:tcW w:w="1080" w:type="dxa"/>
            <w:shd w:val="clear" w:color="auto" w:fill="auto"/>
            <w:noWrap/>
            <w:vAlign w:val="center"/>
          </w:tcPr>
          <w:p w14:paraId="2AFFB99C">
            <w:pPr>
              <w:wordWrap w:val="0"/>
              <w:autoSpaceDE w:val="0"/>
              <w:autoSpaceDN w:val="0"/>
              <w:spacing w:line="30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20分</w:t>
            </w:r>
          </w:p>
        </w:tc>
        <w:tc>
          <w:tcPr>
            <w:tcW w:w="5400" w:type="dxa"/>
            <w:shd w:val="clear" w:color="auto" w:fill="auto"/>
            <w:noWrap/>
            <w:vAlign w:val="center"/>
          </w:tcPr>
          <w:p w14:paraId="39C30810">
            <w:pPr>
              <w:rPr>
                <w:rFonts w:hint="eastAsia" w:ascii="Times New Roman" w:hAnsi="Times New Roman" w:eastAsia="宋体" w:cs="Times New Roman"/>
                <w:color w:val="auto"/>
                <w:kern w:val="2"/>
                <w:sz w:val="21"/>
                <w:szCs w:val="21"/>
                <w:highlight w:val="none"/>
                <w:lang w:val="en-US" w:eastAsia="zh-CN" w:bidi="ar-SA"/>
              </w:rPr>
            </w:pPr>
            <w:r>
              <w:rPr>
                <w:color w:val="auto"/>
                <w:highlight w:val="none"/>
              </w:rPr>
              <w:t>报价得分＝（</w:t>
            </w:r>
            <w:r>
              <w:rPr>
                <w:rFonts w:hint="eastAsia"/>
                <w:color w:val="auto"/>
                <w:highlight w:val="none"/>
                <w:lang w:val="en-US" w:eastAsia="zh-CN"/>
              </w:rPr>
              <w:t>评审</w:t>
            </w:r>
            <w:r>
              <w:rPr>
                <w:color w:val="auto"/>
                <w:highlight w:val="none"/>
              </w:rPr>
              <w:t>基准价</w:t>
            </w:r>
            <w:r>
              <w:rPr>
                <w:rFonts w:hint="eastAsia"/>
                <w:color w:val="auto"/>
                <w:highlight w:val="none"/>
              </w:rPr>
              <w:t>/</w:t>
            </w:r>
            <w:r>
              <w:rPr>
                <w:rFonts w:hint="eastAsia"/>
                <w:color w:val="auto"/>
                <w:highlight w:val="none"/>
                <w:lang w:val="en-US" w:eastAsia="zh-CN"/>
              </w:rPr>
              <w:t>供应商</w:t>
            </w:r>
            <w:r>
              <w:rPr>
                <w:color w:val="auto"/>
                <w:highlight w:val="none"/>
              </w:rPr>
              <w:t>报价）</w:t>
            </w:r>
            <w:r>
              <w:rPr>
                <w:rFonts w:hint="eastAsia"/>
                <w:color w:val="auto"/>
                <w:highlight w:val="none"/>
              </w:rPr>
              <w:t>×</w:t>
            </w:r>
            <w:r>
              <w:rPr>
                <w:color w:val="auto"/>
                <w:highlight w:val="none"/>
              </w:rPr>
              <w:t>价格权值</w:t>
            </w:r>
            <w:r>
              <w:rPr>
                <w:rFonts w:hint="eastAsia"/>
                <w:color w:val="auto"/>
                <w:highlight w:val="none"/>
              </w:rPr>
              <w:t>×100</w:t>
            </w:r>
            <w:r>
              <w:rPr>
                <w:color w:val="auto"/>
                <w:highlight w:val="none"/>
              </w:rPr>
              <w:t>（注：满足</w:t>
            </w:r>
            <w:r>
              <w:rPr>
                <w:rFonts w:hint="eastAsia"/>
                <w:color w:val="auto"/>
                <w:highlight w:val="none"/>
                <w:lang w:val="en-US" w:eastAsia="zh-CN"/>
              </w:rPr>
              <w:t>采购书</w:t>
            </w:r>
            <w:r>
              <w:rPr>
                <w:color w:val="auto"/>
                <w:highlight w:val="none"/>
              </w:rPr>
              <w:t>要求且</w:t>
            </w:r>
            <w:r>
              <w:rPr>
                <w:rFonts w:hint="eastAsia"/>
                <w:color w:val="auto"/>
                <w:highlight w:val="none"/>
                <w:lang w:val="en-US" w:eastAsia="zh-CN"/>
              </w:rPr>
              <w:t>所报</w:t>
            </w:r>
            <w:r>
              <w:rPr>
                <w:color w:val="auto"/>
                <w:highlight w:val="none"/>
              </w:rPr>
              <w:t>价格最低的</w:t>
            </w:r>
            <w:r>
              <w:rPr>
                <w:rFonts w:hint="eastAsia"/>
                <w:color w:val="auto"/>
                <w:highlight w:val="none"/>
                <w:lang w:val="en-US" w:eastAsia="zh-CN"/>
              </w:rPr>
              <w:t>供应商</w:t>
            </w:r>
            <w:r>
              <w:rPr>
                <w:color w:val="auto"/>
                <w:highlight w:val="none"/>
              </w:rPr>
              <w:t>报价为</w:t>
            </w:r>
            <w:r>
              <w:rPr>
                <w:rFonts w:hint="eastAsia"/>
                <w:color w:val="auto"/>
                <w:highlight w:val="none"/>
                <w:lang w:val="en-US" w:eastAsia="zh-CN"/>
              </w:rPr>
              <w:t>评审</w:t>
            </w:r>
            <w:r>
              <w:rPr>
                <w:color w:val="auto"/>
                <w:highlight w:val="none"/>
              </w:rPr>
              <w:t>基准价。）最低报价不是</w:t>
            </w:r>
            <w:r>
              <w:rPr>
                <w:rFonts w:hint="eastAsia"/>
                <w:color w:val="auto"/>
                <w:highlight w:val="none"/>
                <w:lang w:val="en-US" w:eastAsia="zh-CN"/>
              </w:rPr>
              <w:t>成交</w:t>
            </w:r>
            <w:r>
              <w:rPr>
                <w:color w:val="auto"/>
                <w:highlight w:val="none"/>
              </w:rPr>
              <w:t>的唯一依据。</w:t>
            </w:r>
          </w:p>
        </w:tc>
      </w:tr>
      <w:tr w14:paraId="59E4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0C174A07">
            <w:pPr>
              <w:rPr>
                <w:color w:val="auto"/>
                <w:szCs w:val="21"/>
                <w:highlight w:val="none"/>
              </w:rPr>
            </w:pPr>
            <w:r>
              <w:rPr>
                <w:rFonts w:hint="eastAsia"/>
                <w:color w:val="auto"/>
                <w:szCs w:val="21"/>
                <w:highlight w:val="none"/>
              </w:rPr>
              <w:t>备注：评分细则中如需要报价人提供证明材料的，供应商应在报价文件中提交证明材料。</w:t>
            </w:r>
          </w:p>
        </w:tc>
      </w:tr>
    </w:tbl>
    <w:p w14:paraId="5E9DE605">
      <w:pPr>
        <w:spacing w:line="4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注：各评委按规定的范围内进行量化打分，并统计总分。</w:t>
      </w:r>
    </w:p>
    <w:p w14:paraId="4CACEFC7">
      <w:pPr>
        <w:spacing w:line="400" w:lineRule="exact"/>
        <w:ind w:firstLine="480" w:firstLineChars="200"/>
        <w:rPr>
          <w:rFonts w:hint="eastAsia" w:asciiTheme="minorEastAsia" w:hAnsiTheme="minorEastAsia" w:eastAsiaTheme="minorEastAsia"/>
          <w:color w:val="auto"/>
          <w:sz w:val="24"/>
          <w:highlight w:val="none"/>
        </w:rPr>
      </w:pPr>
    </w:p>
    <w:p w14:paraId="05168FAD">
      <w:pPr>
        <w:pStyle w:val="2"/>
        <w:ind w:firstLine="1767" w:firstLineChars="400"/>
        <w:jc w:val="both"/>
      </w:pPr>
      <w:bookmarkStart w:id="23" w:name="_Toc5254"/>
      <w:r>
        <w:rPr>
          <w:rFonts w:hint="eastAsia"/>
        </w:rPr>
        <w:t>第二部分  采购需求书</w:t>
      </w:r>
      <w:bookmarkEnd w:id="23"/>
    </w:p>
    <w:p w14:paraId="247F51DD">
      <w:pPr>
        <w:pStyle w:val="3"/>
        <w:spacing w:line="560" w:lineRule="exact"/>
      </w:pPr>
      <w:bookmarkStart w:id="24" w:name="_Toc179"/>
      <w:r>
        <w:rPr>
          <w:rFonts w:hint="eastAsia"/>
        </w:rPr>
        <w:t>一、技术（服务）要求</w:t>
      </w:r>
      <w:bookmarkEnd w:id="24"/>
    </w:p>
    <w:p w14:paraId="472A569F">
      <w:pPr>
        <w:spacing w:line="560" w:lineRule="exact"/>
        <w:ind w:firstLine="562" w:firstLineChars="200"/>
        <w:rPr>
          <w:rFonts w:hint="eastAsia" w:ascii="宋体" w:hAnsi="宋体"/>
          <w:b/>
          <w:bCs/>
          <w:kern w:val="0"/>
          <w:sz w:val="28"/>
          <w:szCs w:val="28"/>
          <w:highlight w:val="none"/>
        </w:rPr>
      </w:pPr>
      <w:r>
        <w:rPr>
          <w:rFonts w:hint="eastAsia" w:ascii="宋体" w:hAnsi="宋体"/>
          <w:b/>
          <w:bCs/>
          <w:kern w:val="0"/>
          <w:sz w:val="28"/>
          <w:szCs w:val="28"/>
          <w:highlight w:val="none"/>
        </w:rPr>
        <w:t>（一）采购清单：</w:t>
      </w:r>
    </w:p>
    <w:tbl>
      <w:tblPr>
        <w:tblStyle w:val="28"/>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7"/>
        <w:gridCol w:w="4947"/>
        <w:gridCol w:w="2378"/>
        <w:gridCol w:w="1015"/>
      </w:tblGrid>
      <w:tr w14:paraId="08ED2A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BBB7CF5">
            <w:pPr>
              <w:widowControl/>
              <w:spacing w:line="560" w:lineRule="exact"/>
              <w:jc w:val="center"/>
              <w:rPr>
                <w:rFonts w:ascii="宋体" w:hAnsi="宋体" w:cs="宋体"/>
                <w:sz w:val="24"/>
              </w:rPr>
            </w:pPr>
            <w:r>
              <w:rPr>
                <w:rStyle w:val="31"/>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56D6ACEB">
            <w:pPr>
              <w:widowControl/>
              <w:spacing w:line="560" w:lineRule="exact"/>
              <w:jc w:val="center"/>
              <w:rPr>
                <w:rFonts w:ascii="宋体" w:hAnsi="宋体" w:cs="宋体"/>
                <w:sz w:val="24"/>
              </w:rPr>
            </w:pPr>
            <w:r>
              <w:rPr>
                <w:rStyle w:val="31"/>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2A61BF8A">
            <w:pPr>
              <w:widowControl/>
              <w:spacing w:line="560" w:lineRule="exact"/>
              <w:jc w:val="center"/>
              <w:rPr>
                <w:rFonts w:ascii="宋体" w:hAnsi="宋体" w:cs="宋体"/>
                <w:sz w:val="24"/>
              </w:rPr>
            </w:pPr>
            <w:r>
              <w:rPr>
                <w:rStyle w:val="31"/>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220F3A52">
            <w:pPr>
              <w:widowControl/>
              <w:spacing w:line="560" w:lineRule="exact"/>
              <w:jc w:val="center"/>
              <w:rPr>
                <w:rFonts w:ascii="宋体" w:hAnsi="宋体" w:cs="宋体"/>
                <w:sz w:val="24"/>
              </w:rPr>
            </w:pPr>
            <w:r>
              <w:rPr>
                <w:rStyle w:val="31"/>
                <w:rFonts w:hint="eastAsia" w:ascii="宋体" w:hAnsi="宋体" w:cs="宋体"/>
                <w:color w:val="333333"/>
                <w:kern w:val="0"/>
                <w:sz w:val="24"/>
              </w:rPr>
              <w:t>数量</w:t>
            </w:r>
          </w:p>
        </w:tc>
      </w:tr>
      <w:tr w14:paraId="6DED89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4BB78729">
            <w:pPr>
              <w:widowControl/>
              <w:spacing w:line="56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333333"/>
                <w:kern w:val="0"/>
                <w:sz w:val="24"/>
                <w:highlight w:val="none"/>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14:paraId="72D55340">
            <w:pPr>
              <w:widowControl/>
              <w:spacing w:line="560" w:lineRule="exact"/>
              <w:jc w:val="left"/>
              <w:rPr>
                <w:rFonts w:hint="eastAsia" w:asciiTheme="minorEastAsia" w:hAnsiTheme="minorEastAsia" w:eastAsiaTheme="minorEastAsia" w:cstheme="minorEastAsia"/>
                <w:sz w:val="24"/>
                <w:highlight w:val="none"/>
                <w:lang w:val="en-US"/>
              </w:rPr>
            </w:pPr>
            <w:r>
              <w:rPr>
                <w:rFonts w:hint="eastAsia" w:asciiTheme="minorEastAsia" w:hAnsiTheme="minorEastAsia" w:eastAsiaTheme="minorEastAsia" w:cstheme="minorEastAsia"/>
                <w:color w:val="000000" w:themeColor="text1"/>
                <w:sz w:val="24"/>
                <w:szCs w:val="24"/>
                <w:highlight w:val="none"/>
                <w:lang w:val="en-US" w:eastAsia="zh-CN"/>
              </w:rPr>
              <w:t>宣传展板设计</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14:paraId="3D9A0EB5">
            <w:pPr>
              <w:widowControl/>
              <w:spacing w:line="560" w:lineRule="exact"/>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套</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50C121C5">
            <w:pPr>
              <w:widowControl/>
              <w:spacing w:line="560" w:lineRule="exact"/>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w:t>
            </w:r>
          </w:p>
        </w:tc>
      </w:tr>
      <w:tr w14:paraId="719A25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52B0A3D4">
            <w:pPr>
              <w:widowControl/>
              <w:spacing w:line="56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333333"/>
                <w:kern w:val="0"/>
                <w:sz w:val="24"/>
                <w:highlight w:val="none"/>
              </w:rPr>
              <w:t>2</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14:paraId="75D4F36E">
            <w:pPr>
              <w:widowControl/>
              <w:spacing w:line="560" w:lineRule="exact"/>
              <w:jc w:val="left"/>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广州校区宣传展板制作展出</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14:paraId="534C359D">
            <w:pPr>
              <w:widowControl/>
              <w:spacing w:line="560" w:lineRule="exact"/>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highlight w:val="none"/>
                <w:lang w:val="en-US" w:eastAsia="zh-CN"/>
              </w:rPr>
              <w:t>套</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209864FE">
            <w:pPr>
              <w:widowControl/>
              <w:spacing w:line="560" w:lineRule="exact"/>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highlight w:val="none"/>
                <w:lang w:val="en-US" w:eastAsia="zh-CN"/>
              </w:rPr>
              <w:t>1</w:t>
            </w:r>
          </w:p>
        </w:tc>
      </w:tr>
      <w:tr w14:paraId="433B65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44021355">
            <w:pPr>
              <w:widowControl/>
              <w:spacing w:line="56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333333"/>
                <w:kern w:val="0"/>
                <w:sz w:val="24"/>
                <w:highlight w:val="none"/>
              </w:rPr>
              <w:t>3</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14:paraId="264AAF8C">
            <w:pPr>
              <w:widowControl/>
              <w:spacing w:line="560" w:lineRule="exact"/>
              <w:jc w:val="left"/>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佛山校区宣传展板制作展出</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14:paraId="24F8EB27">
            <w:pPr>
              <w:widowControl/>
              <w:spacing w:line="560" w:lineRule="exact"/>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highlight w:val="none"/>
                <w:lang w:val="en-US" w:eastAsia="zh-CN"/>
              </w:rPr>
              <w:t>套</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1E24F349">
            <w:pPr>
              <w:widowControl/>
              <w:spacing w:line="560" w:lineRule="exact"/>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highlight w:val="none"/>
                <w:lang w:val="en-US" w:eastAsia="zh-CN"/>
              </w:rPr>
              <w:t>1</w:t>
            </w:r>
          </w:p>
        </w:tc>
      </w:tr>
    </w:tbl>
    <w:p w14:paraId="774072D5">
      <w:pPr>
        <w:pStyle w:val="10"/>
      </w:pPr>
    </w:p>
    <w:p w14:paraId="549630A8">
      <w:pPr>
        <w:numPr>
          <w:ilvl w:val="0"/>
          <w:numId w:val="4"/>
        </w:numPr>
        <w:spacing w:line="560" w:lineRule="exact"/>
        <w:ind w:firstLine="562" w:firstLineChars="200"/>
        <w:rPr>
          <w:rFonts w:hint="eastAsia" w:ascii="宋体" w:hAnsi="宋体"/>
          <w:b/>
          <w:bCs/>
          <w:kern w:val="0"/>
          <w:sz w:val="28"/>
          <w:szCs w:val="28"/>
          <w:highlight w:val="none"/>
        </w:rPr>
      </w:pPr>
      <w:r>
        <w:rPr>
          <w:rFonts w:hint="eastAsia" w:ascii="宋体" w:hAnsi="宋体"/>
          <w:b/>
          <w:bCs/>
          <w:kern w:val="0"/>
          <w:sz w:val="28"/>
          <w:szCs w:val="28"/>
          <w:highlight w:val="none"/>
        </w:rPr>
        <w:t>具体技术指标及性能要求：</w:t>
      </w:r>
    </w:p>
    <w:tbl>
      <w:tblPr>
        <w:tblStyle w:val="28"/>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696"/>
        <w:gridCol w:w="1507"/>
        <w:gridCol w:w="1006"/>
        <w:gridCol w:w="2977"/>
      </w:tblGrid>
      <w:tr w14:paraId="14C8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shd w:val="clear" w:color="auto" w:fill="BFBFBF"/>
          </w:tcPr>
          <w:p w14:paraId="0209CE2A">
            <w:pPr>
              <w:jc w:val="center"/>
              <w:rPr>
                <w:rFonts w:asciiTheme="minorEastAsia" w:hAnsiTheme="minorEastAsia" w:eastAsiaTheme="minorEastAsia"/>
                <w:b/>
                <w:color w:val="000000" w:themeColor="text1"/>
                <w:szCs w:val="21"/>
                <w:highlight w:val="none"/>
              </w:rPr>
            </w:pPr>
          </w:p>
          <w:p w14:paraId="718613C6">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序号</w:t>
            </w:r>
          </w:p>
        </w:tc>
        <w:tc>
          <w:tcPr>
            <w:tcW w:w="1696" w:type="dxa"/>
            <w:shd w:val="clear" w:color="auto" w:fill="BFBFBF"/>
            <w:vAlign w:val="center"/>
          </w:tcPr>
          <w:p w14:paraId="2075A4DC">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项 目</w:t>
            </w:r>
          </w:p>
        </w:tc>
        <w:tc>
          <w:tcPr>
            <w:tcW w:w="1507" w:type="dxa"/>
            <w:shd w:val="clear" w:color="auto" w:fill="BFBFBF"/>
            <w:vAlign w:val="center"/>
          </w:tcPr>
          <w:p w14:paraId="1AE58B53">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具体内容</w:t>
            </w:r>
          </w:p>
        </w:tc>
        <w:tc>
          <w:tcPr>
            <w:tcW w:w="1006" w:type="dxa"/>
            <w:shd w:val="clear" w:color="auto" w:fill="BFBFBF"/>
            <w:vAlign w:val="center"/>
          </w:tcPr>
          <w:p w14:paraId="2C8ABD62">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面积</w:t>
            </w:r>
          </w:p>
          <w:p w14:paraId="78188855">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（平方、组）</w:t>
            </w:r>
          </w:p>
        </w:tc>
        <w:tc>
          <w:tcPr>
            <w:tcW w:w="2977" w:type="dxa"/>
            <w:shd w:val="clear" w:color="auto" w:fill="BFBFBF"/>
            <w:vAlign w:val="center"/>
          </w:tcPr>
          <w:p w14:paraId="3F7370F5">
            <w:pPr>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材质工艺要求</w:t>
            </w:r>
          </w:p>
        </w:tc>
      </w:tr>
      <w:tr w14:paraId="0FD9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99" w:type="dxa"/>
            <w:vAlign w:val="center"/>
          </w:tcPr>
          <w:p w14:paraId="58B2755E">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w:t>
            </w:r>
          </w:p>
        </w:tc>
        <w:tc>
          <w:tcPr>
            <w:tcW w:w="1696" w:type="dxa"/>
            <w:shd w:val="clear" w:color="auto" w:fill="auto"/>
            <w:vAlign w:val="center"/>
          </w:tcPr>
          <w:p w14:paraId="333D7B56">
            <w:pPr>
              <w:jc w:val="center"/>
              <w:rPr>
                <w:rFonts w:hint="default" w:cs="Times New Roman" w:asciiTheme="minorEastAsia" w:hAnsiTheme="minorEastAsia" w:eastAsiaTheme="minorEastAsia"/>
                <w:color w:val="000000" w:themeColor="text1"/>
                <w:kern w:val="2"/>
                <w:sz w:val="21"/>
                <w:szCs w:val="21"/>
                <w:highlight w:val="none"/>
                <w:lang w:val="en-US" w:eastAsia="zh-CN" w:bidi="ar-SA"/>
              </w:rPr>
            </w:pPr>
            <w:r>
              <w:rPr>
                <w:rFonts w:hint="eastAsia" w:asciiTheme="minorEastAsia" w:hAnsiTheme="minorEastAsia" w:eastAsiaTheme="minorEastAsia"/>
                <w:color w:val="000000" w:themeColor="text1"/>
                <w:szCs w:val="21"/>
                <w:highlight w:val="none"/>
                <w:lang w:val="en-US" w:eastAsia="zh-CN"/>
              </w:rPr>
              <w:t>广东财经大学本科教育教学成果展内容设计</w:t>
            </w:r>
          </w:p>
        </w:tc>
        <w:tc>
          <w:tcPr>
            <w:tcW w:w="1507" w:type="dxa"/>
            <w:shd w:val="clear" w:color="auto" w:fill="auto"/>
            <w:vAlign w:val="center"/>
          </w:tcPr>
          <w:p w14:paraId="0F0FB1D3">
            <w:pPr>
              <w:jc w:val="center"/>
              <w:rPr>
                <w:rFonts w:hint="default" w:cs="Times New Roman" w:asciiTheme="minorEastAsia" w:hAnsiTheme="minorEastAsia" w:eastAsiaTheme="minorEastAsia"/>
                <w:color w:val="000000" w:themeColor="text1"/>
                <w:kern w:val="2"/>
                <w:sz w:val="21"/>
                <w:szCs w:val="21"/>
                <w:highlight w:val="none"/>
                <w:lang w:val="en-US" w:eastAsia="zh-CN" w:bidi="ar-SA"/>
              </w:rPr>
            </w:pPr>
            <w:r>
              <w:rPr>
                <w:rFonts w:hint="eastAsia" w:asciiTheme="minorEastAsia" w:hAnsiTheme="minorEastAsia" w:eastAsiaTheme="minorEastAsia"/>
                <w:color w:val="000000" w:themeColor="text1"/>
                <w:szCs w:val="21"/>
                <w:highlight w:val="none"/>
                <w:lang w:val="en-US" w:eastAsia="zh-CN"/>
              </w:rPr>
              <w:t>根据基础素材设计学校总体、示范案例及各学院展示内容</w:t>
            </w:r>
          </w:p>
        </w:tc>
        <w:tc>
          <w:tcPr>
            <w:tcW w:w="1006" w:type="dxa"/>
            <w:shd w:val="clear" w:color="auto" w:fill="auto"/>
            <w:vAlign w:val="center"/>
          </w:tcPr>
          <w:p w14:paraId="16CC3BA7">
            <w:pPr>
              <w:jc w:val="center"/>
              <w:rPr>
                <w:rFonts w:hint="default" w:cs="Times New Roman" w:asciiTheme="minorEastAsia" w:hAnsiTheme="minorEastAsia" w:eastAsiaTheme="minorEastAsia"/>
                <w:color w:val="000000" w:themeColor="text1"/>
                <w:kern w:val="2"/>
                <w:sz w:val="21"/>
                <w:szCs w:val="21"/>
                <w:highlight w:val="none"/>
                <w:lang w:val="en-US" w:eastAsia="zh-CN" w:bidi="ar-SA"/>
              </w:rPr>
            </w:pPr>
            <w:r>
              <w:rPr>
                <w:rFonts w:hint="eastAsia" w:asciiTheme="minorEastAsia" w:hAnsiTheme="minorEastAsia" w:eastAsiaTheme="minorEastAsia"/>
                <w:color w:val="000000" w:themeColor="text1"/>
                <w:szCs w:val="21"/>
                <w:highlight w:val="none"/>
                <w:lang w:val="en-US" w:eastAsia="zh-CN"/>
              </w:rPr>
              <w:t>1组</w:t>
            </w:r>
          </w:p>
        </w:tc>
        <w:tc>
          <w:tcPr>
            <w:tcW w:w="2977" w:type="dxa"/>
            <w:vAlign w:val="center"/>
          </w:tcPr>
          <w:p w14:paraId="439C2E52">
            <w:pPr>
              <w:jc w:val="both"/>
              <w:rPr>
                <w:rFonts w:hint="eastAsia"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根据内容要求设计展览形式，提供多套设计方案，</w:t>
            </w:r>
            <w:r>
              <w:rPr>
                <w:rFonts w:hint="eastAsia" w:asciiTheme="minorEastAsia" w:hAnsiTheme="minorEastAsia" w:eastAsiaTheme="minorEastAsia"/>
                <w:color w:val="000000" w:themeColor="text1"/>
                <w:szCs w:val="21"/>
                <w:highlight w:val="none"/>
              </w:rPr>
              <w:t>画面清晰，不能出现模糊不清的内容，</w:t>
            </w:r>
            <w:r>
              <w:rPr>
                <w:rFonts w:hint="eastAsia" w:asciiTheme="minorEastAsia" w:hAnsiTheme="minorEastAsia" w:eastAsiaTheme="minorEastAsia"/>
                <w:color w:val="000000" w:themeColor="text1"/>
                <w:szCs w:val="21"/>
                <w:highlight w:val="none"/>
                <w:lang w:val="en-US" w:eastAsia="zh-CN"/>
              </w:rPr>
              <w:t>图文并茂，设计新颖，观赏性强，</w:t>
            </w:r>
            <w:r>
              <w:rPr>
                <w:rFonts w:hint="eastAsia" w:asciiTheme="minorEastAsia" w:hAnsiTheme="minorEastAsia" w:eastAsiaTheme="minorEastAsia"/>
                <w:color w:val="000000" w:themeColor="text1"/>
                <w:szCs w:val="21"/>
                <w:highlight w:val="none"/>
              </w:rPr>
              <w:t>确保不能传播不正确信息</w:t>
            </w:r>
            <w:r>
              <w:rPr>
                <w:rFonts w:hint="eastAsia" w:asciiTheme="minorEastAsia" w:hAnsiTheme="minorEastAsia" w:eastAsiaTheme="minorEastAsia"/>
                <w:color w:val="000000" w:themeColor="text1"/>
                <w:szCs w:val="21"/>
                <w:highlight w:val="none"/>
                <w:lang w:eastAsia="zh-CN"/>
              </w:rPr>
              <w:t>。</w:t>
            </w:r>
          </w:p>
        </w:tc>
      </w:tr>
      <w:tr w14:paraId="6993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99" w:type="dxa"/>
            <w:vAlign w:val="center"/>
          </w:tcPr>
          <w:p w14:paraId="2AFB8604">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2</w:t>
            </w:r>
          </w:p>
        </w:tc>
        <w:tc>
          <w:tcPr>
            <w:tcW w:w="1696" w:type="dxa"/>
            <w:shd w:val="clear" w:color="auto" w:fill="auto"/>
            <w:vAlign w:val="center"/>
          </w:tcPr>
          <w:p w14:paraId="70D42163">
            <w:pPr>
              <w:jc w:val="center"/>
              <w:rPr>
                <w:rFonts w:hint="default" w:cs="Times New Roman" w:asciiTheme="minorEastAsia" w:hAnsiTheme="minorEastAsia" w:eastAsiaTheme="minorEastAsia"/>
                <w:color w:val="000000" w:themeColor="text1"/>
                <w:kern w:val="2"/>
                <w:sz w:val="21"/>
                <w:szCs w:val="21"/>
                <w:highlight w:val="none"/>
                <w:lang w:val="en-US" w:eastAsia="zh-CN" w:bidi="ar-SA"/>
              </w:rPr>
            </w:pPr>
            <w:r>
              <w:rPr>
                <w:rFonts w:hint="eastAsia" w:asciiTheme="minorEastAsia" w:hAnsiTheme="minorEastAsia" w:eastAsiaTheme="minorEastAsia"/>
                <w:color w:val="000000" w:themeColor="text1"/>
                <w:szCs w:val="21"/>
                <w:highlight w:val="none"/>
                <w:lang w:val="en-US" w:eastAsia="zh-CN"/>
              </w:rPr>
              <w:t>广州校区图书馆宣传展板</w:t>
            </w:r>
          </w:p>
        </w:tc>
        <w:tc>
          <w:tcPr>
            <w:tcW w:w="1507" w:type="dxa"/>
            <w:shd w:val="clear" w:color="auto" w:fill="auto"/>
            <w:vAlign w:val="center"/>
          </w:tcPr>
          <w:p w14:paraId="19F7EFD1">
            <w:pPr>
              <w:jc w:val="center"/>
              <w:rPr>
                <w:rFonts w:hint="default" w:cs="Times New Roman" w:asciiTheme="minorEastAsia" w:hAnsiTheme="minorEastAsia" w:eastAsiaTheme="minorEastAsia"/>
                <w:color w:val="000000" w:themeColor="text1"/>
                <w:kern w:val="2"/>
                <w:sz w:val="21"/>
                <w:szCs w:val="21"/>
                <w:highlight w:val="none"/>
                <w:lang w:val="en-US" w:eastAsia="zh-CN" w:bidi="ar-SA"/>
              </w:rPr>
            </w:pPr>
            <w:r>
              <w:rPr>
                <w:rFonts w:hint="eastAsia" w:asciiTheme="minorEastAsia" w:hAnsiTheme="minorEastAsia" w:eastAsiaTheme="minorEastAsia"/>
                <w:color w:val="000000" w:themeColor="text1"/>
                <w:szCs w:val="21"/>
                <w:highlight w:val="none"/>
                <w:lang w:val="en-US" w:eastAsia="zh-CN"/>
              </w:rPr>
              <w:t>广东财经大学本科教育教学成果展内容</w:t>
            </w:r>
          </w:p>
        </w:tc>
        <w:tc>
          <w:tcPr>
            <w:tcW w:w="1006" w:type="dxa"/>
            <w:shd w:val="clear" w:color="auto" w:fill="auto"/>
            <w:vAlign w:val="center"/>
          </w:tcPr>
          <w:p w14:paraId="58966641">
            <w:pPr>
              <w:jc w:val="center"/>
              <w:rPr>
                <w:rFonts w:cs="Times New Roman" w:asciiTheme="minorEastAsia" w:hAnsiTheme="minorEastAsia" w:eastAsiaTheme="minorEastAsia"/>
                <w:color w:val="000000" w:themeColor="text1"/>
                <w:kern w:val="2"/>
                <w:sz w:val="21"/>
                <w:szCs w:val="21"/>
                <w:highlight w:val="none"/>
                <w:lang w:val="en-US" w:eastAsia="zh-CN" w:bidi="ar-SA"/>
              </w:rPr>
            </w:pPr>
            <w:r>
              <w:rPr>
                <w:rFonts w:hint="eastAsia" w:asciiTheme="minorEastAsia" w:hAnsiTheme="minorEastAsia" w:eastAsiaTheme="minorEastAsia"/>
                <w:color w:val="000000" w:themeColor="text1"/>
                <w:szCs w:val="21"/>
                <w:highlight w:val="none"/>
                <w:lang w:val="en-US" w:eastAsia="zh-CN"/>
              </w:rPr>
              <w:t>长20.8m*高2.6m,2套，正反面均有内容</w:t>
            </w:r>
          </w:p>
        </w:tc>
        <w:tc>
          <w:tcPr>
            <w:tcW w:w="2977" w:type="dxa"/>
            <w:shd w:val="clear" w:color="auto" w:fill="auto"/>
            <w:vAlign w:val="center"/>
          </w:tcPr>
          <w:p w14:paraId="60103672">
            <w:pPr>
              <w:jc w:val="both"/>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桁架</w:t>
            </w:r>
            <w:r>
              <w:rPr>
                <w:rFonts w:hint="eastAsia" w:asciiTheme="minorEastAsia" w:hAnsiTheme="minorEastAsia" w:eastAsiaTheme="minorEastAsia"/>
                <w:color w:val="000000" w:themeColor="text1"/>
                <w:szCs w:val="21"/>
                <w:highlight w:val="none"/>
                <w:lang w:val="en-US" w:eastAsia="zh-CN"/>
              </w:rPr>
              <w:t>或其他坚固构件</w:t>
            </w:r>
            <w:r>
              <w:rPr>
                <w:rFonts w:hint="eastAsia" w:asciiTheme="minorEastAsia" w:hAnsiTheme="minorEastAsia" w:eastAsiaTheme="minorEastAsia"/>
                <w:color w:val="000000" w:themeColor="text1"/>
                <w:szCs w:val="21"/>
                <w:highlight w:val="none"/>
              </w:rPr>
              <w:t>搭建， KT板</w:t>
            </w:r>
            <w:r>
              <w:rPr>
                <w:rFonts w:hint="eastAsia" w:asciiTheme="minorEastAsia" w:hAnsiTheme="minorEastAsia" w:eastAsiaTheme="minorEastAsia"/>
                <w:color w:val="000000" w:themeColor="text1"/>
                <w:szCs w:val="21"/>
                <w:highlight w:val="none"/>
                <w:lang w:val="en-US" w:eastAsia="zh-CN"/>
              </w:rPr>
              <w:t>裱背胶或灯布，</w:t>
            </w:r>
            <w:r>
              <w:rPr>
                <w:rFonts w:hint="eastAsia" w:asciiTheme="minorEastAsia" w:hAnsiTheme="minorEastAsia" w:eastAsiaTheme="minorEastAsia"/>
                <w:color w:val="000000" w:themeColor="text1"/>
                <w:szCs w:val="21"/>
                <w:highlight w:val="none"/>
              </w:rPr>
              <w:t>高清喷绘</w:t>
            </w:r>
            <w:r>
              <w:rPr>
                <w:rFonts w:hint="eastAsia" w:asciiTheme="minorEastAsia" w:hAnsiTheme="minorEastAsia" w:eastAsiaTheme="minorEastAsia"/>
                <w:color w:val="000000" w:themeColor="text1"/>
                <w:szCs w:val="21"/>
                <w:highlight w:val="none"/>
                <w:lang w:val="en-US" w:eastAsia="zh-CN"/>
              </w:rPr>
              <w:t>。</w:t>
            </w:r>
            <w:r>
              <w:rPr>
                <w:rFonts w:hint="eastAsia" w:asciiTheme="minorEastAsia" w:hAnsiTheme="minorEastAsia" w:eastAsiaTheme="minorEastAsia"/>
                <w:color w:val="000000" w:themeColor="text1"/>
                <w:szCs w:val="21"/>
                <w:highlight w:val="none"/>
              </w:rPr>
              <w:t>结构稳固，具备一定的抗风雨能力</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lang w:val="en-US" w:eastAsia="zh-CN"/>
              </w:rPr>
              <w:t>确保使用期间的安全</w:t>
            </w:r>
            <w:r>
              <w:rPr>
                <w:rFonts w:hint="eastAsia" w:asciiTheme="minorEastAsia" w:hAnsiTheme="minorEastAsia" w:eastAsiaTheme="minorEastAsia"/>
                <w:color w:val="000000" w:themeColor="text1"/>
                <w:szCs w:val="21"/>
                <w:highlight w:val="none"/>
              </w:rPr>
              <w:t>；画面清晰，</w:t>
            </w:r>
            <w:r>
              <w:rPr>
                <w:rFonts w:hint="eastAsia" w:asciiTheme="minorEastAsia" w:hAnsiTheme="minorEastAsia" w:eastAsiaTheme="minorEastAsia"/>
                <w:color w:val="000000" w:themeColor="text1"/>
                <w:szCs w:val="21"/>
                <w:highlight w:val="none"/>
                <w:lang w:val="en-US" w:eastAsia="zh-CN"/>
              </w:rPr>
              <w:t>观赏性强，</w:t>
            </w:r>
            <w:r>
              <w:rPr>
                <w:rFonts w:hint="eastAsia" w:asciiTheme="minorEastAsia" w:hAnsiTheme="minorEastAsia" w:eastAsiaTheme="minorEastAsia"/>
                <w:color w:val="000000" w:themeColor="text1"/>
                <w:szCs w:val="21"/>
                <w:highlight w:val="none"/>
              </w:rPr>
              <w:t>不能出现模糊不清的内容，确保不能传播不正确信息；安装拆卸所需</w:t>
            </w:r>
            <w:r>
              <w:rPr>
                <w:rFonts w:hint="eastAsia" w:asciiTheme="minorEastAsia" w:hAnsiTheme="minorEastAsia" w:eastAsiaTheme="minorEastAsia"/>
                <w:color w:val="000000" w:themeColor="text1"/>
                <w:szCs w:val="21"/>
                <w:highlight w:val="none"/>
                <w:lang w:val="en-US" w:eastAsia="zh-CN"/>
              </w:rPr>
              <w:t>的</w:t>
            </w:r>
            <w:r>
              <w:rPr>
                <w:rFonts w:hint="eastAsia" w:asciiTheme="minorEastAsia" w:hAnsiTheme="minorEastAsia" w:eastAsiaTheme="minorEastAsia"/>
                <w:color w:val="000000" w:themeColor="text1"/>
                <w:szCs w:val="21"/>
                <w:highlight w:val="none"/>
              </w:rPr>
              <w:t>人工、辅料及设备需自行</w:t>
            </w:r>
            <w:r>
              <w:rPr>
                <w:rFonts w:hint="eastAsia" w:asciiTheme="minorEastAsia" w:hAnsiTheme="minorEastAsia" w:eastAsiaTheme="minorEastAsia"/>
                <w:color w:val="000000" w:themeColor="text1"/>
                <w:szCs w:val="21"/>
                <w:highlight w:val="none"/>
                <w:lang w:val="en-US" w:eastAsia="zh-CN"/>
              </w:rPr>
              <w:t>准备</w:t>
            </w:r>
            <w:r>
              <w:rPr>
                <w:rFonts w:hint="eastAsia" w:asciiTheme="minorEastAsia" w:hAnsiTheme="minorEastAsia" w:eastAsiaTheme="minorEastAsia"/>
                <w:color w:val="000000" w:themeColor="text1"/>
                <w:szCs w:val="21"/>
                <w:highlight w:val="none"/>
              </w:rPr>
              <w:t>。</w:t>
            </w:r>
          </w:p>
        </w:tc>
      </w:tr>
      <w:tr w14:paraId="351D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99" w:type="dxa"/>
            <w:vAlign w:val="center"/>
          </w:tcPr>
          <w:p w14:paraId="3289A5A6">
            <w:pPr>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3</w:t>
            </w:r>
          </w:p>
        </w:tc>
        <w:tc>
          <w:tcPr>
            <w:tcW w:w="1696" w:type="dxa"/>
            <w:shd w:val="clear" w:color="auto" w:fill="auto"/>
            <w:vAlign w:val="center"/>
          </w:tcPr>
          <w:p w14:paraId="4C76D301">
            <w:pPr>
              <w:jc w:val="center"/>
              <w:rPr>
                <w:rFonts w:hint="default" w:cs="Times New Roman" w:asciiTheme="minorEastAsia" w:hAnsiTheme="minorEastAsia" w:eastAsiaTheme="minorEastAsia"/>
                <w:color w:val="000000" w:themeColor="text1"/>
                <w:kern w:val="2"/>
                <w:sz w:val="21"/>
                <w:szCs w:val="21"/>
                <w:highlight w:val="none"/>
                <w:lang w:val="en-US" w:eastAsia="zh-CN" w:bidi="ar-SA"/>
              </w:rPr>
            </w:pPr>
            <w:r>
              <w:rPr>
                <w:rFonts w:hint="eastAsia" w:asciiTheme="minorEastAsia" w:hAnsiTheme="minorEastAsia" w:eastAsiaTheme="minorEastAsia"/>
                <w:color w:val="000000" w:themeColor="text1"/>
                <w:szCs w:val="21"/>
                <w:highlight w:val="none"/>
                <w:lang w:val="en-US" w:eastAsia="zh-CN"/>
              </w:rPr>
              <w:t>佛山校区图书馆宣传展板</w:t>
            </w:r>
          </w:p>
        </w:tc>
        <w:tc>
          <w:tcPr>
            <w:tcW w:w="1507" w:type="dxa"/>
            <w:shd w:val="clear" w:color="auto" w:fill="auto"/>
            <w:vAlign w:val="center"/>
          </w:tcPr>
          <w:p w14:paraId="59E50090">
            <w:pPr>
              <w:jc w:val="center"/>
              <w:rPr>
                <w:rFonts w:hint="default" w:cs="Times New Roman" w:asciiTheme="minorEastAsia" w:hAnsiTheme="minorEastAsia" w:eastAsiaTheme="minorEastAsia"/>
                <w:color w:val="000000" w:themeColor="text1"/>
                <w:kern w:val="2"/>
                <w:sz w:val="21"/>
                <w:szCs w:val="21"/>
                <w:highlight w:val="none"/>
                <w:lang w:val="en-US" w:eastAsia="zh-CN" w:bidi="ar-SA"/>
              </w:rPr>
            </w:pPr>
            <w:r>
              <w:rPr>
                <w:rFonts w:hint="eastAsia" w:asciiTheme="minorEastAsia" w:hAnsiTheme="minorEastAsia" w:eastAsiaTheme="minorEastAsia"/>
                <w:color w:val="000000" w:themeColor="text1"/>
                <w:szCs w:val="21"/>
                <w:highlight w:val="none"/>
                <w:lang w:val="en-US" w:eastAsia="zh-CN"/>
              </w:rPr>
              <w:t>广东财经大学本科教育教学成果展内容</w:t>
            </w:r>
          </w:p>
        </w:tc>
        <w:tc>
          <w:tcPr>
            <w:tcW w:w="1006" w:type="dxa"/>
            <w:shd w:val="clear" w:color="auto" w:fill="auto"/>
            <w:vAlign w:val="center"/>
          </w:tcPr>
          <w:p w14:paraId="74D3942F">
            <w:pPr>
              <w:jc w:val="center"/>
              <w:rPr>
                <w:rFonts w:cs="Times New Roman" w:asciiTheme="minorEastAsia" w:hAnsiTheme="minorEastAsia" w:eastAsiaTheme="minorEastAsia"/>
                <w:color w:val="000000" w:themeColor="text1"/>
                <w:kern w:val="2"/>
                <w:sz w:val="21"/>
                <w:szCs w:val="21"/>
                <w:highlight w:val="none"/>
                <w:lang w:val="en-US" w:eastAsia="zh-CN" w:bidi="ar-SA"/>
              </w:rPr>
            </w:pPr>
            <w:r>
              <w:rPr>
                <w:rFonts w:hint="eastAsia" w:asciiTheme="minorEastAsia" w:hAnsiTheme="minorEastAsia" w:eastAsiaTheme="minorEastAsia"/>
                <w:color w:val="000000" w:themeColor="text1"/>
                <w:szCs w:val="21"/>
                <w:highlight w:val="none"/>
                <w:lang w:val="en-US" w:eastAsia="zh-CN"/>
              </w:rPr>
              <w:t>长18m*高2.6m,2套，正反面均有内容</w:t>
            </w:r>
          </w:p>
        </w:tc>
        <w:tc>
          <w:tcPr>
            <w:tcW w:w="2977" w:type="dxa"/>
            <w:vAlign w:val="center"/>
          </w:tcPr>
          <w:p w14:paraId="33E4670B">
            <w:pPr>
              <w:jc w:val="both"/>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桁架</w:t>
            </w:r>
            <w:r>
              <w:rPr>
                <w:rFonts w:hint="eastAsia" w:asciiTheme="minorEastAsia" w:hAnsiTheme="minorEastAsia" w:eastAsiaTheme="minorEastAsia"/>
                <w:color w:val="000000" w:themeColor="text1"/>
                <w:szCs w:val="21"/>
                <w:highlight w:val="none"/>
                <w:lang w:val="en-US" w:eastAsia="zh-CN"/>
              </w:rPr>
              <w:t>或其他坚固构件</w:t>
            </w:r>
            <w:r>
              <w:rPr>
                <w:rFonts w:hint="eastAsia" w:asciiTheme="minorEastAsia" w:hAnsiTheme="minorEastAsia" w:eastAsiaTheme="minorEastAsia"/>
                <w:color w:val="000000" w:themeColor="text1"/>
                <w:szCs w:val="21"/>
                <w:highlight w:val="none"/>
              </w:rPr>
              <w:t>搭建， KT板</w:t>
            </w:r>
            <w:r>
              <w:rPr>
                <w:rFonts w:hint="eastAsia" w:asciiTheme="minorEastAsia" w:hAnsiTheme="minorEastAsia" w:eastAsiaTheme="minorEastAsia"/>
                <w:color w:val="000000" w:themeColor="text1"/>
                <w:szCs w:val="21"/>
                <w:highlight w:val="none"/>
                <w:lang w:val="en-US" w:eastAsia="zh-CN"/>
              </w:rPr>
              <w:t>裱背胶或灯布，</w:t>
            </w:r>
            <w:r>
              <w:rPr>
                <w:rFonts w:hint="eastAsia" w:asciiTheme="minorEastAsia" w:hAnsiTheme="minorEastAsia" w:eastAsiaTheme="minorEastAsia"/>
                <w:color w:val="000000" w:themeColor="text1"/>
                <w:szCs w:val="21"/>
                <w:highlight w:val="none"/>
              </w:rPr>
              <w:t>高清喷绘</w:t>
            </w:r>
            <w:r>
              <w:rPr>
                <w:rFonts w:hint="eastAsia" w:asciiTheme="minorEastAsia" w:hAnsiTheme="minorEastAsia" w:eastAsiaTheme="minorEastAsia"/>
                <w:color w:val="000000" w:themeColor="text1"/>
                <w:szCs w:val="21"/>
                <w:highlight w:val="none"/>
                <w:lang w:val="en-US" w:eastAsia="zh-CN"/>
              </w:rPr>
              <w:t>。</w:t>
            </w:r>
            <w:r>
              <w:rPr>
                <w:rFonts w:hint="eastAsia" w:asciiTheme="minorEastAsia" w:hAnsiTheme="minorEastAsia" w:eastAsiaTheme="minorEastAsia"/>
                <w:color w:val="000000" w:themeColor="text1"/>
                <w:szCs w:val="21"/>
                <w:highlight w:val="none"/>
              </w:rPr>
              <w:t>结构稳固，具备一定的抗风雨能力</w:t>
            </w:r>
            <w:r>
              <w:rPr>
                <w:rFonts w:hint="eastAsia" w:asciiTheme="minorEastAsia" w:hAnsiTheme="minorEastAsia" w:eastAsiaTheme="minorEastAsia"/>
                <w:color w:val="000000" w:themeColor="text1"/>
                <w:szCs w:val="21"/>
                <w:highlight w:val="none"/>
                <w:lang w:eastAsia="zh-CN"/>
              </w:rPr>
              <w:t>，</w:t>
            </w:r>
            <w:r>
              <w:rPr>
                <w:rFonts w:hint="eastAsia" w:asciiTheme="minorEastAsia" w:hAnsiTheme="minorEastAsia" w:eastAsiaTheme="minorEastAsia"/>
                <w:color w:val="000000" w:themeColor="text1"/>
                <w:szCs w:val="21"/>
                <w:highlight w:val="none"/>
                <w:lang w:val="en-US" w:eastAsia="zh-CN"/>
              </w:rPr>
              <w:t>确保使用期间的安全</w:t>
            </w:r>
            <w:r>
              <w:rPr>
                <w:rFonts w:hint="eastAsia" w:asciiTheme="minorEastAsia" w:hAnsiTheme="minorEastAsia" w:eastAsiaTheme="minorEastAsia"/>
                <w:color w:val="000000" w:themeColor="text1"/>
                <w:szCs w:val="21"/>
                <w:highlight w:val="none"/>
              </w:rPr>
              <w:t>；画面清晰，</w:t>
            </w:r>
            <w:r>
              <w:rPr>
                <w:rFonts w:hint="eastAsia" w:asciiTheme="minorEastAsia" w:hAnsiTheme="minorEastAsia" w:eastAsiaTheme="minorEastAsia"/>
                <w:color w:val="000000" w:themeColor="text1"/>
                <w:szCs w:val="21"/>
                <w:highlight w:val="none"/>
                <w:lang w:val="en-US" w:eastAsia="zh-CN"/>
              </w:rPr>
              <w:t>观赏性强，</w:t>
            </w:r>
            <w:r>
              <w:rPr>
                <w:rFonts w:hint="eastAsia" w:asciiTheme="minorEastAsia" w:hAnsiTheme="minorEastAsia" w:eastAsiaTheme="minorEastAsia"/>
                <w:color w:val="000000" w:themeColor="text1"/>
                <w:szCs w:val="21"/>
                <w:highlight w:val="none"/>
              </w:rPr>
              <w:t>不能出现模糊不清的内容，确保不能传播不正确信息；安装拆卸所需</w:t>
            </w:r>
            <w:r>
              <w:rPr>
                <w:rFonts w:hint="eastAsia" w:asciiTheme="minorEastAsia" w:hAnsiTheme="minorEastAsia" w:eastAsiaTheme="minorEastAsia"/>
                <w:color w:val="000000" w:themeColor="text1"/>
                <w:szCs w:val="21"/>
                <w:highlight w:val="none"/>
                <w:lang w:val="en-US" w:eastAsia="zh-CN"/>
              </w:rPr>
              <w:t>的</w:t>
            </w:r>
            <w:r>
              <w:rPr>
                <w:rFonts w:hint="eastAsia" w:asciiTheme="minorEastAsia" w:hAnsiTheme="minorEastAsia" w:eastAsiaTheme="minorEastAsia"/>
                <w:color w:val="000000" w:themeColor="text1"/>
                <w:szCs w:val="21"/>
                <w:highlight w:val="none"/>
              </w:rPr>
              <w:t>人工、辅料及设备需自行</w:t>
            </w:r>
            <w:r>
              <w:rPr>
                <w:rFonts w:hint="eastAsia" w:asciiTheme="minorEastAsia" w:hAnsiTheme="minorEastAsia" w:eastAsiaTheme="minorEastAsia"/>
                <w:color w:val="000000" w:themeColor="text1"/>
                <w:szCs w:val="21"/>
                <w:highlight w:val="none"/>
                <w:lang w:val="en-US" w:eastAsia="zh-CN"/>
              </w:rPr>
              <w:t>准备</w:t>
            </w:r>
            <w:r>
              <w:rPr>
                <w:rFonts w:hint="eastAsia" w:asciiTheme="minorEastAsia" w:hAnsiTheme="minorEastAsia" w:eastAsiaTheme="minorEastAsia"/>
                <w:color w:val="000000" w:themeColor="text1"/>
                <w:szCs w:val="21"/>
                <w:highlight w:val="none"/>
              </w:rPr>
              <w:t>。</w:t>
            </w:r>
          </w:p>
        </w:tc>
      </w:tr>
    </w:tbl>
    <w:p w14:paraId="543BBD53">
      <w:pPr>
        <w:rPr>
          <w:highlight w:val="none"/>
        </w:rPr>
      </w:pPr>
    </w:p>
    <w:p w14:paraId="4C113EC8">
      <w:pPr>
        <w:adjustRightInd w:val="0"/>
        <w:snapToGrid w:val="0"/>
        <w:spacing w:line="560" w:lineRule="exact"/>
        <w:ind w:firstLine="638" w:firstLineChars="228"/>
        <w:jc w:val="left"/>
        <w:rPr>
          <w:rFonts w:hint="eastAsia" w:ascii="宋体" w:hAnsi="宋体"/>
          <w:kern w:val="0"/>
          <w:sz w:val="28"/>
          <w:szCs w:val="28"/>
          <w:highlight w:val="yellow"/>
          <w:lang w:val="en-US" w:eastAsia="zh-CN"/>
        </w:rPr>
      </w:pPr>
      <w:r>
        <w:rPr>
          <w:rFonts w:hint="eastAsia" w:ascii="宋体" w:hAnsi="宋体"/>
          <w:kern w:val="0"/>
          <w:sz w:val="28"/>
          <w:szCs w:val="28"/>
          <w:highlight w:val="none"/>
          <w:lang w:val="en-US" w:eastAsia="zh-CN"/>
        </w:rPr>
        <w:t>供应商在报价时，应提供设计效果方案，需包括学校总体概况、学校人才培养特色举措与成效、各学院人才培养特色举措与成效。</w:t>
      </w:r>
    </w:p>
    <w:p w14:paraId="4ABF7452">
      <w:pPr>
        <w:adjustRightInd w:val="0"/>
        <w:snapToGrid w:val="0"/>
        <w:spacing w:line="560" w:lineRule="exact"/>
        <w:ind w:firstLine="638" w:firstLineChars="228"/>
        <w:jc w:val="left"/>
        <w:rPr>
          <w:rFonts w:hint="eastAsia" w:ascii="宋体" w:hAnsi="宋体" w:eastAsia="宋体"/>
          <w:sz w:val="32"/>
          <w:szCs w:val="32"/>
          <w:lang w:eastAsia="zh-CN"/>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r>
        <w:rPr>
          <w:rFonts w:hint="eastAsia" w:ascii="宋体" w:hAnsi="宋体"/>
          <w:kern w:val="0"/>
          <w:sz w:val="28"/>
          <w:szCs w:val="28"/>
          <w:lang w:eastAsia="zh-CN"/>
        </w:rPr>
        <w:t>。</w:t>
      </w:r>
    </w:p>
    <w:p w14:paraId="6B9450A9">
      <w:pPr>
        <w:pStyle w:val="3"/>
        <w:spacing w:line="560" w:lineRule="exact"/>
        <w:rPr>
          <w:rFonts w:ascii="宋体" w:hAnsi="宋体" w:cs="宋体"/>
          <w:sz w:val="24"/>
        </w:rPr>
      </w:pPr>
      <w:bookmarkStart w:id="25" w:name="_Toc60236709"/>
      <w:bookmarkStart w:id="26" w:name="_Toc17787"/>
      <w:r>
        <w:rPr>
          <w:rFonts w:hint="eastAsia"/>
        </w:rPr>
        <w:t>二、商务要求</w:t>
      </w:r>
      <w:bookmarkEnd w:id="25"/>
      <w:bookmarkEnd w:id="26"/>
    </w:p>
    <w:p w14:paraId="791F78B5">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lang w:eastAsia="zh-CN"/>
        </w:rPr>
        <w:t>（</w:t>
      </w:r>
      <w:r>
        <w:rPr>
          <w:rFonts w:hint="eastAsia" w:ascii="宋体" w:hAnsi="宋体" w:cs="宋体"/>
          <w:b/>
          <w:sz w:val="28"/>
          <w:szCs w:val="28"/>
          <w:lang w:val="en-US" w:eastAsia="zh-CN"/>
        </w:rPr>
        <w:t>一</w:t>
      </w:r>
      <w:r>
        <w:rPr>
          <w:rFonts w:hint="eastAsia" w:ascii="宋体" w:hAnsi="宋体" w:cs="宋体"/>
          <w:b/>
          <w:sz w:val="28"/>
          <w:szCs w:val="28"/>
          <w:lang w:eastAsia="zh-CN"/>
        </w:rPr>
        <w:t>）</w:t>
      </w:r>
      <w:r>
        <w:rPr>
          <w:rFonts w:hint="eastAsia" w:ascii="宋体" w:hAnsi="宋体" w:cs="宋体"/>
          <w:b/>
          <w:sz w:val="28"/>
          <w:szCs w:val="28"/>
        </w:rPr>
        <w:t>交货期及地点</w:t>
      </w:r>
    </w:p>
    <w:p w14:paraId="4656E207">
      <w:pPr>
        <w:adjustRightInd w:val="0"/>
        <w:snapToGrid w:val="0"/>
        <w:spacing w:line="560" w:lineRule="exact"/>
        <w:ind w:firstLine="638" w:firstLineChars="228"/>
        <w:jc w:val="left"/>
        <w:rPr>
          <w:rFonts w:ascii="宋体" w:hAnsi="宋体"/>
          <w:kern w:val="0"/>
          <w:sz w:val="28"/>
          <w:szCs w:val="28"/>
        </w:rPr>
      </w:pPr>
      <w:r>
        <w:rPr>
          <w:rFonts w:hint="eastAsia" w:ascii="宋体" w:hAnsi="宋体"/>
          <w:kern w:val="0"/>
          <w:sz w:val="28"/>
          <w:szCs w:val="28"/>
        </w:rPr>
        <w:t>1</w:t>
      </w:r>
      <w:r>
        <w:rPr>
          <w:rFonts w:ascii="宋体" w:hAnsi="宋体"/>
          <w:kern w:val="0"/>
          <w:sz w:val="28"/>
          <w:szCs w:val="28"/>
        </w:rPr>
        <w:t>.</w:t>
      </w:r>
      <w:r>
        <w:rPr>
          <w:rFonts w:hint="eastAsia" w:ascii="宋体" w:hAnsi="宋体"/>
          <w:kern w:val="0"/>
          <w:sz w:val="28"/>
          <w:szCs w:val="28"/>
        </w:rPr>
        <w:t>交货地点：广东财经大学</w:t>
      </w:r>
      <w:r>
        <w:rPr>
          <w:rFonts w:hint="eastAsia" w:ascii="宋体" w:hAnsi="宋体"/>
          <w:kern w:val="0"/>
          <w:sz w:val="28"/>
          <w:szCs w:val="28"/>
          <w:lang w:val="en-US" w:eastAsia="zh-CN"/>
        </w:rPr>
        <w:t>广州校区图书馆、广东财经大学佛山校区图书馆</w:t>
      </w:r>
      <w:r>
        <w:rPr>
          <w:rFonts w:hint="eastAsia" w:ascii="宋体" w:hAnsi="宋体"/>
          <w:kern w:val="0"/>
          <w:sz w:val="28"/>
          <w:szCs w:val="28"/>
        </w:rPr>
        <w:t>。</w:t>
      </w:r>
    </w:p>
    <w:p w14:paraId="4660590F">
      <w:pPr>
        <w:adjustRightInd w:val="0"/>
        <w:snapToGrid w:val="0"/>
        <w:spacing w:line="560" w:lineRule="exact"/>
        <w:ind w:firstLine="638" w:firstLineChars="228"/>
        <w:jc w:val="left"/>
        <w:rPr>
          <w:rFonts w:ascii="宋体" w:hAnsi="宋体"/>
          <w:kern w:val="0"/>
          <w:sz w:val="28"/>
          <w:szCs w:val="28"/>
          <w:highlight w:val="none"/>
        </w:rPr>
      </w:pPr>
      <w:r>
        <w:rPr>
          <w:rFonts w:hint="eastAsia" w:ascii="宋体" w:hAnsi="宋体"/>
          <w:kern w:val="0"/>
          <w:sz w:val="28"/>
          <w:szCs w:val="28"/>
          <w:highlight w:val="none"/>
        </w:rPr>
        <w:t>2</w:t>
      </w:r>
      <w:r>
        <w:rPr>
          <w:rFonts w:ascii="宋体" w:hAnsi="宋体"/>
          <w:kern w:val="0"/>
          <w:sz w:val="28"/>
          <w:szCs w:val="28"/>
          <w:highlight w:val="none"/>
        </w:rPr>
        <w:t>.</w:t>
      </w:r>
      <w:r>
        <w:rPr>
          <w:rFonts w:hint="eastAsia" w:ascii="宋体" w:hAnsi="宋体"/>
          <w:kern w:val="0"/>
          <w:sz w:val="28"/>
          <w:szCs w:val="28"/>
          <w:highlight w:val="none"/>
        </w:rPr>
        <w:t>交货期：</w:t>
      </w:r>
      <w:r>
        <w:rPr>
          <w:rFonts w:hint="eastAsia" w:ascii="宋体" w:hAnsi="宋体"/>
          <w:kern w:val="0"/>
          <w:sz w:val="28"/>
          <w:szCs w:val="28"/>
          <w:highlight w:val="none"/>
          <w:lang w:val="en-US" w:eastAsia="zh-CN"/>
        </w:rPr>
        <w:t>10月11日</w:t>
      </w:r>
      <w:r>
        <w:rPr>
          <w:rFonts w:hint="eastAsia" w:ascii="宋体" w:hAnsi="宋体"/>
          <w:kern w:val="0"/>
          <w:sz w:val="28"/>
          <w:szCs w:val="28"/>
          <w:highlight w:val="none"/>
        </w:rPr>
        <w:t>。</w:t>
      </w:r>
    </w:p>
    <w:p w14:paraId="1FB3C608">
      <w:pPr>
        <w:adjustRightInd w:val="0"/>
        <w:snapToGrid w:val="0"/>
        <w:spacing w:line="560" w:lineRule="exact"/>
        <w:ind w:firstLine="638" w:firstLineChars="228"/>
        <w:jc w:val="left"/>
        <w:rPr>
          <w:rFonts w:ascii="宋体" w:hAnsi="宋体"/>
          <w:kern w:val="0"/>
          <w:sz w:val="28"/>
          <w:szCs w:val="28"/>
        </w:rPr>
      </w:pPr>
      <w:r>
        <w:rPr>
          <w:rFonts w:hint="eastAsia" w:ascii="宋体" w:hAnsi="宋体"/>
          <w:kern w:val="0"/>
          <w:sz w:val="28"/>
          <w:szCs w:val="28"/>
        </w:rPr>
        <w:t>3</w:t>
      </w:r>
      <w:r>
        <w:rPr>
          <w:rFonts w:ascii="宋体" w:hAnsi="宋体"/>
          <w:kern w:val="0"/>
          <w:sz w:val="28"/>
          <w:szCs w:val="28"/>
        </w:rPr>
        <w:t>.</w:t>
      </w:r>
      <w:r>
        <w:rPr>
          <w:rFonts w:hint="eastAsia" w:ascii="宋体" w:hAnsi="宋体"/>
          <w:kern w:val="0"/>
          <w:sz w:val="28"/>
          <w:szCs w:val="28"/>
        </w:rPr>
        <w:t>送货要求：送到指定的地点，并负责安装调试好。</w:t>
      </w:r>
    </w:p>
    <w:p w14:paraId="1BECE31D">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lang w:eastAsia="zh-CN"/>
        </w:rPr>
        <w:t>（</w:t>
      </w:r>
      <w:r>
        <w:rPr>
          <w:rFonts w:hint="eastAsia" w:ascii="宋体" w:hAnsi="宋体"/>
          <w:b/>
          <w:sz w:val="28"/>
          <w:szCs w:val="28"/>
          <w:lang w:val="en-US" w:eastAsia="zh-CN"/>
        </w:rPr>
        <w:t>二</w:t>
      </w:r>
      <w:r>
        <w:rPr>
          <w:rFonts w:hint="eastAsia" w:ascii="宋体" w:hAnsi="宋体"/>
          <w:b/>
          <w:sz w:val="28"/>
          <w:szCs w:val="28"/>
          <w:lang w:eastAsia="zh-CN"/>
        </w:rPr>
        <w:t>）</w:t>
      </w:r>
      <w:r>
        <w:rPr>
          <w:rFonts w:hint="eastAsia" w:ascii="宋体" w:hAnsi="宋体"/>
          <w:b/>
          <w:sz w:val="28"/>
          <w:szCs w:val="28"/>
        </w:rPr>
        <w:t>安装、调试与</w:t>
      </w:r>
      <w:r>
        <w:rPr>
          <w:rFonts w:hint="eastAsia" w:ascii="宋体" w:hAnsi="宋体" w:cs="宋体"/>
          <w:b/>
          <w:sz w:val="28"/>
          <w:szCs w:val="28"/>
        </w:rPr>
        <w:t>培训</w:t>
      </w:r>
      <w:r>
        <w:rPr>
          <w:rFonts w:hint="eastAsia" w:ascii="宋体" w:hAnsi="宋体"/>
          <w:b/>
          <w:sz w:val="28"/>
          <w:szCs w:val="28"/>
        </w:rPr>
        <w:t>要求</w:t>
      </w:r>
    </w:p>
    <w:p w14:paraId="0AAB3AF2">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本项目采购内容包括安装、调试和培训，于广东财经大学（广州校区</w:t>
      </w:r>
      <w:r>
        <w:rPr>
          <w:rFonts w:hint="eastAsia" w:ascii="宋体" w:hAnsi="宋体"/>
          <w:sz w:val="28"/>
          <w:szCs w:val="28"/>
          <w:lang w:val="en-US" w:eastAsia="zh-CN"/>
        </w:rPr>
        <w:t>图书馆</w:t>
      </w:r>
      <w:r>
        <w:rPr>
          <w:rFonts w:hint="eastAsia" w:ascii="宋体" w:hAnsi="宋体"/>
          <w:sz w:val="28"/>
          <w:szCs w:val="28"/>
          <w:lang w:eastAsia="zh-CN"/>
        </w:rPr>
        <w:t>和佛山校区</w:t>
      </w:r>
      <w:r>
        <w:rPr>
          <w:rFonts w:hint="eastAsia" w:ascii="宋体" w:hAnsi="宋体"/>
          <w:sz w:val="28"/>
          <w:szCs w:val="28"/>
          <w:lang w:val="en-US" w:eastAsia="zh-CN"/>
        </w:rPr>
        <w:t>图书馆</w:t>
      </w:r>
      <w:r>
        <w:rPr>
          <w:rFonts w:hint="eastAsia" w:ascii="宋体" w:hAnsi="宋体"/>
          <w:sz w:val="28"/>
          <w:szCs w:val="28"/>
        </w:rPr>
        <w:t>）完成</w:t>
      </w:r>
      <w:r>
        <w:rPr>
          <w:rFonts w:hint="eastAsia" w:ascii="宋体" w:hAnsi="宋体" w:cs="宋体"/>
          <w:sz w:val="28"/>
          <w:szCs w:val="28"/>
        </w:rPr>
        <w:t>。</w:t>
      </w:r>
    </w:p>
    <w:p w14:paraId="17FD9738">
      <w:pPr>
        <w:numPr>
          <w:ilvl w:val="-1"/>
          <w:numId w:val="0"/>
        </w:numPr>
        <w:adjustRightInd w:val="0"/>
        <w:snapToGrid w:val="0"/>
        <w:spacing w:line="560" w:lineRule="exact"/>
        <w:ind w:firstLine="562" w:firstLineChars="200"/>
        <w:jc w:val="left"/>
        <w:rPr>
          <w:rFonts w:ascii="宋体" w:hAnsi="宋体"/>
          <w:b/>
          <w:sz w:val="28"/>
          <w:szCs w:val="28"/>
          <w:highlight w:val="none"/>
        </w:rPr>
      </w:pPr>
      <w:r>
        <w:rPr>
          <w:rFonts w:hint="eastAsia" w:ascii="宋体" w:hAnsi="宋体"/>
          <w:b/>
          <w:sz w:val="28"/>
          <w:szCs w:val="28"/>
          <w:highlight w:val="none"/>
          <w:lang w:eastAsia="zh-CN"/>
        </w:rPr>
        <w:t>（</w:t>
      </w:r>
      <w:r>
        <w:rPr>
          <w:rFonts w:hint="eastAsia" w:ascii="宋体" w:hAnsi="宋体"/>
          <w:b/>
          <w:sz w:val="28"/>
          <w:szCs w:val="28"/>
          <w:highlight w:val="none"/>
          <w:lang w:val="en-US" w:eastAsia="zh-CN"/>
        </w:rPr>
        <w:t>三</w:t>
      </w:r>
      <w:r>
        <w:rPr>
          <w:rFonts w:hint="eastAsia" w:ascii="宋体" w:hAnsi="宋体"/>
          <w:b/>
          <w:sz w:val="28"/>
          <w:szCs w:val="28"/>
          <w:highlight w:val="none"/>
          <w:lang w:eastAsia="zh-CN"/>
        </w:rPr>
        <w:t>）</w:t>
      </w:r>
      <w:r>
        <w:rPr>
          <w:rFonts w:hint="eastAsia" w:ascii="宋体" w:hAnsi="宋体"/>
          <w:b/>
          <w:sz w:val="28"/>
          <w:szCs w:val="28"/>
          <w:highlight w:val="none"/>
        </w:rPr>
        <w:t>项目质量与验收标准</w:t>
      </w:r>
    </w:p>
    <w:p w14:paraId="08A46C70">
      <w:pPr>
        <w:adjustRightInd w:val="0"/>
        <w:snapToGrid w:val="0"/>
        <w:spacing w:line="560" w:lineRule="exact"/>
        <w:ind w:firstLine="638" w:firstLineChars="228"/>
        <w:jc w:val="both"/>
        <w:rPr>
          <w:rFonts w:ascii="宋体" w:hAnsi="宋体"/>
          <w:sz w:val="28"/>
          <w:szCs w:val="28"/>
          <w:highlight w:val="none"/>
        </w:rPr>
      </w:pPr>
      <w:r>
        <w:rPr>
          <w:rFonts w:hint="eastAsia" w:ascii="宋体" w:hAnsi="宋体"/>
          <w:sz w:val="28"/>
          <w:szCs w:val="28"/>
          <w:highlight w:val="none"/>
        </w:rPr>
        <w:t>1</w:t>
      </w:r>
      <w:r>
        <w:rPr>
          <w:rFonts w:ascii="宋体" w:hAnsi="宋体"/>
          <w:sz w:val="28"/>
          <w:szCs w:val="28"/>
          <w:highlight w:val="none"/>
        </w:rPr>
        <w:t>.</w:t>
      </w:r>
      <w:r>
        <w:rPr>
          <w:rFonts w:hint="eastAsia" w:ascii="宋体" w:hAnsi="宋体"/>
          <w:sz w:val="28"/>
          <w:szCs w:val="28"/>
          <w:highlight w:val="none"/>
          <w:lang w:val="en-US" w:eastAsia="zh-CN"/>
        </w:rPr>
        <w:t>成交供应商</w:t>
      </w:r>
      <w:r>
        <w:rPr>
          <w:rFonts w:hint="eastAsia" w:ascii="宋体" w:hAnsi="宋体"/>
          <w:sz w:val="28"/>
          <w:szCs w:val="28"/>
          <w:highlight w:val="none"/>
        </w:rPr>
        <w:t>要到采购人现场重新进行精准测量，在得到采购人对</w:t>
      </w:r>
      <w:r>
        <w:rPr>
          <w:rFonts w:hint="eastAsia" w:ascii="宋体" w:hAnsi="宋体"/>
          <w:sz w:val="28"/>
          <w:szCs w:val="28"/>
          <w:highlight w:val="none"/>
          <w:lang w:val="en-US" w:eastAsia="zh-CN"/>
        </w:rPr>
        <w:t>设计效果、</w:t>
      </w:r>
      <w:r>
        <w:rPr>
          <w:rFonts w:hint="eastAsia" w:ascii="宋体" w:hAnsi="宋体"/>
          <w:sz w:val="28"/>
          <w:szCs w:val="28"/>
          <w:highlight w:val="none"/>
        </w:rPr>
        <w:t>尺寸及数量予以确认后，方可生产。</w:t>
      </w:r>
    </w:p>
    <w:p w14:paraId="20A72EC1">
      <w:pPr>
        <w:adjustRightInd w:val="0"/>
        <w:snapToGrid w:val="0"/>
        <w:spacing w:line="560" w:lineRule="exact"/>
        <w:ind w:firstLine="638" w:firstLineChars="228"/>
        <w:jc w:val="both"/>
        <w:rPr>
          <w:rFonts w:ascii="宋体" w:hAnsi="宋体"/>
          <w:sz w:val="28"/>
          <w:szCs w:val="28"/>
          <w:highlight w:val="none"/>
        </w:rPr>
      </w:pPr>
      <w:r>
        <w:rPr>
          <w:rFonts w:hint="eastAsia" w:ascii="宋体" w:hAnsi="宋体"/>
          <w:sz w:val="28"/>
          <w:szCs w:val="28"/>
          <w:highlight w:val="none"/>
        </w:rPr>
        <w:t>2</w:t>
      </w:r>
      <w:r>
        <w:rPr>
          <w:rFonts w:ascii="宋体" w:hAnsi="宋体"/>
          <w:sz w:val="28"/>
          <w:szCs w:val="28"/>
          <w:highlight w:val="none"/>
        </w:rPr>
        <w:t>.</w:t>
      </w:r>
      <w:r>
        <w:rPr>
          <w:rFonts w:hint="eastAsia" w:ascii="宋体" w:hAnsi="宋体"/>
          <w:sz w:val="28"/>
          <w:szCs w:val="28"/>
          <w:highlight w:val="none"/>
        </w:rPr>
        <w:t>如采购人对</w:t>
      </w:r>
      <w:r>
        <w:rPr>
          <w:rFonts w:hint="eastAsia" w:ascii="宋体" w:hAnsi="宋体"/>
          <w:sz w:val="28"/>
          <w:szCs w:val="28"/>
          <w:highlight w:val="none"/>
          <w:lang w:val="en-US" w:eastAsia="zh-CN"/>
        </w:rPr>
        <w:t>产品</w:t>
      </w:r>
      <w:r>
        <w:rPr>
          <w:rFonts w:hint="eastAsia" w:ascii="宋体" w:hAnsi="宋体"/>
          <w:sz w:val="28"/>
          <w:szCs w:val="28"/>
          <w:highlight w:val="none"/>
        </w:rPr>
        <w:t>的采购数量及款式作适当调整，</w:t>
      </w:r>
      <w:r>
        <w:rPr>
          <w:rFonts w:hint="eastAsia" w:ascii="宋体" w:hAnsi="宋体"/>
          <w:sz w:val="28"/>
          <w:szCs w:val="28"/>
          <w:highlight w:val="none"/>
          <w:lang w:val="en-US" w:eastAsia="zh-CN"/>
        </w:rPr>
        <w:t>供应商</w:t>
      </w:r>
      <w:r>
        <w:rPr>
          <w:rFonts w:hint="eastAsia" w:ascii="宋体" w:hAnsi="宋体"/>
          <w:sz w:val="28"/>
          <w:szCs w:val="28"/>
          <w:highlight w:val="none"/>
        </w:rPr>
        <w:t>在该标的</w:t>
      </w:r>
      <w:r>
        <w:rPr>
          <w:rFonts w:hint="eastAsia" w:ascii="宋体" w:hAnsi="宋体"/>
          <w:sz w:val="28"/>
          <w:szCs w:val="28"/>
          <w:highlight w:val="none"/>
          <w:lang w:val="en-US" w:eastAsia="zh-CN"/>
        </w:rPr>
        <w:t>产品</w:t>
      </w:r>
      <w:r>
        <w:rPr>
          <w:rFonts w:hint="eastAsia" w:ascii="宋体" w:hAnsi="宋体"/>
          <w:sz w:val="28"/>
          <w:szCs w:val="28"/>
          <w:highlight w:val="none"/>
        </w:rPr>
        <w:t>未着手制作前需予以配合并作相应变更。</w:t>
      </w:r>
    </w:p>
    <w:p w14:paraId="1ED2D947">
      <w:pPr>
        <w:adjustRightInd w:val="0"/>
        <w:snapToGrid w:val="0"/>
        <w:spacing w:line="560" w:lineRule="exact"/>
        <w:ind w:firstLine="638" w:firstLineChars="228"/>
        <w:jc w:val="both"/>
        <w:rPr>
          <w:rFonts w:ascii="宋体" w:hAnsi="宋体"/>
          <w:sz w:val="28"/>
          <w:szCs w:val="28"/>
          <w:highlight w:val="none"/>
        </w:rPr>
      </w:pPr>
      <w:r>
        <w:rPr>
          <w:rFonts w:hint="eastAsia" w:ascii="宋体" w:hAnsi="宋体"/>
          <w:sz w:val="28"/>
          <w:szCs w:val="28"/>
          <w:highlight w:val="none"/>
        </w:rPr>
        <w:t>3</w:t>
      </w:r>
      <w:r>
        <w:rPr>
          <w:rFonts w:ascii="宋体" w:hAnsi="宋体"/>
          <w:sz w:val="28"/>
          <w:szCs w:val="28"/>
          <w:highlight w:val="none"/>
        </w:rPr>
        <w:t>.</w:t>
      </w:r>
      <w:r>
        <w:rPr>
          <w:rFonts w:hint="eastAsia" w:ascii="宋体" w:hAnsi="宋体"/>
          <w:sz w:val="28"/>
          <w:szCs w:val="28"/>
          <w:highlight w:val="none"/>
        </w:rPr>
        <w:t>产品生产前及生产期间，采购人有权就</w:t>
      </w:r>
      <w:r>
        <w:rPr>
          <w:rFonts w:hint="eastAsia" w:ascii="宋体" w:hAnsi="宋体"/>
          <w:sz w:val="28"/>
          <w:szCs w:val="28"/>
          <w:highlight w:val="none"/>
          <w:lang w:val="en-US" w:eastAsia="zh-CN"/>
        </w:rPr>
        <w:t>供应商</w:t>
      </w:r>
      <w:r>
        <w:rPr>
          <w:rFonts w:hint="eastAsia" w:ascii="宋体" w:hAnsi="宋体"/>
          <w:sz w:val="28"/>
          <w:szCs w:val="28"/>
          <w:highlight w:val="none"/>
        </w:rPr>
        <w:t>对本项目的备料进行抽检。采购人有权拒绝检验不合格的材料投入生产。</w:t>
      </w:r>
    </w:p>
    <w:p w14:paraId="2459EE20">
      <w:pPr>
        <w:adjustRightInd w:val="0"/>
        <w:snapToGrid w:val="0"/>
        <w:spacing w:line="560" w:lineRule="exact"/>
        <w:ind w:firstLine="638" w:firstLineChars="228"/>
        <w:jc w:val="both"/>
        <w:rPr>
          <w:rFonts w:ascii="宋体" w:hAnsi="宋体"/>
          <w:sz w:val="28"/>
          <w:szCs w:val="28"/>
          <w:highlight w:val="none"/>
        </w:rPr>
      </w:pPr>
      <w:r>
        <w:rPr>
          <w:rFonts w:hint="eastAsia" w:ascii="宋体" w:hAnsi="宋体"/>
          <w:sz w:val="28"/>
          <w:szCs w:val="28"/>
          <w:highlight w:val="none"/>
        </w:rPr>
        <w:t>4</w:t>
      </w:r>
      <w:r>
        <w:rPr>
          <w:rFonts w:ascii="宋体" w:hAnsi="宋体"/>
          <w:sz w:val="28"/>
          <w:szCs w:val="28"/>
          <w:highlight w:val="none"/>
        </w:rPr>
        <w:t>.</w:t>
      </w:r>
      <w:r>
        <w:rPr>
          <w:rFonts w:hint="eastAsia" w:ascii="宋体" w:hAnsi="宋体"/>
          <w:sz w:val="28"/>
          <w:szCs w:val="28"/>
          <w:highlight w:val="none"/>
        </w:rPr>
        <w:t>采购人为保证产品质量，采购人有权对产品生产过程进行全程监造（签订合同至全部产品下线并验收合格）。如不合格的材料已经投入生产，则要用该材料的产品作废品处理，采购人将不予接受。</w:t>
      </w:r>
    </w:p>
    <w:p w14:paraId="3F9D7510">
      <w:pPr>
        <w:adjustRightInd w:val="0"/>
        <w:snapToGrid w:val="0"/>
        <w:spacing w:line="560" w:lineRule="exact"/>
        <w:ind w:firstLine="638" w:firstLineChars="228"/>
        <w:jc w:val="left"/>
        <w:rPr>
          <w:rFonts w:ascii="宋体" w:hAnsi="宋体"/>
          <w:b/>
          <w:sz w:val="28"/>
          <w:szCs w:val="28"/>
          <w:highlight w:val="none"/>
        </w:rPr>
      </w:pPr>
      <w:r>
        <w:rPr>
          <w:rFonts w:hint="eastAsia" w:ascii="宋体" w:hAnsi="宋体"/>
          <w:sz w:val="28"/>
          <w:szCs w:val="28"/>
          <w:highlight w:val="none"/>
        </w:rPr>
        <w:t>5</w:t>
      </w:r>
      <w:r>
        <w:rPr>
          <w:rFonts w:ascii="宋体" w:hAnsi="宋体"/>
          <w:sz w:val="28"/>
          <w:szCs w:val="28"/>
          <w:highlight w:val="none"/>
        </w:rPr>
        <w:t>.</w:t>
      </w:r>
      <w:r>
        <w:rPr>
          <w:rFonts w:hint="eastAsia" w:ascii="宋体" w:hAnsi="宋体"/>
          <w:sz w:val="28"/>
          <w:szCs w:val="28"/>
          <w:highlight w:val="none"/>
        </w:rPr>
        <w:t>合同项目履约完毕，成交人应当及时向项目承办单位提供验收方案申请项目验收，验收合格后签署验收报告。验收报告的签署不能免除成交人在质量保证期内对合同项目应当承担的保证责任。</w:t>
      </w:r>
    </w:p>
    <w:p w14:paraId="51864DFA">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14:paraId="4A9223A6">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lang w:val="en-US" w:eastAsia="zh-CN"/>
        </w:rPr>
        <w:t>质保期为32</w:t>
      </w:r>
      <w:r>
        <w:rPr>
          <w:rFonts w:hint="eastAsia" w:ascii="宋体" w:hAnsi="宋体"/>
          <w:sz w:val="28"/>
          <w:szCs w:val="28"/>
        </w:rPr>
        <w:t>日，质保期从</w:t>
      </w:r>
      <w:r>
        <w:rPr>
          <w:rFonts w:hint="eastAsia" w:ascii="宋体" w:hAnsi="宋体"/>
          <w:sz w:val="28"/>
          <w:szCs w:val="28"/>
          <w:lang w:val="en-US" w:eastAsia="zh-CN"/>
        </w:rPr>
        <w:t>安装完工</w:t>
      </w:r>
      <w:r>
        <w:rPr>
          <w:rFonts w:hint="eastAsia" w:ascii="宋体" w:hAnsi="宋体"/>
          <w:sz w:val="28"/>
          <w:szCs w:val="28"/>
        </w:rPr>
        <w:t>之日起计算。质保期内</w:t>
      </w:r>
      <w:r>
        <w:rPr>
          <w:rFonts w:hint="eastAsia" w:ascii="宋体" w:hAnsi="宋体"/>
          <w:sz w:val="28"/>
          <w:szCs w:val="28"/>
          <w:lang w:val="en-US" w:eastAsia="zh-CN"/>
        </w:rPr>
        <w:t>供应商</w:t>
      </w:r>
      <w:r>
        <w:rPr>
          <w:rFonts w:hint="eastAsia" w:ascii="宋体" w:hAnsi="宋体"/>
          <w:sz w:val="28"/>
          <w:szCs w:val="28"/>
        </w:rPr>
        <w:t>需负责免费维修、更换配件及免费安排施工人</w:t>
      </w:r>
      <w:r>
        <w:rPr>
          <w:rFonts w:hint="eastAsia" w:ascii="宋体" w:hAnsi="宋体"/>
          <w:sz w:val="28"/>
          <w:szCs w:val="28"/>
          <w:lang w:val="en-US" w:eastAsia="zh-CN"/>
        </w:rPr>
        <w:t>员</w:t>
      </w:r>
      <w:r>
        <w:rPr>
          <w:rFonts w:hint="eastAsia" w:ascii="宋体" w:hAnsi="宋体"/>
          <w:sz w:val="28"/>
          <w:szCs w:val="28"/>
        </w:rPr>
        <w:t>调配设计产品的位置。质保期内，非采购人的人为原因而出现产品质量及安装问题，由</w:t>
      </w:r>
      <w:r>
        <w:rPr>
          <w:rFonts w:hint="eastAsia" w:ascii="宋体" w:hAnsi="宋体"/>
          <w:sz w:val="28"/>
          <w:szCs w:val="28"/>
          <w:lang w:val="en-US" w:eastAsia="zh-CN"/>
        </w:rPr>
        <w:t>供应商</w:t>
      </w:r>
      <w:r>
        <w:rPr>
          <w:rFonts w:hint="eastAsia" w:ascii="宋体" w:hAnsi="宋体"/>
          <w:sz w:val="28"/>
          <w:szCs w:val="28"/>
        </w:rPr>
        <w:t>负责包修、包换或包退，并承担因此而产生的一切费用。</w:t>
      </w:r>
    </w:p>
    <w:p w14:paraId="00D50D34">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130BF289">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ascii="宋体" w:hAnsi="宋体"/>
          <w:sz w:val="28"/>
          <w:szCs w:val="28"/>
        </w:rPr>
        <w:t>1</w:t>
      </w:r>
      <w:r>
        <w:rPr>
          <w:rFonts w:hint="eastAsia" w:ascii="宋体" w:hAnsi="宋体"/>
          <w:sz w:val="28"/>
          <w:szCs w:val="28"/>
        </w:rPr>
        <w:t>小时之内,并在</w:t>
      </w:r>
      <w:r>
        <w:rPr>
          <w:rFonts w:ascii="宋体" w:hAnsi="宋体"/>
          <w:sz w:val="28"/>
          <w:szCs w:val="28"/>
        </w:rPr>
        <w:t>12</w:t>
      </w:r>
      <w:r>
        <w:rPr>
          <w:rFonts w:hint="eastAsia" w:ascii="宋体" w:hAnsi="宋体"/>
          <w:sz w:val="28"/>
          <w:szCs w:val="28"/>
        </w:rPr>
        <w:t>小时内解决故障。</w:t>
      </w:r>
    </w:p>
    <w:p w14:paraId="3BDFCAF2">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08B70533">
      <w:pPr>
        <w:spacing w:line="560" w:lineRule="exact"/>
        <w:ind w:firstLine="638" w:firstLineChars="228"/>
        <w:rPr>
          <w:rFonts w:ascii="宋体" w:hAnsi="宋体"/>
          <w:sz w:val="28"/>
          <w:szCs w:val="28"/>
          <w:highlight w:val="none"/>
        </w:rPr>
      </w:pPr>
      <w:r>
        <w:rPr>
          <w:rFonts w:hint="eastAsia" w:ascii="宋体" w:hAnsi="宋体"/>
          <w:sz w:val="28"/>
          <w:szCs w:val="28"/>
          <w:highlight w:val="none"/>
        </w:rPr>
        <w:t>该项目验收合格后，将</w:t>
      </w:r>
      <w:r>
        <w:rPr>
          <w:rFonts w:hint="eastAsia" w:ascii="宋体" w:hAnsi="宋体"/>
          <w:sz w:val="28"/>
          <w:szCs w:val="28"/>
          <w:highlight w:val="none"/>
          <w:lang w:val="en-US" w:eastAsia="zh-CN"/>
        </w:rPr>
        <w:t>结算</w:t>
      </w:r>
      <w:r>
        <w:rPr>
          <w:rFonts w:hint="eastAsia" w:ascii="宋体" w:hAnsi="宋体"/>
          <w:sz w:val="28"/>
          <w:szCs w:val="28"/>
          <w:highlight w:val="none"/>
        </w:rPr>
        <w:t>款100%转账支付给成交人。</w:t>
      </w:r>
    </w:p>
    <w:p w14:paraId="4ED31265">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491A92BF">
      <w:pPr>
        <w:adjustRightInd w:val="0"/>
        <w:snapToGrid w:val="0"/>
        <w:spacing w:line="560" w:lineRule="exact"/>
        <w:ind w:firstLine="638" w:firstLineChars="228"/>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w:t>
      </w:r>
      <w:r>
        <w:rPr>
          <w:rFonts w:hint="eastAsia" w:ascii="宋体" w:hAnsi="宋体"/>
          <w:sz w:val="28"/>
          <w:szCs w:val="28"/>
        </w:rPr>
        <w:t>成交人的违约责任：</w:t>
      </w:r>
    </w:p>
    <w:p w14:paraId="2BD2AF94">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5EDFF2B9">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1F4BD3D2">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431F04D3">
      <w:pPr>
        <w:adjustRightInd w:val="0"/>
        <w:snapToGrid w:val="0"/>
        <w:spacing w:line="560" w:lineRule="exact"/>
        <w:ind w:firstLine="638" w:firstLineChars="228"/>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w:t>
      </w:r>
      <w:r>
        <w:rPr>
          <w:rFonts w:hint="eastAsia" w:ascii="宋体" w:hAnsi="宋体"/>
          <w:sz w:val="28"/>
          <w:szCs w:val="28"/>
        </w:rPr>
        <w:t>采购单位的违约责任：</w:t>
      </w:r>
    </w:p>
    <w:p w14:paraId="793D9128">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63E68027">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6A5C1589">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5AE810F7">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0925766A">
      <w:pPr>
        <w:numPr>
          <w:ilvl w:val="0"/>
          <w:numId w:val="0"/>
        </w:numPr>
        <w:tabs>
          <w:tab w:val="left" w:pos="0"/>
          <w:tab w:val="left" w:pos="210"/>
          <w:tab w:val="left" w:pos="420"/>
        </w:tabs>
        <w:spacing w:line="560" w:lineRule="exact"/>
        <w:ind w:left="0" w:leftChars="0" w:firstLine="560" w:firstLineChars="20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采购方在履行合同过程中提供给成交人使用保管的全部图纸、文</w:t>
      </w:r>
    </w:p>
    <w:p w14:paraId="2C61AE68">
      <w:pPr>
        <w:numPr>
          <w:ilvl w:val="0"/>
          <w:numId w:val="0"/>
        </w:numPr>
        <w:tabs>
          <w:tab w:val="left" w:pos="0"/>
          <w:tab w:val="left" w:pos="210"/>
          <w:tab w:val="left" w:pos="420"/>
        </w:tabs>
        <w:spacing w:line="560" w:lineRule="exact"/>
        <w:rPr>
          <w:rFonts w:ascii="宋体" w:hAnsi="宋体"/>
          <w:sz w:val="28"/>
          <w:szCs w:val="28"/>
        </w:rPr>
      </w:pPr>
      <w:r>
        <w:rPr>
          <w:rFonts w:hint="eastAsia" w:ascii="宋体" w:hAnsi="宋体"/>
          <w:sz w:val="28"/>
          <w:szCs w:val="28"/>
        </w:rPr>
        <w:t>件和其他含有数据和信息的资料，其知识产权属于采购方。</w:t>
      </w:r>
    </w:p>
    <w:p w14:paraId="13092D8A">
      <w:pPr>
        <w:numPr>
          <w:ilvl w:val="0"/>
          <w:numId w:val="0"/>
        </w:num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3ECDD093">
      <w:pPr>
        <w:numPr>
          <w:ilvl w:val="0"/>
          <w:numId w:val="0"/>
        </w:numPr>
        <w:tabs>
          <w:tab w:val="left" w:pos="0"/>
          <w:tab w:val="left" w:pos="210"/>
          <w:tab w:val="left" w:pos="420"/>
        </w:tabs>
        <w:spacing w:line="560" w:lineRule="exact"/>
        <w:ind w:firstLine="560" w:firstLineChars="200"/>
        <w:rPr>
          <w:rFonts w:ascii="宋体" w:hAnsi="宋体"/>
          <w:sz w:val="28"/>
          <w:szCs w:val="28"/>
          <w:highlight w:val="none"/>
        </w:rPr>
      </w:pPr>
      <w:r>
        <w:rPr>
          <w:rFonts w:hint="eastAsia" w:ascii="宋体" w:hAnsi="宋体"/>
          <w:sz w:val="28"/>
          <w:szCs w:val="28"/>
          <w:highlight w:val="none"/>
          <w:lang w:val="en-US" w:eastAsia="zh-CN"/>
        </w:rPr>
        <w:t>3.</w:t>
      </w:r>
      <w:r>
        <w:rPr>
          <w:rFonts w:hint="eastAsia" w:ascii="宋体" w:hAnsi="宋体"/>
          <w:sz w:val="28"/>
          <w:szCs w:val="28"/>
          <w:highlight w:val="none"/>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5EA00CDE">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6B5DFF42">
      <w:pPr>
        <w:spacing w:line="400" w:lineRule="exact"/>
        <w:ind w:firstLine="640" w:firstLineChars="200"/>
        <w:rPr>
          <w:rFonts w:ascii="宋体" w:hAnsi="宋体"/>
          <w:sz w:val="32"/>
          <w:szCs w:val="32"/>
        </w:rPr>
      </w:pPr>
    </w:p>
    <w:p w14:paraId="6EDCFA78">
      <w:pPr>
        <w:spacing w:line="400" w:lineRule="exact"/>
        <w:ind w:firstLine="420" w:firstLineChars="200"/>
        <w:rPr>
          <w:rFonts w:ascii="宋体" w:hAnsi="宋体"/>
          <w:sz w:val="28"/>
          <w:szCs w:val="28"/>
        </w:rPr>
      </w:pPr>
      <w:bookmarkStart w:id="27" w:name="_Toc60236710"/>
      <w:bookmarkStart w:id="28" w:name="_Toc13543213"/>
      <w:r>
        <w:rPr>
          <w:rFonts w:hint="eastAsia"/>
        </w:rPr>
        <w:br w:type="page"/>
      </w:r>
      <w:bookmarkEnd w:id="27"/>
      <w:bookmarkEnd w:id="28"/>
    </w:p>
    <w:p w14:paraId="30F04D67">
      <w:pPr>
        <w:pStyle w:val="2"/>
      </w:pPr>
      <w:bookmarkStart w:id="29" w:name="_Toc14310"/>
      <w:r>
        <w:rPr>
          <w:rFonts w:hint="eastAsia"/>
        </w:rPr>
        <w:t>第三部分  报价文件格式</w:t>
      </w:r>
      <w:bookmarkEnd w:id="29"/>
    </w:p>
    <w:p w14:paraId="149F1970">
      <w:pPr>
        <w:jc w:val="center"/>
        <w:rPr>
          <w:color w:val="000000"/>
          <w:sz w:val="18"/>
          <w:szCs w:val="18"/>
        </w:rPr>
      </w:pPr>
      <w:r>
        <w:rPr>
          <w:rFonts w:hint="eastAsia"/>
          <w:b/>
          <w:color w:val="000000"/>
          <w:sz w:val="28"/>
          <w:szCs w:val="28"/>
        </w:rPr>
        <w:t>校内分散采购报价文件封面</w:t>
      </w:r>
    </w:p>
    <w:p w14:paraId="33AB68AE">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616FA78D">
      <w:pPr>
        <w:jc w:val="center"/>
      </w:pPr>
    </w:p>
    <w:p w14:paraId="66332835"/>
    <w:p w14:paraId="587EFC5A"/>
    <w:p w14:paraId="4C42129A"/>
    <w:p w14:paraId="5817E7B0">
      <w:pPr>
        <w:ind w:left="425"/>
        <w:jc w:val="center"/>
        <w:rPr>
          <w:rFonts w:eastAsia="黑体"/>
          <w:b/>
          <w:sz w:val="72"/>
          <w:szCs w:val="56"/>
        </w:rPr>
      </w:pPr>
      <w:r>
        <w:rPr>
          <w:rFonts w:hint="eastAsia" w:eastAsia="黑体"/>
          <w:b/>
          <w:sz w:val="72"/>
          <w:szCs w:val="56"/>
        </w:rPr>
        <w:t>校内分散采购报价文件</w:t>
      </w:r>
    </w:p>
    <w:p w14:paraId="3EB5DEF3">
      <w:pPr>
        <w:pStyle w:val="14"/>
        <w:rPr>
          <w:rFonts w:ascii="Calibri" w:hAnsi="Calibri"/>
          <w:b/>
          <w:sz w:val="32"/>
          <w:szCs w:val="32"/>
        </w:rPr>
      </w:pPr>
    </w:p>
    <w:p w14:paraId="58F173DF">
      <w:pPr>
        <w:pStyle w:val="14"/>
        <w:ind w:firstLine="1084" w:firstLineChars="300"/>
        <w:rPr>
          <w:rFonts w:ascii="楷体_GB2312" w:hAnsi="楷体" w:eastAsia="楷体_GB2312"/>
          <w:sz w:val="32"/>
        </w:rPr>
      </w:pPr>
      <w:r>
        <w:rPr>
          <w:rFonts w:hint="eastAsia" w:ascii="楷体_GB2312" w:hAnsi="楷体" w:eastAsia="楷体_GB2312"/>
          <w:b/>
          <w:bCs/>
          <w:sz w:val="36"/>
        </w:rPr>
        <w:t>项目名称:</w:t>
      </w:r>
    </w:p>
    <w:p w14:paraId="018C28D7">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2E167F27">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7FF665B4">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226AA9DE">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5713F5A4">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2080263C">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73965336">
      <w:pPr>
        <w:spacing w:line="600" w:lineRule="exact"/>
        <w:ind w:firstLine="1442" w:firstLineChars="399"/>
        <w:rPr>
          <w:rFonts w:ascii="楷体_GB2312" w:hAnsi="楷体" w:eastAsia="楷体_GB2312"/>
          <w:b/>
          <w:bCs/>
          <w:sz w:val="36"/>
          <w:u w:val="single"/>
        </w:rPr>
      </w:pPr>
    </w:p>
    <w:p w14:paraId="0074B4F8">
      <w:pPr>
        <w:spacing w:line="400" w:lineRule="exact"/>
        <w:ind w:firstLine="961" w:firstLineChars="399"/>
        <w:rPr>
          <w:rFonts w:ascii="楷体_GB2312" w:hAnsi="楷体" w:eastAsia="楷体_GB2312"/>
          <w:b/>
          <w:bCs/>
          <w:sz w:val="24"/>
          <w:u w:val="single"/>
        </w:rPr>
      </w:pPr>
    </w:p>
    <w:p w14:paraId="3CBDC952">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6D16CF8A">
      <w:pPr>
        <w:jc w:val="center"/>
        <w:rPr>
          <w:b/>
          <w:sz w:val="36"/>
          <w:szCs w:val="36"/>
        </w:rPr>
      </w:pPr>
    </w:p>
    <w:p w14:paraId="24C8E82D">
      <w:pPr>
        <w:spacing w:line="400" w:lineRule="exact"/>
        <w:rPr>
          <w:rFonts w:ascii="宋体" w:hAnsi="宋体"/>
          <w:bCs/>
          <w:sz w:val="28"/>
          <w:szCs w:val="28"/>
        </w:rPr>
      </w:pPr>
    </w:p>
    <w:p w14:paraId="536AE8A6">
      <w:pPr>
        <w:rPr>
          <w:rFonts w:ascii="宋体" w:hAnsi="宋体" w:cs="宋体"/>
          <w:b/>
          <w:bCs/>
          <w:spacing w:val="30"/>
          <w:sz w:val="44"/>
          <w:szCs w:val="44"/>
        </w:rPr>
      </w:pPr>
      <w:r>
        <w:rPr>
          <w:rFonts w:hint="eastAsia" w:ascii="宋体" w:hAnsi="宋体" w:cs="宋体"/>
          <w:b/>
          <w:bCs/>
          <w:spacing w:val="30"/>
          <w:sz w:val="44"/>
          <w:szCs w:val="44"/>
        </w:rPr>
        <w:br w:type="page"/>
      </w:r>
    </w:p>
    <w:p w14:paraId="7AEE9CD2">
      <w:pPr>
        <w:jc w:val="center"/>
        <w:rPr>
          <w:b/>
          <w:sz w:val="44"/>
          <w:szCs w:val="44"/>
        </w:rPr>
      </w:pPr>
      <w:r>
        <w:rPr>
          <w:rFonts w:hint="eastAsia"/>
          <w:sz w:val="44"/>
          <w:szCs w:val="44"/>
        </w:rPr>
        <w:t>目录</w:t>
      </w:r>
    </w:p>
    <w:p w14:paraId="09723DE6">
      <w:pPr>
        <w:jc w:val="left"/>
        <w:rPr>
          <w:rFonts w:ascii="宋体" w:hAnsi="宋体"/>
          <w:sz w:val="28"/>
          <w:szCs w:val="28"/>
        </w:rPr>
      </w:pPr>
    </w:p>
    <w:p w14:paraId="05BD5B7D">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518FCF80">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591291F4">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54F22473">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3A2C1256">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70A02B46">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363B9486">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484A25E9">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06FA8D8E">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7583FE04">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1887BD01">
      <w:pPr>
        <w:rPr>
          <w:rFonts w:ascii="宋体" w:hAnsi="宋体"/>
          <w:szCs w:val="21"/>
        </w:rPr>
      </w:pPr>
      <w:r>
        <w:rPr>
          <w:rFonts w:ascii="宋体" w:hAnsi="宋体"/>
          <w:szCs w:val="21"/>
        </w:rPr>
        <w:br w:type="page"/>
      </w:r>
    </w:p>
    <w:p w14:paraId="3F9F6F2B">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30D5D348">
      <w:pPr>
        <w:rPr>
          <w:rFonts w:ascii="宋体" w:hAnsi="宋体" w:cs="宋体"/>
          <w:b/>
          <w:bCs/>
          <w:spacing w:val="30"/>
          <w:sz w:val="44"/>
          <w:szCs w:val="44"/>
        </w:rPr>
      </w:pPr>
      <w:r>
        <w:rPr>
          <w:rFonts w:hint="eastAsia" w:ascii="宋体" w:hAnsi="宋体" w:cs="宋体"/>
          <w:b/>
          <w:bCs/>
          <w:spacing w:val="30"/>
          <w:sz w:val="44"/>
          <w:szCs w:val="44"/>
        </w:rPr>
        <w:br w:type="page"/>
      </w:r>
    </w:p>
    <w:p w14:paraId="5CF6E3FF">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28943120">
      <w:pPr>
        <w:spacing w:line="520" w:lineRule="exact"/>
        <w:rPr>
          <w:rFonts w:ascii="宋体" w:hAnsi="宋体"/>
          <w:bCs/>
          <w:sz w:val="28"/>
          <w:szCs w:val="28"/>
        </w:rPr>
      </w:pPr>
    </w:p>
    <w:p w14:paraId="18D9AA87">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46451D08">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175022F3">
      <w:pPr>
        <w:spacing w:line="520" w:lineRule="exact"/>
        <w:ind w:firstLine="560" w:firstLineChars="200"/>
        <w:rPr>
          <w:rFonts w:ascii="宋体" w:hAnsi="宋体"/>
          <w:bCs/>
          <w:sz w:val="28"/>
          <w:szCs w:val="28"/>
        </w:rPr>
      </w:pPr>
      <w:r>
        <w:rPr>
          <w:rFonts w:ascii="宋体" w:hAnsi="宋体"/>
          <w:bCs/>
          <w:sz w:val="28"/>
          <w:szCs w:val="28"/>
        </w:rPr>
        <w:t>联系方式：</w:t>
      </w:r>
    </w:p>
    <w:p w14:paraId="21AA54CB">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914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F6B75D9">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40817C1C">
            <w:pPr>
              <w:spacing w:line="520" w:lineRule="exact"/>
              <w:rPr>
                <w:rFonts w:ascii="宋体" w:hAnsi="宋体"/>
                <w:bCs/>
                <w:sz w:val="28"/>
                <w:szCs w:val="28"/>
              </w:rPr>
            </w:pPr>
          </w:p>
        </w:tc>
      </w:tr>
    </w:tbl>
    <w:p w14:paraId="66367893">
      <w:pPr>
        <w:spacing w:line="520" w:lineRule="exact"/>
        <w:ind w:firstLine="548" w:firstLineChars="196"/>
        <w:rPr>
          <w:rFonts w:ascii="宋体" w:hAnsi="宋体"/>
          <w:bCs/>
          <w:sz w:val="28"/>
          <w:szCs w:val="28"/>
        </w:rPr>
      </w:pPr>
    </w:p>
    <w:p w14:paraId="0DE1A802">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26DD44A8">
      <w:pPr>
        <w:spacing w:line="520" w:lineRule="exact"/>
        <w:ind w:firstLine="548" w:firstLineChars="196"/>
        <w:rPr>
          <w:rFonts w:ascii="宋体" w:hAnsi="宋体"/>
          <w:bCs/>
          <w:sz w:val="28"/>
          <w:szCs w:val="28"/>
        </w:rPr>
      </w:pPr>
      <w:r>
        <w:rPr>
          <w:rFonts w:ascii="宋体" w:hAnsi="宋体"/>
          <w:bCs/>
          <w:sz w:val="28"/>
          <w:szCs w:val="28"/>
        </w:rPr>
        <w:t>年  月  日</w:t>
      </w:r>
    </w:p>
    <w:p w14:paraId="3CD0DCA3">
      <w:pPr>
        <w:spacing w:line="440" w:lineRule="exact"/>
        <w:ind w:firstLine="548" w:firstLineChars="196"/>
        <w:rPr>
          <w:rFonts w:ascii="宋体" w:hAnsi="宋体"/>
          <w:bCs/>
          <w:sz w:val="28"/>
          <w:szCs w:val="28"/>
        </w:rPr>
      </w:pPr>
    </w:p>
    <w:p w14:paraId="5E1405BD">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573CDB21">
      <w:pPr>
        <w:rPr>
          <w:b/>
          <w:bCs/>
          <w:sz w:val="32"/>
          <w:szCs w:val="21"/>
        </w:rPr>
      </w:pPr>
      <w:r>
        <w:rPr>
          <w:rFonts w:hint="eastAsia"/>
          <w:b/>
          <w:bCs/>
          <w:sz w:val="32"/>
          <w:szCs w:val="21"/>
        </w:rPr>
        <w:br w:type="page"/>
      </w:r>
    </w:p>
    <w:p w14:paraId="16CBE70D">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0A7A2999">
      <w:pPr>
        <w:spacing w:line="520" w:lineRule="exact"/>
        <w:rPr>
          <w:bCs/>
          <w:szCs w:val="21"/>
        </w:rPr>
      </w:pPr>
    </w:p>
    <w:p w14:paraId="3AAC6C20">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8A9E355">
      <w:pPr>
        <w:spacing w:line="520" w:lineRule="exact"/>
        <w:rPr>
          <w:rFonts w:ascii="宋体" w:hAnsi="宋体"/>
          <w:bCs/>
          <w:sz w:val="28"/>
          <w:szCs w:val="28"/>
        </w:rPr>
      </w:pPr>
      <w:r>
        <w:rPr>
          <w:rFonts w:ascii="宋体" w:hAnsi="宋体"/>
          <w:bCs/>
          <w:sz w:val="28"/>
          <w:szCs w:val="28"/>
        </w:rPr>
        <w:t>联系方式：</w:t>
      </w:r>
    </w:p>
    <w:p w14:paraId="179F0EB3">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44F4061A">
      <w:pPr>
        <w:spacing w:line="520" w:lineRule="exact"/>
        <w:rPr>
          <w:rFonts w:ascii="宋体" w:hAnsi="宋体"/>
          <w:bCs/>
          <w:sz w:val="28"/>
          <w:szCs w:val="28"/>
        </w:rPr>
      </w:pPr>
      <w:r>
        <w:rPr>
          <w:rFonts w:ascii="宋体" w:hAnsi="宋体"/>
          <w:bCs/>
          <w:sz w:val="28"/>
          <w:szCs w:val="28"/>
        </w:rPr>
        <w:t>联系方式：</w:t>
      </w:r>
    </w:p>
    <w:p w14:paraId="6FD53664">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4ACEDB88">
      <w:pPr>
        <w:spacing w:line="520" w:lineRule="exact"/>
        <w:rPr>
          <w:rFonts w:ascii="宋体" w:hAnsi="宋体"/>
          <w:bCs/>
          <w:sz w:val="28"/>
          <w:szCs w:val="28"/>
        </w:rPr>
      </w:pPr>
    </w:p>
    <w:p w14:paraId="2962848B">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09E428F4">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3113218A">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1D05FDEF">
      <w:pPr>
        <w:spacing w:line="520" w:lineRule="exact"/>
        <w:ind w:firstLine="548" w:firstLineChars="196"/>
        <w:rPr>
          <w:rFonts w:ascii="宋体" w:hAnsi="宋体"/>
          <w:bCs/>
          <w:sz w:val="28"/>
          <w:szCs w:val="28"/>
        </w:rPr>
      </w:pPr>
    </w:p>
    <w:p w14:paraId="38867D2E">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5E22B870">
      <w:pPr>
        <w:spacing w:line="520" w:lineRule="exact"/>
        <w:ind w:firstLine="548" w:firstLineChars="196"/>
        <w:rPr>
          <w:rFonts w:ascii="宋体" w:hAnsi="宋体"/>
          <w:bCs/>
          <w:sz w:val="28"/>
          <w:szCs w:val="28"/>
        </w:rPr>
      </w:pPr>
      <w:r>
        <w:rPr>
          <w:rFonts w:ascii="宋体" w:hAnsi="宋体"/>
          <w:bCs/>
          <w:sz w:val="28"/>
          <w:szCs w:val="28"/>
        </w:rPr>
        <w:t>年  月 日</w:t>
      </w:r>
    </w:p>
    <w:p w14:paraId="1469A4F1">
      <w:pPr>
        <w:spacing w:line="520" w:lineRule="exact"/>
        <w:ind w:firstLine="548" w:firstLineChars="196"/>
        <w:rPr>
          <w:rFonts w:ascii="宋体" w:hAnsi="宋体"/>
          <w:bCs/>
          <w:sz w:val="28"/>
          <w:szCs w:val="28"/>
        </w:rPr>
      </w:pPr>
    </w:p>
    <w:p w14:paraId="01123375">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4831C5B5">
      <w:pPr>
        <w:spacing w:line="400" w:lineRule="exact"/>
        <w:ind w:firstLine="548" w:firstLineChars="196"/>
        <w:rPr>
          <w:rFonts w:ascii="宋体" w:hAnsi="宋体"/>
          <w:bCs/>
          <w:sz w:val="28"/>
          <w:szCs w:val="28"/>
        </w:rPr>
      </w:pPr>
    </w:p>
    <w:p w14:paraId="006F528F">
      <w:pPr>
        <w:spacing w:line="400" w:lineRule="exact"/>
        <w:ind w:firstLine="548" w:firstLineChars="196"/>
        <w:rPr>
          <w:rFonts w:ascii="宋体" w:hAnsi="宋体"/>
          <w:bCs/>
          <w:sz w:val="28"/>
          <w:szCs w:val="28"/>
        </w:rPr>
      </w:pPr>
    </w:p>
    <w:p w14:paraId="3EC0EFFA">
      <w:pPr>
        <w:rPr>
          <w:rFonts w:ascii="宋体" w:hAnsi="宋体"/>
          <w:bCs/>
          <w:sz w:val="28"/>
          <w:szCs w:val="28"/>
        </w:rPr>
      </w:pPr>
      <w:r>
        <w:rPr>
          <w:rFonts w:hint="eastAsia" w:ascii="宋体" w:hAnsi="宋体"/>
          <w:bCs/>
          <w:sz w:val="28"/>
          <w:szCs w:val="28"/>
        </w:rPr>
        <w:br w:type="page"/>
      </w:r>
    </w:p>
    <w:p w14:paraId="4596473C">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43A85534">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E11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97748C6">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5F57C735">
            <w:pPr>
              <w:spacing w:line="520" w:lineRule="exact"/>
              <w:rPr>
                <w:rFonts w:ascii="宋体" w:hAnsi="宋体"/>
                <w:bCs/>
                <w:sz w:val="28"/>
                <w:szCs w:val="28"/>
              </w:rPr>
            </w:pPr>
          </w:p>
        </w:tc>
      </w:tr>
    </w:tbl>
    <w:p w14:paraId="68910082">
      <w:pPr>
        <w:spacing w:line="520" w:lineRule="exact"/>
        <w:ind w:firstLine="548" w:firstLineChars="196"/>
        <w:rPr>
          <w:rFonts w:ascii="宋体" w:hAnsi="宋体"/>
          <w:bCs/>
          <w:sz w:val="28"/>
          <w:szCs w:val="28"/>
        </w:rPr>
      </w:pPr>
    </w:p>
    <w:p w14:paraId="38F50183">
      <w:pPr>
        <w:spacing w:line="400" w:lineRule="exact"/>
        <w:ind w:firstLine="548" w:firstLineChars="196"/>
        <w:rPr>
          <w:rFonts w:ascii="宋体" w:hAnsi="宋体"/>
          <w:bCs/>
          <w:sz w:val="28"/>
          <w:szCs w:val="28"/>
        </w:rPr>
      </w:pPr>
    </w:p>
    <w:p w14:paraId="48C6CBB5">
      <w:pPr>
        <w:spacing w:line="400" w:lineRule="exact"/>
        <w:ind w:firstLine="548" w:firstLineChars="196"/>
        <w:rPr>
          <w:rFonts w:ascii="宋体" w:hAnsi="宋体"/>
          <w:bCs/>
          <w:sz w:val="28"/>
          <w:szCs w:val="28"/>
        </w:rPr>
      </w:pPr>
    </w:p>
    <w:p w14:paraId="4EF9C047">
      <w:pPr>
        <w:spacing w:line="400" w:lineRule="exact"/>
        <w:ind w:firstLine="548" w:firstLineChars="196"/>
        <w:rPr>
          <w:rFonts w:ascii="宋体" w:hAnsi="宋体"/>
          <w:bCs/>
          <w:sz w:val="28"/>
          <w:szCs w:val="28"/>
        </w:rPr>
      </w:pPr>
    </w:p>
    <w:p w14:paraId="3A7EB89B">
      <w:pPr>
        <w:spacing w:line="400" w:lineRule="exact"/>
        <w:ind w:firstLine="548" w:firstLineChars="196"/>
        <w:rPr>
          <w:rFonts w:ascii="宋体" w:hAnsi="宋体"/>
          <w:bCs/>
          <w:sz w:val="28"/>
          <w:szCs w:val="28"/>
        </w:rPr>
      </w:pPr>
    </w:p>
    <w:p w14:paraId="64B6085F">
      <w:pPr>
        <w:spacing w:line="400" w:lineRule="exact"/>
        <w:ind w:firstLine="548" w:firstLineChars="196"/>
        <w:rPr>
          <w:rFonts w:ascii="宋体" w:hAnsi="宋体"/>
          <w:bCs/>
          <w:sz w:val="28"/>
          <w:szCs w:val="28"/>
        </w:rPr>
      </w:pPr>
    </w:p>
    <w:p w14:paraId="2CFDCA8B">
      <w:pPr>
        <w:spacing w:line="400" w:lineRule="exact"/>
        <w:ind w:firstLine="548" w:firstLineChars="196"/>
        <w:rPr>
          <w:rFonts w:ascii="宋体" w:hAnsi="宋体"/>
          <w:bCs/>
          <w:sz w:val="28"/>
          <w:szCs w:val="28"/>
        </w:rPr>
      </w:pPr>
    </w:p>
    <w:p w14:paraId="797B4AA4">
      <w:pPr>
        <w:spacing w:line="400" w:lineRule="exact"/>
        <w:ind w:firstLine="548" w:firstLineChars="196"/>
        <w:rPr>
          <w:rFonts w:ascii="宋体" w:hAnsi="宋体"/>
          <w:bCs/>
          <w:sz w:val="28"/>
          <w:szCs w:val="28"/>
        </w:rPr>
      </w:pPr>
    </w:p>
    <w:p w14:paraId="3FBFCADB">
      <w:pPr>
        <w:spacing w:line="400" w:lineRule="exact"/>
        <w:ind w:firstLine="548" w:firstLineChars="196"/>
        <w:rPr>
          <w:rFonts w:ascii="宋体" w:hAnsi="宋体"/>
          <w:bCs/>
          <w:sz w:val="28"/>
          <w:szCs w:val="28"/>
        </w:rPr>
      </w:pPr>
    </w:p>
    <w:p w14:paraId="65FC898D">
      <w:pPr>
        <w:spacing w:line="400" w:lineRule="exact"/>
        <w:ind w:firstLine="548" w:firstLineChars="196"/>
        <w:rPr>
          <w:rFonts w:ascii="宋体" w:hAnsi="宋体"/>
          <w:bCs/>
          <w:sz w:val="28"/>
          <w:szCs w:val="28"/>
        </w:rPr>
      </w:pPr>
    </w:p>
    <w:p w14:paraId="5C49DE6E">
      <w:pPr>
        <w:pStyle w:val="14"/>
        <w:jc w:val="left"/>
        <w:rPr>
          <w:rFonts w:hAnsi="宋体" w:cs="宋体"/>
          <w:bCs/>
          <w:color w:val="000000"/>
          <w:sz w:val="30"/>
          <w:szCs w:val="30"/>
        </w:rPr>
      </w:pPr>
    </w:p>
    <w:p w14:paraId="62E6CB87">
      <w:pPr>
        <w:pStyle w:val="14"/>
        <w:jc w:val="left"/>
        <w:rPr>
          <w:rFonts w:hAnsi="宋体" w:cs="宋体"/>
          <w:bCs/>
          <w:color w:val="000000"/>
          <w:sz w:val="30"/>
          <w:szCs w:val="30"/>
        </w:rPr>
      </w:pPr>
    </w:p>
    <w:p w14:paraId="6F18D933">
      <w:pPr>
        <w:pStyle w:val="14"/>
        <w:jc w:val="left"/>
        <w:rPr>
          <w:rFonts w:hAnsi="宋体" w:cs="宋体"/>
          <w:bCs/>
          <w:color w:val="000000"/>
          <w:sz w:val="30"/>
          <w:szCs w:val="30"/>
        </w:rPr>
      </w:pPr>
    </w:p>
    <w:p w14:paraId="6D050CCB">
      <w:pPr>
        <w:pStyle w:val="14"/>
        <w:jc w:val="left"/>
        <w:rPr>
          <w:rFonts w:hAnsi="宋体" w:cs="宋体"/>
          <w:bCs/>
          <w:color w:val="000000"/>
          <w:sz w:val="30"/>
          <w:szCs w:val="30"/>
        </w:rPr>
      </w:pPr>
    </w:p>
    <w:p w14:paraId="532CF9E3">
      <w:pPr>
        <w:rPr>
          <w:rFonts w:ascii="宋体" w:hAnsi="宋体"/>
          <w:bCs/>
          <w:sz w:val="28"/>
          <w:szCs w:val="28"/>
        </w:rPr>
      </w:pPr>
      <w:r>
        <w:rPr>
          <w:rFonts w:hint="eastAsia" w:ascii="宋体" w:hAnsi="宋体"/>
          <w:bCs/>
          <w:sz w:val="28"/>
          <w:szCs w:val="28"/>
        </w:rPr>
        <w:br w:type="page"/>
      </w:r>
    </w:p>
    <w:p w14:paraId="08DABAA3">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07FF6DA4">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079B9632">
      <w:pPr>
        <w:adjustRightInd w:val="0"/>
        <w:snapToGrid w:val="0"/>
        <w:jc w:val="right"/>
        <w:rPr>
          <w:rFonts w:ascii="宋体" w:hAnsi="宋体"/>
          <w:sz w:val="24"/>
        </w:rPr>
      </w:pPr>
      <w:r>
        <w:rPr>
          <w:rFonts w:hint="eastAsia" w:ascii="宋体" w:hAnsi="宋体"/>
          <w:sz w:val="24"/>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14:paraId="1914AA75">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6FD0AAC8">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782CF9C3">
            <w:pPr>
              <w:autoSpaceDE w:val="0"/>
              <w:autoSpaceDN w:val="0"/>
              <w:adjustRightInd w:val="0"/>
              <w:spacing w:line="480" w:lineRule="exact"/>
              <w:jc w:val="center"/>
              <w:rPr>
                <w:rFonts w:ascii="宋体" w:hAnsi="宋体"/>
                <w:sz w:val="24"/>
              </w:rPr>
            </w:pPr>
          </w:p>
        </w:tc>
      </w:tr>
      <w:tr w14:paraId="232EAE3B">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5F21DA5D">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14F3C46A">
            <w:pPr>
              <w:autoSpaceDE w:val="0"/>
              <w:autoSpaceDN w:val="0"/>
              <w:adjustRightInd w:val="0"/>
              <w:spacing w:line="480" w:lineRule="exact"/>
              <w:rPr>
                <w:rFonts w:ascii="宋体" w:hAnsi="宋体"/>
                <w:b/>
                <w:sz w:val="24"/>
                <w:u w:val="single"/>
              </w:rPr>
            </w:pPr>
          </w:p>
          <w:p w14:paraId="58F68273">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27F22F38">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31AA45F7">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29ABCB23">
            <w:pPr>
              <w:autoSpaceDE w:val="0"/>
              <w:autoSpaceDN w:val="0"/>
              <w:adjustRightInd w:val="0"/>
              <w:spacing w:line="480" w:lineRule="exact"/>
              <w:ind w:firstLine="843" w:firstLineChars="350"/>
              <w:rPr>
                <w:rFonts w:ascii="宋体"/>
                <w:b/>
                <w:sz w:val="24"/>
                <w:u w:val="single"/>
              </w:rPr>
            </w:pPr>
          </w:p>
          <w:p w14:paraId="4932E783">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1F2A1528">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4899391F">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65BF2C72">
            <w:pPr>
              <w:autoSpaceDE w:val="0"/>
              <w:autoSpaceDN w:val="0"/>
              <w:adjustRightInd w:val="0"/>
              <w:spacing w:line="480" w:lineRule="exact"/>
              <w:jc w:val="center"/>
              <w:rPr>
                <w:rFonts w:ascii="宋体" w:hAnsi="宋体"/>
                <w:sz w:val="24"/>
              </w:rPr>
            </w:pPr>
          </w:p>
        </w:tc>
      </w:tr>
    </w:tbl>
    <w:p w14:paraId="60B568CE">
      <w:pPr>
        <w:pStyle w:val="14"/>
        <w:spacing w:line="480" w:lineRule="exact"/>
        <w:rPr>
          <w:rFonts w:hAnsi="宋体"/>
          <w:sz w:val="28"/>
          <w:szCs w:val="28"/>
        </w:rPr>
      </w:pPr>
      <w:r>
        <w:rPr>
          <w:rFonts w:hint="eastAsia" w:hAnsi="宋体"/>
          <w:sz w:val="28"/>
          <w:szCs w:val="28"/>
        </w:rPr>
        <w:t>注：</w:t>
      </w:r>
    </w:p>
    <w:p w14:paraId="31534F2F">
      <w:pPr>
        <w:pStyle w:val="14"/>
        <w:numPr>
          <w:ilvl w:val="0"/>
          <w:numId w:val="7"/>
        </w:numPr>
        <w:spacing w:line="0" w:lineRule="atLeast"/>
        <w:rPr>
          <w:rFonts w:hAnsi="宋体"/>
          <w:sz w:val="28"/>
          <w:szCs w:val="28"/>
        </w:rPr>
      </w:pPr>
      <w:r>
        <w:rPr>
          <w:rFonts w:hint="eastAsia" w:hAnsi="宋体"/>
          <w:sz w:val="28"/>
          <w:szCs w:val="28"/>
        </w:rPr>
        <w:t>本表报价包含完成本项目应预见和不可预见的一切含税费用。</w:t>
      </w:r>
    </w:p>
    <w:p w14:paraId="3DECC051">
      <w:pPr>
        <w:pStyle w:val="14"/>
        <w:numPr>
          <w:ilvl w:val="0"/>
          <w:numId w:val="7"/>
        </w:numPr>
        <w:spacing w:line="0" w:lineRule="atLeast"/>
        <w:rPr>
          <w:rFonts w:hAnsi="宋体"/>
          <w:sz w:val="28"/>
          <w:szCs w:val="28"/>
        </w:rPr>
      </w:pPr>
      <w:r>
        <w:rPr>
          <w:rFonts w:hint="eastAsia" w:hAnsi="宋体"/>
          <w:sz w:val="28"/>
          <w:szCs w:val="28"/>
        </w:rPr>
        <w:t>表中报价总价小写金额与大写金额不一致的，以大写金额为准。</w:t>
      </w:r>
    </w:p>
    <w:p w14:paraId="7F8F62F9">
      <w:pPr>
        <w:pStyle w:val="14"/>
        <w:numPr>
          <w:ilvl w:val="0"/>
          <w:numId w:val="7"/>
        </w:numPr>
        <w:spacing w:line="0" w:lineRule="atLeast"/>
        <w:rPr>
          <w:rFonts w:hAnsi="宋体"/>
          <w:sz w:val="28"/>
          <w:szCs w:val="28"/>
        </w:rPr>
      </w:pPr>
      <w:r>
        <w:rPr>
          <w:rFonts w:hint="eastAsia"/>
          <w:sz w:val="28"/>
          <w:szCs w:val="28"/>
        </w:rPr>
        <w:t>填写此表时不得改变表格的形式。</w:t>
      </w:r>
    </w:p>
    <w:p w14:paraId="516EFBF5">
      <w:pPr>
        <w:pStyle w:val="14"/>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14:paraId="5799823A">
      <w:pPr>
        <w:adjustRightInd w:val="0"/>
        <w:snapToGrid w:val="0"/>
        <w:rPr>
          <w:rFonts w:ascii="宋体" w:hAnsi="宋体"/>
          <w:b/>
          <w:sz w:val="28"/>
          <w:szCs w:val="28"/>
        </w:rPr>
      </w:pPr>
    </w:p>
    <w:p w14:paraId="4799D379">
      <w:pPr>
        <w:spacing w:line="400" w:lineRule="exact"/>
        <w:rPr>
          <w:rFonts w:ascii="宋体" w:hAnsi="宋体"/>
          <w:sz w:val="32"/>
          <w:szCs w:val="32"/>
        </w:rPr>
      </w:pPr>
    </w:p>
    <w:p w14:paraId="42763CF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D3FACC3">
      <w:pPr>
        <w:spacing w:line="400" w:lineRule="exact"/>
        <w:rPr>
          <w:rFonts w:ascii="宋体" w:hAnsi="宋体"/>
          <w:sz w:val="32"/>
          <w:szCs w:val="32"/>
        </w:rPr>
      </w:pPr>
    </w:p>
    <w:p w14:paraId="45BD55C9">
      <w:pPr>
        <w:spacing w:after="156" w:afterLines="50" w:line="400" w:lineRule="exact"/>
        <w:rPr>
          <w:rFonts w:ascii="宋体" w:hAnsi="宋体"/>
          <w:sz w:val="32"/>
          <w:szCs w:val="32"/>
        </w:rPr>
      </w:pPr>
      <w:r>
        <w:rPr>
          <w:rFonts w:hint="eastAsia" w:ascii="宋体" w:hAnsi="宋体"/>
          <w:sz w:val="32"/>
          <w:szCs w:val="32"/>
        </w:rPr>
        <w:t>报价人单位（盖章）：</w:t>
      </w:r>
    </w:p>
    <w:p w14:paraId="121D3A1D">
      <w:pPr>
        <w:spacing w:line="480" w:lineRule="exact"/>
        <w:ind w:left="4599" w:leftChars="2190"/>
        <w:rPr>
          <w:rFonts w:ascii="宋体"/>
          <w:sz w:val="28"/>
          <w:szCs w:val="28"/>
        </w:rPr>
      </w:pPr>
    </w:p>
    <w:p w14:paraId="0CEB3B60">
      <w:pPr>
        <w:rPr>
          <w:sz w:val="28"/>
          <w:szCs w:val="28"/>
        </w:rPr>
      </w:pPr>
    </w:p>
    <w:p w14:paraId="33CEC03F">
      <w:pPr>
        <w:rPr>
          <w:sz w:val="24"/>
        </w:rPr>
      </w:pPr>
    </w:p>
    <w:p w14:paraId="3509958E">
      <w:pPr>
        <w:rPr>
          <w:sz w:val="24"/>
        </w:rPr>
      </w:pPr>
      <w:r>
        <w:rPr>
          <w:sz w:val="24"/>
        </w:rPr>
        <w:br w:type="page"/>
      </w:r>
    </w:p>
    <w:p w14:paraId="58E99035">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28D5DE03">
      <w:pPr>
        <w:pStyle w:val="14"/>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3E596360">
      <w:pPr>
        <w:pStyle w:val="14"/>
        <w:jc w:val="left"/>
        <w:rPr>
          <w:rFonts w:ascii="Times New Roman" w:hAnsi="Times New Roman"/>
          <w:szCs w:val="21"/>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0E72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F23224A">
            <w:pPr>
              <w:pStyle w:val="14"/>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14482A4">
            <w:pPr>
              <w:pStyle w:val="14"/>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9FBF8F6">
            <w:pPr>
              <w:pStyle w:val="14"/>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054CB4D">
            <w:pPr>
              <w:pStyle w:val="14"/>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00FDB81">
            <w:pPr>
              <w:pStyle w:val="14"/>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D3B74D5">
            <w:pPr>
              <w:pStyle w:val="14"/>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3255444">
            <w:pPr>
              <w:pStyle w:val="14"/>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3BFC0F3">
            <w:pPr>
              <w:pStyle w:val="14"/>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111A0E4">
            <w:pPr>
              <w:pStyle w:val="14"/>
              <w:jc w:val="left"/>
              <w:rPr>
                <w:rFonts w:hAnsi="宋体"/>
                <w:b/>
                <w:kern w:val="2"/>
                <w:sz w:val="24"/>
              </w:rPr>
            </w:pPr>
            <w:r>
              <w:rPr>
                <w:rFonts w:hint="eastAsia" w:hAnsi="宋体"/>
                <w:b/>
                <w:kern w:val="2"/>
                <w:sz w:val="24"/>
              </w:rPr>
              <w:t>备注</w:t>
            </w:r>
          </w:p>
        </w:tc>
      </w:tr>
      <w:tr w14:paraId="5DEC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72FC8D7">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4203EC8">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2FD9547">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B8A1927">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FA8E2D4">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F179A90">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EBE16D4">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ACADAF3">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7F0A2A0">
            <w:pPr>
              <w:pStyle w:val="14"/>
              <w:jc w:val="left"/>
              <w:rPr>
                <w:rFonts w:hAnsi="宋体"/>
                <w:kern w:val="2"/>
                <w:sz w:val="24"/>
              </w:rPr>
            </w:pPr>
          </w:p>
        </w:tc>
      </w:tr>
      <w:tr w14:paraId="7B18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EDEB767">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D0AF971">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01473CA">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5327D2D">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6BD6B79">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7C2CA97">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87BD0AB">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65FF5CC">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F06060C">
            <w:pPr>
              <w:pStyle w:val="14"/>
              <w:jc w:val="left"/>
              <w:rPr>
                <w:rFonts w:hAnsi="宋体"/>
                <w:kern w:val="2"/>
                <w:sz w:val="24"/>
              </w:rPr>
            </w:pPr>
          </w:p>
        </w:tc>
      </w:tr>
      <w:tr w14:paraId="3736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A1E1919">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1A14BE4">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D7582B7">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90FD3CA">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0BB64B2">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675E36C">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19EDA0A">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84E2EAA">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2647C2F">
            <w:pPr>
              <w:pStyle w:val="14"/>
              <w:jc w:val="left"/>
              <w:rPr>
                <w:rFonts w:hAnsi="宋体"/>
                <w:kern w:val="2"/>
                <w:sz w:val="24"/>
              </w:rPr>
            </w:pPr>
          </w:p>
        </w:tc>
      </w:tr>
      <w:tr w14:paraId="2745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25C427A2">
            <w:pPr>
              <w:pStyle w:val="14"/>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8E3A90A">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A5FE621">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B138AF1">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E607830">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2F1ACBB">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70CCF6A">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6DBA021">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DA07184">
            <w:pPr>
              <w:pStyle w:val="14"/>
              <w:jc w:val="left"/>
              <w:rPr>
                <w:rFonts w:hAnsi="宋体"/>
                <w:kern w:val="2"/>
                <w:sz w:val="24"/>
              </w:rPr>
            </w:pPr>
          </w:p>
        </w:tc>
      </w:tr>
      <w:tr w14:paraId="0CA9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3AD20D5E">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288396D">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9593BEA">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5B5C57F">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599D2F6">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BC1D174">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CB0AEB0">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14DFA46">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BD137BB">
            <w:pPr>
              <w:pStyle w:val="14"/>
              <w:jc w:val="left"/>
              <w:rPr>
                <w:rFonts w:hAnsi="宋体"/>
                <w:kern w:val="2"/>
                <w:sz w:val="24"/>
              </w:rPr>
            </w:pPr>
          </w:p>
        </w:tc>
      </w:tr>
      <w:tr w14:paraId="6167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109FBD19">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C589929">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D77DA4E">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782E37C">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6513EF9">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165F42B">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7ED2D4F">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B1AC587">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19539B5">
            <w:pPr>
              <w:pStyle w:val="14"/>
              <w:jc w:val="left"/>
              <w:rPr>
                <w:rFonts w:hAnsi="宋体"/>
                <w:kern w:val="2"/>
                <w:sz w:val="24"/>
              </w:rPr>
            </w:pPr>
          </w:p>
        </w:tc>
      </w:tr>
      <w:tr w14:paraId="067F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17938ACA">
            <w:pPr>
              <w:pStyle w:val="14"/>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631C1E">
            <w:pPr>
              <w:pStyle w:val="14"/>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1C2999B1">
            <w:pPr>
              <w:pStyle w:val="14"/>
              <w:ind w:firstLine="241" w:firstLineChars="100"/>
              <w:rPr>
                <w:rFonts w:hAnsi="宋体"/>
                <w:b/>
                <w:kern w:val="2"/>
                <w:sz w:val="24"/>
              </w:rPr>
            </w:pPr>
            <w:r>
              <w:rPr>
                <w:rFonts w:hint="eastAsia" w:hAnsi="宋体"/>
                <w:b/>
                <w:kern w:val="2"/>
                <w:sz w:val="24"/>
              </w:rPr>
              <w:t>¥：       元</w:t>
            </w:r>
          </w:p>
        </w:tc>
      </w:tr>
      <w:tr w14:paraId="30F9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3120B701">
            <w:pPr>
              <w:pStyle w:val="14"/>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033279">
            <w:pPr>
              <w:pStyle w:val="14"/>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7C687DD4">
            <w:pPr>
              <w:pStyle w:val="14"/>
              <w:jc w:val="left"/>
              <w:rPr>
                <w:rFonts w:hAnsi="宋体"/>
                <w:b/>
                <w:kern w:val="2"/>
                <w:sz w:val="24"/>
              </w:rPr>
            </w:pPr>
            <w:r>
              <w:rPr>
                <w:rFonts w:hint="eastAsia" w:hAnsi="宋体"/>
                <w:b/>
                <w:kern w:val="2"/>
                <w:sz w:val="24"/>
              </w:rPr>
              <w:t xml:space="preserve"> 人民币：</w:t>
            </w:r>
          </w:p>
        </w:tc>
      </w:tr>
    </w:tbl>
    <w:p w14:paraId="02692186">
      <w:pPr>
        <w:pStyle w:val="14"/>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5FFC3870">
      <w:pPr>
        <w:pStyle w:val="14"/>
        <w:spacing w:line="0" w:lineRule="atLeast"/>
        <w:ind w:left="336"/>
        <w:rPr>
          <w:rFonts w:hAnsi="宋体"/>
          <w:sz w:val="28"/>
          <w:szCs w:val="28"/>
        </w:rPr>
      </w:pPr>
      <w:r>
        <w:rPr>
          <w:rFonts w:hint="eastAsia" w:hAnsi="宋体"/>
          <w:sz w:val="28"/>
          <w:szCs w:val="28"/>
        </w:rPr>
        <w:t>2、本表“报价总价”必须与《报价一览表》中的“报价总价”一致。</w:t>
      </w:r>
    </w:p>
    <w:p w14:paraId="3329600F">
      <w:pPr>
        <w:pStyle w:val="14"/>
        <w:spacing w:line="0" w:lineRule="atLeast"/>
        <w:ind w:left="336"/>
        <w:rPr>
          <w:rFonts w:hAnsi="宋体"/>
          <w:sz w:val="28"/>
          <w:szCs w:val="28"/>
        </w:rPr>
      </w:pPr>
      <w:r>
        <w:rPr>
          <w:rFonts w:hint="eastAsia" w:hAnsi="宋体"/>
          <w:sz w:val="28"/>
          <w:szCs w:val="28"/>
        </w:rPr>
        <w:t>3、对于报价免费的项目必须标明“免费”。</w:t>
      </w:r>
    </w:p>
    <w:p w14:paraId="43EC52B6">
      <w:pPr>
        <w:pStyle w:val="14"/>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5C9B4643">
      <w:pPr>
        <w:pStyle w:val="14"/>
        <w:jc w:val="left"/>
        <w:rPr>
          <w:rFonts w:ascii="Times New Roman" w:hAnsi="Times New Roman"/>
          <w:szCs w:val="21"/>
        </w:rPr>
      </w:pPr>
    </w:p>
    <w:p w14:paraId="04F7AF15">
      <w:pPr>
        <w:pStyle w:val="14"/>
        <w:jc w:val="left"/>
        <w:rPr>
          <w:rFonts w:ascii="Times New Roman" w:hAnsi="Times New Roman"/>
          <w:szCs w:val="21"/>
        </w:rPr>
      </w:pPr>
    </w:p>
    <w:p w14:paraId="2669D04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83F632F">
      <w:pPr>
        <w:spacing w:line="400" w:lineRule="exact"/>
        <w:rPr>
          <w:rFonts w:ascii="宋体" w:hAnsi="宋体"/>
          <w:sz w:val="32"/>
          <w:szCs w:val="32"/>
        </w:rPr>
      </w:pPr>
    </w:p>
    <w:p w14:paraId="3C1C70E9">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33B0FCF5">
      <w:pPr>
        <w:rPr>
          <w:rFonts w:ascii="宋体" w:hAnsi="宋体" w:cs="宋体"/>
          <w:bCs/>
          <w:color w:val="000000"/>
          <w:szCs w:val="21"/>
        </w:rPr>
      </w:pPr>
      <w:r>
        <w:rPr>
          <w:rFonts w:hint="eastAsia" w:ascii="宋体" w:hAnsi="宋体" w:cs="宋体"/>
          <w:bCs/>
          <w:color w:val="000000"/>
          <w:szCs w:val="21"/>
        </w:rPr>
        <w:br w:type="page"/>
      </w:r>
    </w:p>
    <w:p w14:paraId="6C1CE759">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53645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FEB8E7F">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2166FB">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4ADA0018">
            <w:pPr>
              <w:widowControl/>
              <w:jc w:val="center"/>
              <w:rPr>
                <w:rFonts w:ascii="宋体" w:hAnsi="宋体"/>
                <w:b/>
                <w:kern w:val="0"/>
                <w:szCs w:val="21"/>
              </w:rPr>
            </w:pPr>
            <w:r>
              <w:rPr>
                <w:rFonts w:hint="eastAsia" w:ascii="宋体" w:hAnsi="宋体"/>
                <w:b/>
                <w:kern w:val="0"/>
                <w:szCs w:val="21"/>
              </w:rPr>
              <w:t>证明材料</w:t>
            </w:r>
          </w:p>
        </w:tc>
      </w:tr>
      <w:tr w14:paraId="37F99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667B1A9">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2C0CAC2C">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733A9E79">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6A3F4288">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38A2BE7">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46D8757C">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08F38C6">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37D6B79A">
            <w:pPr>
              <w:jc w:val="center"/>
              <w:rPr>
                <w:rFonts w:ascii="宋体" w:hAnsi="宋体"/>
                <w:b/>
                <w:szCs w:val="21"/>
              </w:rPr>
            </w:pPr>
            <w:r>
              <w:rPr>
                <w:rFonts w:hint="eastAsia" w:ascii="宋体" w:hAnsi="宋体"/>
                <w:b/>
                <w:szCs w:val="21"/>
              </w:rPr>
              <w:t>见报价文件__页</w:t>
            </w:r>
          </w:p>
        </w:tc>
      </w:tr>
      <w:tr w14:paraId="6B466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0455072">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52F16E1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74AB7E">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83FDD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28D2EA">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DD351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C1E24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1659C8">
            <w:pPr>
              <w:jc w:val="center"/>
              <w:rPr>
                <w:rFonts w:ascii="宋体" w:hAnsi="宋体"/>
                <w:szCs w:val="21"/>
              </w:rPr>
            </w:pPr>
          </w:p>
        </w:tc>
      </w:tr>
      <w:tr w14:paraId="4874D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56E1134">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DECC6E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37D3A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9010A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249C8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BBDA5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FD54F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2B0AD4">
            <w:pPr>
              <w:spacing w:line="240" w:lineRule="exact"/>
              <w:jc w:val="center"/>
              <w:rPr>
                <w:rFonts w:ascii="宋体" w:hAnsi="宋体"/>
                <w:szCs w:val="21"/>
              </w:rPr>
            </w:pPr>
          </w:p>
        </w:tc>
      </w:tr>
      <w:tr w14:paraId="10C97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5C87EF6">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1F8597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5F802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BE50E8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F6064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D6ED8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B526B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CE7F6D">
            <w:pPr>
              <w:spacing w:line="240" w:lineRule="exact"/>
              <w:jc w:val="center"/>
              <w:rPr>
                <w:rFonts w:ascii="宋体" w:hAnsi="宋体"/>
                <w:szCs w:val="21"/>
              </w:rPr>
            </w:pPr>
          </w:p>
        </w:tc>
      </w:tr>
      <w:tr w14:paraId="216A7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2AC6BE3">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687A9F5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03ABC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8945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E106B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60A51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6A49D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E15D0D">
            <w:pPr>
              <w:spacing w:line="240" w:lineRule="exact"/>
              <w:jc w:val="center"/>
              <w:rPr>
                <w:rFonts w:ascii="宋体" w:hAnsi="宋体"/>
                <w:szCs w:val="21"/>
              </w:rPr>
            </w:pPr>
          </w:p>
        </w:tc>
      </w:tr>
      <w:tr w14:paraId="13602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A0E2BD4">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5E45427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FC444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41EB0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CB943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7AD43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938DF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E4703E">
            <w:pPr>
              <w:spacing w:line="240" w:lineRule="exact"/>
              <w:jc w:val="center"/>
              <w:rPr>
                <w:rFonts w:ascii="宋体" w:hAnsi="宋体"/>
                <w:szCs w:val="21"/>
              </w:rPr>
            </w:pPr>
          </w:p>
        </w:tc>
      </w:tr>
      <w:tr w14:paraId="2E7D5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48A0C3E">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6A226F1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F39F3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DC373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24BB4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CD71A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66503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B5313C">
            <w:pPr>
              <w:spacing w:line="240" w:lineRule="exact"/>
              <w:jc w:val="center"/>
              <w:rPr>
                <w:rFonts w:ascii="宋体" w:hAnsi="宋体"/>
                <w:szCs w:val="21"/>
              </w:rPr>
            </w:pPr>
          </w:p>
        </w:tc>
      </w:tr>
      <w:tr w14:paraId="32CFF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AC349E7">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7DD8C8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BD4FA8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3EB1E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EBD81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8E6CD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E44CF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60A8D9">
            <w:pPr>
              <w:spacing w:line="240" w:lineRule="exact"/>
              <w:jc w:val="center"/>
              <w:rPr>
                <w:rFonts w:ascii="宋体" w:hAnsi="宋体"/>
                <w:szCs w:val="21"/>
              </w:rPr>
            </w:pPr>
          </w:p>
        </w:tc>
      </w:tr>
      <w:tr w14:paraId="59E6E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CFBB0B4">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CD43F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9930D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A527C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9F9EE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BA3E2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6A1CE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7B770B">
            <w:pPr>
              <w:spacing w:line="240" w:lineRule="exact"/>
              <w:jc w:val="center"/>
              <w:rPr>
                <w:rFonts w:ascii="宋体" w:hAnsi="宋体"/>
                <w:szCs w:val="21"/>
              </w:rPr>
            </w:pPr>
          </w:p>
        </w:tc>
      </w:tr>
      <w:tr w14:paraId="463F4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C1E872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F2DA5F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EEEBA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756EC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AD632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717E9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8E6A0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A2A1A5">
            <w:pPr>
              <w:spacing w:line="240" w:lineRule="exact"/>
              <w:jc w:val="center"/>
              <w:rPr>
                <w:rFonts w:ascii="宋体" w:hAnsi="宋体"/>
                <w:szCs w:val="21"/>
              </w:rPr>
            </w:pPr>
          </w:p>
        </w:tc>
      </w:tr>
    </w:tbl>
    <w:p w14:paraId="5EB0742E">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582D567C">
      <w:pPr>
        <w:rPr>
          <w:rFonts w:ascii="宋体" w:hAnsi="宋体"/>
          <w:sz w:val="24"/>
        </w:rPr>
      </w:pPr>
    </w:p>
    <w:p w14:paraId="6CF9D13B">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4C490512">
      <w:pPr>
        <w:spacing w:line="400" w:lineRule="exact"/>
        <w:rPr>
          <w:rFonts w:ascii="宋体" w:hAnsi="宋体"/>
          <w:sz w:val="32"/>
          <w:szCs w:val="32"/>
        </w:rPr>
      </w:pPr>
    </w:p>
    <w:p w14:paraId="45771C4C">
      <w:pPr>
        <w:spacing w:line="400" w:lineRule="exact"/>
        <w:rPr>
          <w:rFonts w:ascii="宋体" w:hAnsi="宋体"/>
          <w:sz w:val="32"/>
          <w:szCs w:val="32"/>
        </w:rPr>
      </w:pPr>
      <w:r>
        <w:rPr>
          <w:rFonts w:hint="eastAsia" w:ascii="宋体" w:hAnsi="宋体"/>
          <w:sz w:val="32"/>
          <w:szCs w:val="32"/>
        </w:rPr>
        <w:t>报价人单位（盖章）：</w:t>
      </w:r>
    </w:p>
    <w:p w14:paraId="2F9CF3CD">
      <w:pPr>
        <w:rPr>
          <w:b/>
          <w:bCs/>
          <w:sz w:val="32"/>
        </w:rPr>
      </w:pPr>
      <w:r>
        <w:rPr>
          <w:rFonts w:hint="eastAsia"/>
          <w:b/>
          <w:bCs/>
          <w:sz w:val="32"/>
        </w:rPr>
        <w:br w:type="page"/>
      </w:r>
    </w:p>
    <w:p w14:paraId="752600A4">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48B52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D83705">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0FF9FDEE">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14136504">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400BF92E">
            <w:pPr>
              <w:jc w:val="center"/>
              <w:rPr>
                <w:rFonts w:ascii="宋体" w:hAnsi="宋体"/>
                <w:b/>
                <w:bCs/>
                <w:szCs w:val="21"/>
              </w:rPr>
            </w:pPr>
            <w:r>
              <w:rPr>
                <w:rFonts w:hint="eastAsia" w:ascii="宋体" w:hAnsi="宋体"/>
                <w:b/>
                <w:bCs/>
                <w:szCs w:val="21"/>
              </w:rPr>
              <w:t>商务条款偏离情况</w:t>
            </w:r>
          </w:p>
        </w:tc>
      </w:tr>
      <w:tr w14:paraId="1D86B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7FB5D38">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29FA8F7A">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9A841A0">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3878B25">
            <w:pPr>
              <w:jc w:val="center"/>
              <w:rPr>
                <w:rFonts w:ascii="宋体" w:hAnsi="宋体"/>
                <w:szCs w:val="21"/>
              </w:rPr>
            </w:pPr>
          </w:p>
        </w:tc>
      </w:tr>
      <w:tr w14:paraId="34B55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342C473">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21C1A13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6B9996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D2A6811">
            <w:pPr>
              <w:spacing w:line="240" w:lineRule="exact"/>
              <w:jc w:val="center"/>
              <w:rPr>
                <w:rFonts w:ascii="宋体" w:hAnsi="宋体"/>
                <w:szCs w:val="21"/>
              </w:rPr>
            </w:pPr>
          </w:p>
        </w:tc>
      </w:tr>
      <w:tr w14:paraId="79EBF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1806CEA">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7EA1A8D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F0F54D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335A045">
            <w:pPr>
              <w:spacing w:line="240" w:lineRule="exact"/>
              <w:jc w:val="center"/>
              <w:rPr>
                <w:rFonts w:ascii="宋体" w:hAnsi="宋体"/>
                <w:szCs w:val="21"/>
              </w:rPr>
            </w:pPr>
          </w:p>
        </w:tc>
      </w:tr>
      <w:tr w14:paraId="1AE14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0D9A8B">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19AAB20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0D0B70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4AF14AB">
            <w:pPr>
              <w:spacing w:line="240" w:lineRule="exact"/>
              <w:jc w:val="center"/>
              <w:rPr>
                <w:rFonts w:ascii="宋体" w:hAnsi="宋体"/>
                <w:szCs w:val="21"/>
              </w:rPr>
            </w:pPr>
          </w:p>
        </w:tc>
      </w:tr>
      <w:tr w14:paraId="42C3A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887D67">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69FE458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D2F127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638330E">
            <w:pPr>
              <w:spacing w:line="240" w:lineRule="exact"/>
              <w:jc w:val="center"/>
              <w:rPr>
                <w:rFonts w:ascii="宋体" w:hAnsi="宋体"/>
                <w:szCs w:val="21"/>
              </w:rPr>
            </w:pPr>
          </w:p>
        </w:tc>
      </w:tr>
      <w:tr w14:paraId="74A13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8E1C5C0">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406576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329F98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0300F8B">
            <w:pPr>
              <w:spacing w:line="240" w:lineRule="exact"/>
              <w:jc w:val="center"/>
              <w:rPr>
                <w:rFonts w:ascii="宋体" w:hAnsi="宋体"/>
                <w:szCs w:val="21"/>
              </w:rPr>
            </w:pPr>
          </w:p>
        </w:tc>
      </w:tr>
      <w:tr w14:paraId="19CF3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29D05CA">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81D780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B3B95E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6BE8726">
            <w:pPr>
              <w:spacing w:line="240" w:lineRule="exact"/>
              <w:jc w:val="center"/>
              <w:rPr>
                <w:rFonts w:ascii="宋体" w:hAnsi="宋体"/>
                <w:szCs w:val="21"/>
              </w:rPr>
            </w:pPr>
          </w:p>
        </w:tc>
      </w:tr>
    </w:tbl>
    <w:p w14:paraId="68D18384">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15CEE2F3"/>
    <w:p w14:paraId="5C90DD93">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25F9450">
      <w:pPr>
        <w:spacing w:line="400" w:lineRule="exact"/>
        <w:rPr>
          <w:rFonts w:ascii="宋体" w:hAnsi="宋体"/>
          <w:sz w:val="32"/>
          <w:szCs w:val="32"/>
        </w:rPr>
      </w:pPr>
    </w:p>
    <w:p w14:paraId="707906DF">
      <w:pPr>
        <w:spacing w:line="400" w:lineRule="exact"/>
        <w:rPr>
          <w:rFonts w:ascii="宋体" w:hAnsi="宋体"/>
          <w:sz w:val="32"/>
          <w:szCs w:val="32"/>
        </w:rPr>
      </w:pPr>
      <w:r>
        <w:rPr>
          <w:rFonts w:hint="eastAsia" w:ascii="宋体" w:hAnsi="宋体"/>
          <w:sz w:val="32"/>
          <w:szCs w:val="32"/>
        </w:rPr>
        <w:t>报价人单位（盖章）：</w:t>
      </w:r>
    </w:p>
    <w:p w14:paraId="0F39FE5C">
      <w:pPr>
        <w:rPr>
          <w:rFonts w:ascii="宋体" w:hAnsi="宋体"/>
          <w:sz w:val="24"/>
        </w:rPr>
      </w:pPr>
      <w:r>
        <w:rPr>
          <w:rFonts w:hint="eastAsia" w:ascii="宋体" w:hAnsi="宋体"/>
          <w:sz w:val="24"/>
        </w:rPr>
        <w:br w:type="page"/>
      </w:r>
    </w:p>
    <w:p w14:paraId="162CF824">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70D82BE3">
      <w:pPr>
        <w:spacing w:line="560" w:lineRule="exact"/>
        <w:rPr>
          <w:rFonts w:ascii="宋体" w:hAnsi="宋体"/>
          <w:sz w:val="28"/>
          <w:szCs w:val="28"/>
        </w:rPr>
      </w:pPr>
    </w:p>
    <w:p w14:paraId="23DD0CDF">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25D3E9A2">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09526D8C">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09715530">
      <w:pPr>
        <w:numPr>
          <w:ilvl w:val="0"/>
          <w:numId w:val="8"/>
        </w:numPr>
        <w:spacing w:line="400" w:lineRule="exact"/>
        <w:rPr>
          <w:rFonts w:ascii="宋体" w:hAnsi="宋体"/>
          <w:sz w:val="24"/>
        </w:rPr>
      </w:pPr>
      <w:r>
        <w:rPr>
          <w:rFonts w:hint="eastAsia" w:ascii="宋体" w:hAnsi="宋体"/>
          <w:sz w:val="24"/>
        </w:rPr>
        <w:t>按采购书要求提供的报价总价详见《报价一览表》。</w:t>
      </w:r>
    </w:p>
    <w:p w14:paraId="2592F80F">
      <w:pPr>
        <w:numPr>
          <w:ilvl w:val="0"/>
          <w:numId w:val="8"/>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25B6E4F">
      <w:pPr>
        <w:numPr>
          <w:ilvl w:val="0"/>
          <w:numId w:val="8"/>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653814E7">
      <w:pPr>
        <w:numPr>
          <w:ilvl w:val="0"/>
          <w:numId w:val="8"/>
        </w:numPr>
        <w:spacing w:line="400" w:lineRule="exact"/>
        <w:rPr>
          <w:rFonts w:ascii="宋体" w:hAnsi="宋体"/>
          <w:sz w:val="24"/>
        </w:rPr>
      </w:pPr>
      <w:r>
        <w:rPr>
          <w:rFonts w:hint="eastAsia" w:ascii="宋体" w:hAnsi="宋体"/>
          <w:sz w:val="24"/>
        </w:rPr>
        <w:t>我方理解贵方不一定接受最低报价。</w:t>
      </w:r>
    </w:p>
    <w:p w14:paraId="46F343EB">
      <w:pPr>
        <w:numPr>
          <w:ilvl w:val="0"/>
          <w:numId w:val="8"/>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78F4F649">
      <w:pPr>
        <w:numPr>
          <w:ilvl w:val="0"/>
          <w:numId w:val="8"/>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683790FA">
      <w:pPr>
        <w:numPr>
          <w:ilvl w:val="0"/>
          <w:numId w:val="8"/>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10DC42DF">
      <w:pPr>
        <w:numPr>
          <w:ilvl w:val="0"/>
          <w:numId w:val="9"/>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30F747AB">
      <w:pPr>
        <w:numPr>
          <w:ilvl w:val="0"/>
          <w:numId w:val="8"/>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2ED548D5">
      <w:pPr>
        <w:numPr>
          <w:ilvl w:val="0"/>
          <w:numId w:val="8"/>
        </w:numPr>
        <w:spacing w:line="400" w:lineRule="exact"/>
        <w:rPr>
          <w:rFonts w:ascii="宋体" w:hAnsi="宋体"/>
          <w:sz w:val="24"/>
        </w:rPr>
      </w:pPr>
      <w:r>
        <w:rPr>
          <w:rFonts w:hint="eastAsia" w:ascii="宋体" w:hAnsi="宋体"/>
          <w:sz w:val="24"/>
        </w:rPr>
        <w:t>所有与本采购项目有关的函件请发往下列地址：</w:t>
      </w:r>
    </w:p>
    <w:p w14:paraId="605F3D0C">
      <w:pPr>
        <w:spacing w:line="400" w:lineRule="exact"/>
        <w:rPr>
          <w:rFonts w:ascii="宋体" w:hAnsi="宋体"/>
          <w:sz w:val="24"/>
        </w:rPr>
      </w:pPr>
    </w:p>
    <w:p w14:paraId="62292442">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06061EB8">
      <w:pPr>
        <w:spacing w:line="440" w:lineRule="exact"/>
        <w:ind w:firstLine="240" w:firstLineChars="100"/>
        <w:rPr>
          <w:rFonts w:ascii="宋体" w:hAnsi="宋体"/>
          <w:sz w:val="24"/>
          <w:u w:val="single"/>
        </w:rPr>
      </w:pPr>
      <w:r>
        <w:rPr>
          <w:rFonts w:hint="eastAsia" w:ascii="宋体" w:hAnsi="宋体"/>
          <w:sz w:val="24"/>
        </w:rPr>
        <w:t>地    址：.邮政编码：.</w:t>
      </w:r>
    </w:p>
    <w:p w14:paraId="060BE676">
      <w:pPr>
        <w:spacing w:line="440" w:lineRule="exact"/>
        <w:rPr>
          <w:rFonts w:ascii="宋体" w:hAnsi="宋体"/>
          <w:sz w:val="24"/>
          <w:u w:val="single"/>
        </w:rPr>
      </w:pPr>
      <w:r>
        <w:rPr>
          <w:rFonts w:hint="eastAsia" w:ascii="宋体" w:hAnsi="宋体"/>
          <w:sz w:val="24"/>
        </w:rPr>
        <w:t xml:space="preserve">  代表姓名：.职    务：.</w:t>
      </w:r>
    </w:p>
    <w:p w14:paraId="6FF755EE">
      <w:pPr>
        <w:spacing w:line="560" w:lineRule="exact"/>
        <w:ind w:firstLine="280" w:firstLineChars="100"/>
        <w:rPr>
          <w:rFonts w:ascii="宋体" w:hAnsi="宋体"/>
          <w:sz w:val="28"/>
          <w:szCs w:val="28"/>
        </w:rPr>
      </w:pPr>
      <w:r>
        <w:rPr>
          <w:rFonts w:hint="eastAsia" w:ascii="宋体" w:hAnsi="宋体"/>
          <w:sz w:val="28"/>
          <w:szCs w:val="28"/>
        </w:rPr>
        <w:t>特此声明。</w:t>
      </w:r>
    </w:p>
    <w:p w14:paraId="74B47138">
      <w:pPr>
        <w:spacing w:line="480" w:lineRule="exact"/>
        <w:rPr>
          <w:rFonts w:ascii="宋体" w:hAnsi="宋体"/>
          <w:sz w:val="32"/>
          <w:szCs w:val="32"/>
        </w:rPr>
      </w:pPr>
    </w:p>
    <w:p w14:paraId="57AECACE">
      <w:pPr>
        <w:spacing w:line="480" w:lineRule="exact"/>
        <w:rPr>
          <w:rFonts w:ascii="宋体" w:hAnsi="宋体"/>
          <w:sz w:val="32"/>
          <w:szCs w:val="32"/>
        </w:rPr>
      </w:pPr>
    </w:p>
    <w:p w14:paraId="584EBC10">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66C6F591">
      <w:pPr>
        <w:spacing w:line="400" w:lineRule="exact"/>
        <w:rPr>
          <w:rFonts w:ascii="宋体" w:hAnsi="宋体"/>
          <w:sz w:val="32"/>
          <w:szCs w:val="32"/>
        </w:rPr>
      </w:pPr>
    </w:p>
    <w:p w14:paraId="21A1CC6C">
      <w:pPr>
        <w:spacing w:line="400" w:lineRule="exact"/>
        <w:rPr>
          <w:rFonts w:ascii="宋体" w:hAnsi="宋体"/>
          <w:sz w:val="32"/>
          <w:szCs w:val="32"/>
        </w:rPr>
      </w:pPr>
      <w:r>
        <w:rPr>
          <w:rFonts w:hint="eastAsia" w:ascii="宋体" w:hAnsi="宋体"/>
          <w:sz w:val="32"/>
          <w:szCs w:val="32"/>
        </w:rPr>
        <w:t>报价人单位（盖章）：</w:t>
      </w:r>
    </w:p>
    <w:p w14:paraId="33CBA42B">
      <w:pPr>
        <w:spacing w:line="400" w:lineRule="exact"/>
        <w:rPr>
          <w:rFonts w:ascii="宋体" w:hAnsi="宋体"/>
          <w:sz w:val="32"/>
          <w:szCs w:val="32"/>
        </w:rPr>
      </w:pPr>
    </w:p>
    <w:p w14:paraId="5D1453A2">
      <w:pPr>
        <w:spacing w:line="400" w:lineRule="exact"/>
        <w:rPr>
          <w:rFonts w:ascii="宋体" w:hAnsi="宋体"/>
          <w:sz w:val="32"/>
          <w:szCs w:val="32"/>
        </w:rPr>
      </w:pPr>
      <w:r>
        <w:rPr>
          <w:rFonts w:hint="eastAsia" w:ascii="宋体" w:hAnsi="宋体"/>
          <w:sz w:val="32"/>
          <w:szCs w:val="32"/>
        </w:rPr>
        <w:t xml:space="preserve">                                    年  月  日</w:t>
      </w:r>
    </w:p>
    <w:p w14:paraId="1B3FD038">
      <w:pPr>
        <w:spacing w:line="320" w:lineRule="exact"/>
        <w:jc w:val="center"/>
        <w:rPr>
          <w:rFonts w:ascii="宋体" w:hAnsi="宋体"/>
          <w:b/>
          <w:sz w:val="28"/>
          <w:szCs w:val="28"/>
        </w:rPr>
      </w:pPr>
    </w:p>
    <w:p w14:paraId="5C35C899">
      <w:pPr>
        <w:spacing w:line="320" w:lineRule="exact"/>
        <w:jc w:val="center"/>
        <w:rPr>
          <w:rFonts w:ascii="宋体" w:hAnsi="宋体"/>
          <w:b/>
          <w:sz w:val="28"/>
          <w:szCs w:val="28"/>
        </w:rPr>
      </w:pPr>
    </w:p>
    <w:p w14:paraId="0E631B4F">
      <w:pPr>
        <w:rPr>
          <w:rFonts w:ascii="宋体" w:hAnsi="宋体"/>
          <w:b/>
          <w:sz w:val="44"/>
          <w:szCs w:val="44"/>
        </w:rPr>
      </w:pPr>
      <w:r>
        <w:rPr>
          <w:rFonts w:hint="eastAsia" w:ascii="宋体" w:hAnsi="宋体"/>
          <w:b/>
          <w:sz w:val="44"/>
          <w:szCs w:val="44"/>
        </w:rPr>
        <w:br w:type="page"/>
      </w:r>
    </w:p>
    <w:p w14:paraId="5BD1BFFC">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39865E2B">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CC6EB2-B4B6-4DD8-A4D7-81A0DEA6A8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E035E46-D51F-4784-8D5D-4025205B7E59}"/>
  </w:font>
  <w:font w:name="Cambria">
    <w:panose1 w:val="02040503050406030204"/>
    <w:charset w:val="00"/>
    <w:family w:val="roman"/>
    <w:pitch w:val="default"/>
    <w:sig w:usb0="E00006FF" w:usb1="420024FF" w:usb2="02000000" w:usb3="00000000" w:csb0="2000019F" w:csb1="00000000"/>
  </w:font>
  <w:font w:name="昆仑楷体">
    <w:altName w:val="楷体_GB2312"/>
    <w:panose1 w:val="020B0604020202020204"/>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E8B82E10-D233-430C-A267-6F40E194CAE9}"/>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36F03823-174D-420B-9E53-437547FC7CFF}"/>
  </w:font>
  <w:font w:name="楷体">
    <w:panose1 w:val="02010609060101010101"/>
    <w:charset w:val="86"/>
    <w:family w:val="modern"/>
    <w:pitch w:val="default"/>
    <w:sig w:usb0="800002BF" w:usb1="38CF7CFA" w:usb2="00000016" w:usb3="00000000" w:csb0="00040001" w:csb1="00000000"/>
    <w:embedRegular r:id="rId5" w:fontKey="{D61C66DE-E1AF-4234-91D1-E3821FE5F75D}"/>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F8C46">
    <w:pPr>
      <w:pStyle w:val="17"/>
      <w:ind w:right="360"/>
    </w:pPr>
    <w:r>
      <w:pict>
        <v:shape id="_x0000_s1027" o:spid="_x0000_s1027"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0VDwIAABgEAAAOAAAAZHJzL2Uyb0RvYy54bWysU1GP0zAMfkfiP0R5Z+2GOE3VulPZaQhp&#10;4k7aIZ6zNFkr0jhysrXj1+Nk7YaAJ8RL6tTO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">
          <v:path/>
          <v:fill on="f" focussize="0,0"/>
          <v:stroke on="f" weight="0.5pt" joinstyle="miter"/>
          <v:imagedata o:title=""/>
          <o:lock v:ext="edit"/>
          <v:textbox inset="0mm,0mm,0mm,0mm" style="mso-fit-shape-to-text:t;">
            <w:txbxContent>
              <w:p w14:paraId="16A43EC3">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w: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TCEQIAABgEAAAOAAAAZHJzL2Uyb0RvYy54bWysU1GP0zAMfkfiP0R5Z+2GOE3VulPZaQhp&#10;4k7aIZ6zNFkr0jhysrXj1+Nk7YaAJ8RL6tTO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">
          <v:path/>
          <v:fill on="f" focussize="0,0"/>
          <v:stroke on="f" weight="0.5pt" joinstyle="miter"/>
          <v:imagedata o:title=""/>
          <o:lock v:ext="edit"/>
          <v:textbox inset="0mm,0mm,0mm,0mm" style="mso-fit-shape-to-text:t;">
            <w:txbxContent>
              <w:p w14:paraId="59DED21B"/>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E4BB3">
    <w:pPr>
      <w:pStyle w:val="17"/>
    </w:pPr>
    <w: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5CwIAABEEAAAOAAAAZHJzL2Uyb0RvYy54bWysU1GP0zAMfkfiP0R5Z+2GOE3VulPZaQhp&#10;4k7aIZ6zNFkr0jhysrXj1+Nk7YaAJ8RL6tTx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">
          <v:path/>
          <v:fill on="f" focussize="0,0"/>
          <v:stroke on="f" weight="0.5pt" joinstyle="miter"/>
          <v:imagedata o:title=""/>
          <o:lock v:ext="edit"/>
          <v:textbox inset="0mm,0mm,0mm,0mm" style="mso-fit-shape-to-text:t;">
            <w:txbxContent>
              <w:p w14:paraId="2836FE5B">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03703">
    <w:pPr>
      <w:pStyle w:val="17"/>
      <w:ind w:right="360"/>
      <w:rPr>
        <w:u w:val="single"/>
      </w:rPr>
    </w:pPr>
  </w:p>
  <w:p w14:paraId="02451FE6">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77A5">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D8C7">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F605">
    <w:pPr>
      <w:pStyle w:val="18"/>
      <w:pBdr>
        <w:bottom w:val="none" w:color="auto" w:sz="0" w:space="1"/>
      </w:pBdr>
    </w:pPr>
    <w:r>
      <w:pict>
        <v:shape id="_x0000_s1025" o:spid="_x0000_s1025"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">
          <v:path/>
          <v:fill on="f" focussize="0,0"/>
          <v:stroke on="f" weight="0.5pt" joinstyle="miter"/>
          <v:imagedata o:title=""/>
          <o:lock v:ext="edit"/>
          <v:textbox inset="0mm,0mm,0mm,0mm" style="mso-fit-shape-to-text:t;">
            <w:txbxContent>
              <w:p w14:paraId="0DAA8582">
                <w:pPr>
                  <w:pStyle w:val="18"/>
                </w:pPr>
                <w:r>
                  <w:fldChar w:fldCharType="begin"/>
                </w:r>
                <w:r>
                  <w:instrText xml:space="preserve"> PAGE  \* MERGEFORMAT </w:instrText>
                </w:r>
                <w:r>
                  <w:fldChar w:fldCharType="separate"/>
                </w:r>
                <w:r>
                  <w:t>0</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C78DFDAD"/>
    <w:multiLevelType w:val="singleLevel"/>
    <w:tmpl w:val="C78DFDAD"/>
    <w:lvl w:ilvl="0" w:tentative="0">
      <w:start w:val="2"/>
      <w:numFmt w:val="chineseCounting"/>
      <w:suff w:val="nothing"/>
      <w:lvlText w:val="（%1）"/>
      <w:lvlJc w:val="left"/>
      <w:rPr>
        <w:rFonts w:hint="eastAsia"/>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383D"/>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673"/>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924"/>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86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5E8E"/>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2B4"/>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D5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9BF"/>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283A"/>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1E40"/>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0B3A"/>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0EB2"/>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34E"/>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043"/>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8BF"/>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3C73"/>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57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5F7C5D"/>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390"/>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5F1"/>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8DE"/>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E8C"/>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6A82"/>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1F5"/>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0E1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67DBE"/>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2D9E"/>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0E09"/>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54F"/>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3C77"/>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54E2"/>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3FC7"/>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4FD7F38"/>
    <w:rsid w:val="05940418"/>
    <w:rsid w:val="07654F6A"/>
    <w:rsid w:val="079E325C"/>
    <w:rsid w:val="0A2F4D76"/>
    <w:rsid w:val="0BEE41F8"/>
    <w:rsid w:val="0D0015C5"/>
    <w:rsid w:val="0E6949B3"/>
    <w:rsid w:val="0F666038"/>
    <w:rsid w:val="0FEF4AD0"/>
    <w:rsid w:val="0FFD1CFA"/>
    <w:rsid w:val="10885918"/>
    <w:rsid w:val="11FA2096"/>
    <w:rsid w:val="12254861"/>
    <w:rsid w:val="12B4052F"/>
    <w:rsid w:val="12EC524A"/>
    <w:rsid w:val="13071F04"/>
    <w:rsid w:val="13C52591"/>
    <w:rsid w:val="14A66120"/>
    <w:rsid w:val="14E23522"/>
    <w:rsid w:val="168532DC"/>
    <w:rsid w:val="173373DC"/>
    <w:rsid w:val="1753107A"/>
    <w:rsid w:val="18DC1D83"/>
    <w:rsid w:val="18DD33E1"/>
    <w:rsid w:val="18EE0C00"/>
    <w:rsid w:val="19F2280D"/>
    <w:rsid w:val="1AE42B15"/>
    <w:rsid w:val="20BC39CA"/>
    <w:rsid w:val="213E5304"/>
    <w:rsid w:val="21E00F42"/>
    <w:rsid w:val="245F6E0F"/>
    <w:rsid w:val="24905418"/>
    <w:rsid w:val="263B5217"/>
    <w:rsid w:val="27192484"/>
    <w:rsid w:val="27C423D8"/>
    <w:rsid w:val="28E13EA5"/>
    <w:rsid w:val="291150CE"/>
    <w:rsid w:val="2CC557B6"/>
    <w:rsid w:val="2DB568DE"/>
    <w:rsid w:val="2E2429AD"/>
    <w:rsid w:val="2E662004"/>
    <w:rsid w:val="2E7F096C"/>
    <w:rsid w:val="2E950643"/>
    <w:rsid w:val="301A7C28"/>
    <w:rsid w:val="305B2BFC"/>
    <w:rsid w:val="311763F2"/>
    <w:rsid w:val="31777570"/>
    <w:rsid w:val="31DC5C3F"/>
    <w:rsid w:val="3237724D"/>
    <w:rsid w:val="32C61B83"/>
    <w:rsid w:val="344B05CF"/>
    <w:rsid w:val="34683033"/>
    <w:rsid w:val="35B77661"/>
    <w:rsid w:val="36583023"/>
    <w:rsid w:val="3713274F"/>
    <w:rsid w:val="39A6093D"/>
    <w:rsid w:val="3BF75747"/>
    <w:rsid w:val="3D832EB5"/>
    <w:rsid w:val="3EB43B95"/>
    <w:rsid w:val="3F0535D6"/>
    <w:rsid w:val="400C4B76"/>
    <w:rsid w:val="401A05CF"/>
    <w:rsid w:val="4025571D"/>
    <w:rsid w:val="40652603"/>
    <w:rsid w:val="42532A81"/>
    <w:rsid w:val="442F0A64"/>
    <w:rsid w:val="44FE771E"/>
    <w:rsid w:val="453D2E2E"/>
    <w:rsid w:val="455B5F6E"/>
    <w:rsid w:val="4678338B"/>
    <w:rsid w:val="476B2D91"/>
    <w:rsid w:val="47B022B6"/>
    <w:rsid w:val="48833F13"/>
    <w:rsid w:val="498B5555"/>
    <w:rsid w:val="4A1912B9"/>
    <w:rsid w:val="4A412790"/>
    <w:rsid w:val="4ADD6003"/>
    <w:rsid w:val="4BEB2A35"/>
    <w:rsid w:val="4C9204F0"/>
    <w:rsid w:val="4DBA5FA6"/>
    <w:rsid w:val="4DD5065C"/>
    <w:rsid w:val="507A5425"/>
    <w:rsid w:val="50C30629"/>
    <w:rsid w:val="51577DD1"/>
    <w:rsid w:val="51AB09AF"/>
    <w:rsid w:val="520732F2"/>
    <w:rsid w:val="531269D1"/>
    <w:rsid w:val="54B4589B"/>
    <w:rsid w:val="557E5347"/>
    <w:rsid w:val="55B57C55"/>
    <w:rsid w:val="55B90436"/>
    <w:rsid w:val="57434CFA"/>
    <w:rsid w:val="5A165665"/>
    <w:rsid w:val="5A965CB3"/>
    <w:rsid w:val="5BCC61FB"/>
    <w:rsid w:val="5C097FBF"/>
    <w:rsid w:val="5C837B0E"/>
    <w:rsid w:val="5CB26928"/>
    <w:rsid w:val="5CFE645C"/>
    <w:rsid w:val="5D901B4E"/>
    <w:rsid w:val="5DCB7EB6"/>
    <w:rsid w:val="5E412838"/>
    <w:rsid w:val="5EB743B6"/>
    <w:rsid w:val="610D67DC"/>
    <w:rsid w:val="6194517C"/>
    <w:rsid w:val="62437726"/>
    <w:rsid w:val="628F0A4F"/>
    <w:rsid w:val="6296560A"/>
    <w:rsid w:val="62D60C04"/>
    <w:rsid w:val="62DB6DB3"/>
    <w:rsid w:val="63065FF8"/>
    <w:rsid w:val="63550335"/>
    <w:rsid w:val="68742FE5"/>
    <w:rsid w:val="697C1D6F"/>
    <w:rsid w:val="69A2398F"/>
    <w:rsid w:val="6A80153E"/>
    <w:rsid w:val="6EB42C02"/>
    <w:rsid w:val="6F544E68"/>
    <w:rsid w:val="6FE3024D"/>
    <w:rsid w:val="719242C5"/>
    <w:rsid w:val="72B62304"/>
    <w:rsid w:val="742D0AEA"/>
    <w:rsid w:val="750157C1"/>
    <w:rsid w:val="752B15CB"/>
    <w:rsid w:val="77F228DE"/>
    <w:rsid w:val="78851ED1"/>
    <w:rsid w:val="79C61CFF"/>
    <w:rsid w:val="7DBD7DE5"/>
    <w:rsid w:val="7E740121"/>
    <w:rsid w:val="7EA81544"/>
    <w:rsid w:val="7FFCD7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qFormat/>
    <w:uiPriority w:val="0"/>
    <w:pPr>
      <w:ind w:firstLine="420"/>
    </w:pPr>
    <w:rPr>
      <w:rFonts w:ascii="Calibri" w:hAnsi="Calibri"/>
      <w:kern w:val="0"/>
      <w:sz w:val="20"/>
      <w:szCs w:val="20"/>
    </w:rPr>
  </w:style>
  <w:style w:type="paragraph" w:styleId="7">
    <w:name w:val="Document Map"/>
    <w:basedOn w:val="1"/>
    <w:link w:val="62"/>
    <w:semiHidden/>
    <w:qFormat/>
    <w:uiPriority w:val="0"/>
    <w:pPr>
      <w:shd w:val="clear" w:color="auto" w:fill="000080"/>
    </w:pPr>
    <w:rPr>
      <w:kern w:val="0"/>
      <w:sz w:val="20"/>
    </w:rPr>
  </w:style>
  <w:style w:type="paragraph" w:styleId="8">
    <w:name w:val="annotation text"/>
    <w:basedOn w:val="1"/>
    <w:next w:val="9"/>
    <w:link w:val="65"/>
    <w:qFormat/>
    <w:uiPriority w:val="0"/>
    <w:pPr>
      <w:spacing w:line="280" w:lineRule="exact"/>
      <w:jc w:val="left"/>
    </w:pPr>
    <w:rPr>
      <w:sz w:val="24"/>
    </w:rPr>
  </w:style>
  <w:style w:type="paragraph" w:styleId="9">
    <w:name w:val="Balloon Text"/>
    <w:basedOn w:val="1"/>
    <w:link w:val="41"/>
    <w:semiHidden/>
    <w:qFormat/>
    <w:uiPriority w:val="0"/>
    <w:pPr>
      <w:adjustRightInd w:val="0"/>
      <w:snapToGrid w:val="0"/>
    </w:pPr>
    <w:rPr>
      <w:sz w:val="28"/>
      <w:szCs w:val="18"/>
    </w:rPr>
  </w:style>
  <w:style w:type="paragraph" w:styleId="10">
    <w:name w:val="Body Text"/>
    <w:basedOn w:val="1"/>
    <w:next w:val="1"/>
    <w:qFormat/>
    <w:uiPriority w:val="1"/>
    <w:pPr>
      <w:autoSpaceDE w:val="0"/>
      <w:autoSpaceDN w:val="0"/>
      <w:ind w:left="490"/>
      <w:jc w:val="left"/>
    </w:pPr>
    <w:rPr>
      <w:rFonts w:cs="宋体"/>
      <w:kern w:val="0"/>
      <w:sz w:val="19"/>
      <w:szCs w:val="19"/>
      <w:lang w:eastAsia="en-US"/>
    </w:rPr>
  </w:style>
  <w:style w:type="paragraph" w:styleId="11">
    <w:name w:val="Body Text Indent"/>
    <w:basedOn w:val="1"/>
    <w:link w:val="55"/>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6"/>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副标题 字符"/>
    <w:link w:val="22"/>
    <w:qFormat/>
    <w:uiPriority w:val="0"/>
    <w:rPr>
      <w:rFonts w:ascii="Cambria" w:hAnsi="Cambria" w:eastAsia="宋体" w:cs="Times New Roman"/>
      <w:b/>
      <w:bCs/>
      <w:kern w:val="28"/>
      <w:sz w:val="32"/>
      <w:szCs w:val="32"/>
    </w:rPr>
  </w:style>
  <w:style w:type="character" w:customStyle="1" w:styleId="39">
    <w:name w:val="日期 字符"/>
    <w:link w:val="15"/>
    <w:qFormat/>
    <w:uiPriority w:val="0"/>
    <w:rPr>
      <w:rFonts w:ascii="Times New Roman" w:hAnsi="Times New Roman" w:eastAsia="宋体" w:cs="Times New Roman"/>
      <w:sz w:val="28"/>
      <w:szCs w:val="24"/>
    </w:rPr>
  </w:style>
  <w:style w:type="character" w:customStyle="1" w:styleId="40">
    <w:name w:val="脚注文本 字符"/>
    <w:link w:val="23"/>
    <w:qFormat/>
    <w:uiPriority w:val="0"/>
    <w:rPr>
      <w:rFonts w:ascii="Times New Roman" w:hAnsi="Times New Roman" w:eastAsia="宋体" w:cs="Times New Roman"/>
      <w:sz w:val="18"/>
      <w:szCs w:val="18"/>
    </w:rPr>
  </w:style>
  <w:style w:type="character" w:customStyle="1" w:styleId="41">
    <w:name w:val="批注框文本 字符"/>
    <w:link w:val="9"/>
    <w:semiHidden/>
    <w:qFormat/>
    <w:uiPriority w:val="0"/>
    <w:rPr>
      <w:rFonts w:ascii="Times New Roman" w:hAnsi="Times New Roman"/>
      <w:kern w:val="2"/>
      <w:sz w:val="28"/>
      <w:szCs w:val="18"/>
    </w:rPr>
  </w:style>
  <w:style w:type="character" w:customStyle="1" w:styleId="42">
    <w:name w:val="纯文本 字符"/>
    <w:link w:val="14"/>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字符"/>
    <w:link w:val="24"/>
    <w:qFormat/>
    <w:uiPriority w:val="0"/>
    <w:rPr>
      <w:rFonts w:ascii="宋体" w:hAnsi="Times New Roman" w:eastAsia="宋体" w:cs="Times New Roman"/>
      <w:sz w:val="28"/>
      <w:szCs w:val="20"/>
    </w:rPr>
  </w:style>
  <w:style w:type="character" w:customStyle="1" w:styleId="47">
    <w:name w:val="正文缩进 字符"/>
    <w:link w:val="6"/>
    <w:qFormat/>
    <w:uiPriority w:val="0"/>
    <w:rPr>
      <w:rFonts w:eastAsia="宋体"/>
    </w:rPr>
  </w:style>
  <w:style w:type="character" w:customStyle="1" w:styleId="48">
    <w:name w:val="标题 2 字符"/>
    <w:link w:val="3"/>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字符"/>
    <w:link w:val="18"/>
    <w:qFormat/>
    <w:uiPriority w:val="0"/>
    <w:rPr>
      <w:sz w:val="18"/>
      <w:szCs w:val="18"/>
    </w:rPr>
  </w:style>
  <w:style w:type="character" w:customStyle="1" w:styleId="52">
    <w:name w:val="标题 3 字符"/>
    <w:link w:val="4"/>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字符"/>
    <w:link w:val="11"/>
    <w:qFormat/>
    <w:uiPriority w:val="0"/>
    <w:rPr>
      <w:rFonts w:ascii="宋体" w:hAnsi="宋体" w:eastAsia="宋体" w:cs="Times New Roman"/>
      <w:sz w:val="24"/>
      <w:szCs w:val="24"/>
    </w:rPr>
  </w:style>
  <w:style w:type="character" w:customStyle="1" w:styleId="56">
    <w:name w:val="页脚 字符"/>
    <w:link w:val="17"/>
    <w:qFormat/>
    <w:uiPriority w:val="0"/>
    <w:rPr>
      <w:rFonts w:ascii="Times New Roman" w:hAnsi="Times New Roman" w:eastAsia="宋体" w:cs="Times New Roman"/>
      <w:sz w:val="18"/>
      <w:szCs w:val="18"/>
    </w:rPr>
  </w:style>
  <w:style w:type="character" w:customStyle="1" w:styleId="57">
    <w:name w:val="标题 4 字符"/>
    <w:link w:val="5"/>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字符"/>
    <w:link w:val="2"/>
    <w:qFormat/>
    <w:uiPriority w:val="0"/>
    <w:rPr>
      <w:rFonts w:ascii="Times New Roman" w:hAnsi="Times New Roman" w:eastAsia="宋体" w:cs="Times New Roman"/>
      <w:b/>
      <w:bCs/>
      <w:kern w:val="44"/>
      <w:sz w:val="44"/>
      <w:szCs w:val="44"/>
    </w:rPr>
  </w:style>
  <w:style w:type="character" w:customStyle="1" w:styleId="60">
    <w:name w:val="正文文本缩进 2 字符"/>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3">
    <w:name w:val="批注主题 字符"/>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字符"/>
    <w:link w:val="8"/>
    <w:qFormat/>
    <w:uiPriority w:val="0"/>
    <w:rPr>
      <w:rFonts w:ascii="Times New Roman" w:hAnsi="Times New Roman"/>
      <w:kern w:val="2"/>
      <w:sz w:val="24"/>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7625</Words>
  <Characters>7925</Characters>
  <Lines>113</Lines>
  <Paragraphs>31</Paragraphs>
  <TotalTime>11</TotalTime>
  <ScaleCrop>false</ScaleCrop>
  <LinksUpToDate>false</LinksUpToDate>
  <CharactersWithSpaces>8329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2019-10-10T10:43:00Z</dcterms:created>
  <dc:creator>招投标中心</dc:creator>
  <cp:lastModifiedBy>黄敬聪</cp:lastModifiedBy>
  <cp:lastPrinted>2022-01-21T18:35:00Z</cp:lastPrinted>
  <dcterms:modified xsi:type="dcterms:W3CDTF">2025-09-12T10:12:27Z</dcterms:modified>
  <cp:revision>950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F90E824227D444BFA626A01BBCC08368</vt:lpwstr>
  </property>
  <property fmtid="{D5CDD505-2E9C-101B-9397-08002B2CF9AE}" pid="4" name="KSOTemplateDocerSaveRecord">
    <vt:lpwstr>eyJoZGlkIjoiMTI2Y2FmMzc0YzNmZjdkYWJiZDAwNjlkNjY1ZjZiMDAiLCJ1c2VySWQiOiIxNTEyNTYwNzA2In0=</vt:lpwstr>
  </property>
</Properties>
</file>