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FDE14">
      <w:pPr>
        <w:jc w:val="center"/>
      </w:pPr>
    </w:p>
    <w:p w14:paraId="3F644DDA">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D4691B4"/>
    <w:p w14:paraId="5DB97B40">
      <w:pPr>
        <w:ind w:left="5" w:hanging="5"/>
        <w:jc w:val="center"/>
        <w:rPr>
          <w:rFonts w:eastAsia="黑体"/>
          <w:b/>
          <w:sz w:val="72"/>
          <w:szCs w:val="56"/>
        </w:rPr>
      </w:pPr>
      <w:r>
        <w:rPr>
          <w:rFonts w:hint="eastAsia" w:eastAsia="黑体"/>
          <w:b/>
          <w:sz w:val="72"/>
          <w:szCs w:val="56"/>
        </w:rPr>
        <w:t>校内分散采购</w:t>
      </w:r>
    </w:p>
    <w:p w14:paraId="5AAA8A99">
      <w:pPr>
        <w:ind w:left="425"/>
        <w:jc w:val="center"/>
        <w:rPr>
          <w:rFonts w:eastAsia="黑体"/>
          <w:b/>
          <w:sz w:val="72"/>
          <w:szCs w:val="56"/>
        </w:rPr>
      </w:pPr>
    </w:p>
    <w:p w14:paraId="1B594FC0">
      <w:pPr>
        <w:ind w:left="5" w:hanging="5"/>
        <w:jc w:val="center"/>
        <w:rPr>
          <w:rFonts w:eastAsia="黑体"/>
          <w:b/>
          <w:sz w:val="72"/>
          <w:szCs w:val="56"/>
        </w:rPr>
      </w:pPr>
      <w:r>
        <w:rPr>
          <w:rFonts w:hint="eastAsia" w:eastAsia="黑体"/>
          <w:b/>
          <w:sz w:val="72"/>
          <w:szCs w:val="56"/>
        </w:rPr>
        <w:t>采</w:t>
      </w:r>
    </w:p>
    <w:p w14:paraId="28815E11">
      <w:pPr>
        <w:ind w:left="5" w:hanging="5"/>
        <w:jc w:val="center"/>
        <w:rPr>
          <w:rFonts w:eastAsia="黑体"/>
          <w:b/>
          <w:sz w:val="72"/>
          <w:szCs w:val="56"/>
        </w:rPr>
      </w:pPr>
      <w:r>
        <w:rPr>
          <w:rFonts w:hint="eastAsia" w:eastAsia="黑体"/>
          <w:b/>
          <w:sz w:val="72"/>
          <w:szCs w:val="56"/>
        </w:rPr>
        <w:t>购</w:t>
      </w:r>
    </w:p>
    <w:p w14:paraId="2FB8E2B4">
      <w:pPr>
        <w:ind w:left="5" w:hanging="5"/>
        <w:jc w:val="center"/>
        <w:rPr>
          <w:rFonts w:eastAsia="黑体"/>
          <w:b/>
          <w:sz w:val="72"/>
          <w:szCs w:val="56"/>
        </w:rPr>
      </w:pPr>
      <w:r>
        <w:rPr>
          <w:rFonts w:hint="eastAsia" w:eastAsia="黑体"/>
          <w:b/>
          <w:sz w:val="72"/>
          <w:szCs w:val="56"/>
        </w:rPr>
        <w:t>书</w:t>
      </w:r>
    </w:p>
    <w:p w14:paraId="01FB39F1">
      <w:pPr>
        <w:spacing w:line="760" w:lineRule="exact"/>
        <w:jc w:val="center"/>
        <w:rPr>
          <w:b/>
          <w:sz w:val="36"/>
        </w:rPr>
      </w:pPr>
      <w:r>
        <w:rPr>
          <w:rFonts w:hint="eastAsia"/>
          <w:b/>
          <w:sz w:val="36"/>
        </w:rPr>
        <w:t>（适用于公开采购方式）</w:t>
      </w:r>
    </w:p>
    <w:p w14:paraId="2D93A99B">
      <w:pPr>
        <w:spacing w:line="760" w:lineRule="exact"/>
        <w:ind w:firstLine="1084" w:firstLineChars="300"/>
        <w:rPr>
          <w:b/>
          <w:sz w:val="36"/>
        </w:rPr>
      </w:pPr>
    </w:p>
    <w:p w14:paraId="0AAC292C">
      <w:pPr>
        <w:spacing w:line="760" w:lineRule="exact"/>
        <w:ind w:left="2884" w:leftChars="513" w:hanging="1807" w:hangingChars="500"/>
        <w:rPr>
          <w:rFonts w:hint="default" w:ascii="宋体" w:hAnsi="宋体" w:eastAsia="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乐学楼网络强省产学研基地网络配套建设项目 　</w:t>
      </w:r>
      <w:r>
        <w:rPr>
          <w:rFonts w:hint="eastAsia" w:ascii="宋体" w:hAnsi="宋体"/>
          <w:b/>
          <w:sz w:val="36"/>
          <w:u w:val="single"/>
          <w:lang w:val="en-US" w:eastAsia="zh-CN"/>
        </w:rPr>
        <w:t xml:space="preserve">                        </w:t>
      </w:r>
    </w:p>
    <w:p w14:paraId="40D43F27">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 东 财 经 大 学          </w:t>
      </w:r>
    </w:p>
    <w:p w14:paraId="3D105EEC">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2024.0</w:t>
      </w:r>
      <w:r>
        <w:rPr>
          <w:rFonts w:hint="eastAsia" w:ascii="宋体" w:hAnsi="宋体"/>
          <w:b/>
          <w:sz w:val="36"/>
          <w:u w:val="single"/>
          <w:lang w:val="en-US" w:eastAsia="zh-CN"/>
        </w:rPr>
        <w:t>9</w:t>
      </w:r>
      <w:r>
        <w:rPr>
          <w:rFonts w:ascii="宋体" w:hAnsi="宋体"/>
          <w:b/>
          <w:sz w:val="36"/>
          <w:u w:val="single"/>
        </w:rPr>
        <w:t>.</w:t>
      </w:r>
      <w:r>
        <w:rPr>
          <w:rFonts w:hint="eastAsia" w:ascii="宋体" w:hAnsi="宋体"/>
          <w:b/>
          <w:sz w:val="36"/>
          <w:u w:val="single"/>
          <w:lang w:val="en-US" w:eastAsia="zh-CN"/>
        </w:rPr>
        <w:t>20</w:t>
      </w:r>
      <w:r>
        <w:rPr>
          <w:rFonts w:hint="eastAsia" w:ascii="宋体" w:hAnsi="宋体"/>
          <w:b/>
          <w:sz w:val="36"/>
          <w:u w:val="single"/>
        </w:rPr>
        <w:t xml:space="preserve">                  </w:t>
      </w:r>
    </w:p>
    <w:p w14:paraId="6AF904BF">
      <w:pPr>
        <w:jc w:val="center"/>
        <w:rPr>
          <w:b/>
          <w:sz w:val="52"/>
          <w:szCs w:val="52"/>
        </w:rPr>
      </w:pPr>
      <w:r>
        <w:rPr>
          <w:rFonts w:ascii="宋体" w:hAnsi="宋体"/>
          <w:sz w:val="32"/>
          <w:szCs w:val="32"/>
        </w:rPr>
        <w:br w:type="column"/>
      </w:r>
      <w:r>
        <w:rPr>
          <w:rFonts w:hint="eastAsia"/>
          <w:sz w:val="52"/>
          <w:szCs w:val="52"/>
        </w:rPr>
        <w:t>目录</w:t>
      </w:r>
    </w:p>
    <w:p w14:paraId="7009CE51">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72E498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BDB42D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E90759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7421ABF">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14:paraId="46C1631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14:paraId="5F1E019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5AE5AD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p>
    <w:p w14:paraId="59E4E40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C379F5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CB6427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22F3210">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05407BC">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7990501B">
      <w:bookmarkStart w:id="0" w:name="_Toc508103350"/>
      <w:bookmarkStart w:id="1" w:name="_Toc508103135"/>
      <w:bookmarkStart w:id="2" w:name="_Toc60236697"/>
      <w:r>
        <w:br w:type="page"/>
      </w:r>
    </w:p>
    <w:p w14:paraId="00451485">
      <w:pPr>
        <w:pStyle w:val="2"/>
      </w:pPr>
      <w:bookmarkStart w:id="3" w:name="_Toc1048"/>
      <w:r>
        <w:t xml:space="preserve">第一部分   </w:t>
      </w:r>
      <w:r>
        <w:rPr>
          <w:rFonts w:hint="eastAsia"/>
        </w:rPr>
        <w:t>报价</w:t>
      </w:r>
      <w:r>
        <w:t>须知</w:t>
      </w:r>
      <w:bookmarkEnd w:id="0"/>
      <w:bookmarkEnd w:id="1"/>
      <w:bookmarkEnd w:id="2"/>
      <w:bookmarkEnd w:id="3"/>
    </w:p>
    <w:p w14:paraId="20E069E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26031C80">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157ADC5D">
      <w:pPr>
        <w:spacing w:line="560" w:lineRule="exact"/>
        <w:ind w:firstLine="560" w:firstLineChars="200"/>
        <w:rPr>
          <w:rFonts w:hint="eastAsia" w:ascii="宋体" w:hAnsi="宋体"/>
          <w:sz w:val="28"/>
          <w:szCs w:val="28"/>
          <w:lang w:val="en-US" w:eastAsia="zh-CN"/>
        </w:rPr>
      </w:pPr>
      <w:r>
        <w:rPr>
          <w:rFonts w:hint="eastAsia" w:ascii="宋体" w:hAnsi="宋体"/>
          <w:sz w:val="28"/>
          <w:szCs w:val="28"/>
        </w:rPr>
        <w:t>广东财经大学</w:t>
      </w:r>
      <w:r>
        <w:rPr>
          <w:rFonts w:hint="eastAsia" w:ascii="宋体" w:hAnsi="宋体"/>
          <w:sz w:val="28"/>
          <w:szCs w:val="28"/>
          <w:lang w:val="en-US" w:eastAsia="zh-CN"/>
        </w:rPr>
        <w:t>广州校区乐学楼网络强省产学研基地共有办公室及配套控制室24间，需要建设有线网络信息点93个，无线网络AP信息点24个。本项目需要配套接入交换机、无线AP、综合布线、面板安装和系统集成服务，满足信息点接入校园网络，无线AP与现有无线网络管理平台对接。</w:t>
      </w:r>
    </w:p>
    <w:p w14:paraId="246779AE">
      <w:pPr>
        <w:spacing w:line="560" w:lineRule="exact"/>
        <w:ind w:firstLine="560" w:firstLineChars="200"/>
        <w:rPr>
          <w:rFonts w:hint="eastAsia" w:ascii="宋体" w:hAnsi="宋体"/>
          <w:sz w:val="28"/>
          <w:szCs w:val="28"/>
          <w:lang w:val="en-US" w:eastAsia="zh-CN"/>
        </w:rPr>
      </w:pPr>
      <w:r>
        <w:rPr>
          <w:rFonts w:hint="eastAsia" w:ascii="宋体" w:hAnsi="宋体"/>
          <w:sz w:val="28"/>
          <w:szCs w:val="28"/>
        </w:rPr>
        <w:t>本项目采购预算控制价</w:t>
      </w:r>
      <w:r>
        <w:rPr>
          <w:rFonts w:hint="eastAsia" w:ascii="宋体" w:hAnsi="宋体"/>
          <w:sz w:val="28"/>
          <w:szCs w:val="28"/>
          <w:lang w:val="en-US" w:eastAsia="zh-CN"/>
        </w:rPr>
        <w:t>7</w:t>
      </w:r>
      <w:r>
        <w:rPr>
          <w:rFonts w:hint="eastAsia" w:ascii="宋体" w:hAnsi="宋体"/>
          <w:sz w:val="28"/>
          <w:szCs w:val="28"/>
        </w:rPr>
        <w:t>万元，</w:t>
      </w:r>
      <w:r>
        <w:rPr>
          <w:rFonts w:ascii="宋体" w:hAnsi="宋体"/>
          <w:sz w:val="28"/>
          <w:szCs w:val="28"/>
        </w:rPr>
        <w:t>资金已到位。</w:t>
      </w:r>
    </w:p>
    <w:p w14:paraId="3FA74586">
      <w:pPr>
        <w:spacing w:line="56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信息点分布：</w:t>
      </w:r>
    </w:p>
    <w:tbl>
      <w:tblPr>
        <w:tblStyle w:val="27"/>
        <w:tblW w:w="8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785"/>
        <w:gridCol w:w="2196"/>
        <w:gridCol w:w="1500"/>
        <w:gridCol w:w="1830"/>
        <w:gridCol w:w="1143"/>
      </w:tblGrid>
      <w:tr w14:paraId="2733E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52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E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1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房间名称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8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面积（平方）</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93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有线信息点</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D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无线</w:t>
            </w:r>
            <w:r>
              <w:rPr>
                <w:rFonts w:hint="eastAsia" w:ascii="宋体" w:hAnsi="宋体" w:eastAsia="宋体" w:cs="宋体"/>
                <w:b/>
                <w:bCs/>
                <w:i w:val="0"/>
                <w:iCs w:val="0"/>
                <w:color w:val="000000"/>
                <w:kern w:val="0"/>
                <w:sz w:val="22"/>
                <w:szCs w:val="22"/>
                <w:u w:val="none"/>
                <w:lang w:val="en-US" w:eastAsia="zh-CN" w:bidi="ar"/>
              </w:rPr>
              <w:t>AP</w:t>
            </w:r>
          </w:p>
        </w:tc>
      </w:tr>
      <w:tr w14:paraId="0170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D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B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3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教研室集体办公室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F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0B0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3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8FC1">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9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新闻系办公室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C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9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9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1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0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8862">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F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中文系办公室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1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8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8E1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7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6EEE">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4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多功能会议室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F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7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4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84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7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8952">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A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网传系办公室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5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6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7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03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21AB">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6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新闻系办公室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8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0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E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87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94A7">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3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工会小家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A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D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E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3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5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会议室（兼党建办）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9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7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4A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5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4494">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F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7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AA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70FD">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E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书记室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F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D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9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92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D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517D">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A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小会议室1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4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9F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3D94">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B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副院长办公室1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5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4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6A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B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E964">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7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副院长办公室2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7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3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8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8882">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D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小会议室2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9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C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0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E2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374D">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副书记办公室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6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C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4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E9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8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2F91">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C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3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E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19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9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0775">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4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教秘办公室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7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5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E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62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9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7D82">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5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45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0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6531">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4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教授办公室1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0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B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9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DB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E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C4F9">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B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教授办公室2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9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8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1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9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B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AF61">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0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教授办公室3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F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2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1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EF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8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884A">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B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学生活动室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2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8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F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A6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7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ED8D">
            <w:pPr>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D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教研室集体办公室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5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C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F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232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113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5F</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9877">
            <w:pP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多媒体中控室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D37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963">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B0A0">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r>
      <w:tr w14:paraId="6B2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5CB6">
            <w:pPr>
              <w:jc w:val="center"/>
              <w:rPr>
                <w:rFonts w:hint="eastAsia" w:ascii="宋体" w:hAnsi="宋体" w:eastAsia="宋体" w:cs="宋体"/>
                <w:i w:val="0"/>
                <w:iCs w:val="0"/>
                <w:color w:val="000000"/>
                <w:sz w:val="22"/>
                <w:szCs w:val="22"/>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8333">
            <w:pP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2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B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7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r>
              <w:rPr>
                <w:rFonts w:hint="eastAsia" w:ascii="宋体" w:hAnsi="宋体" w:cs="宋体"/>
                <w:b/>
                <w:bCs/>
                <w:i w:val="0"/>
                <w:iCs w:val="0"/>
                <w:color w:val="000000"/>
                <w:kern w:val="0"/>
                <w:sz w:val="22"/>
                <w:szCs w:val="22"/>
                <w:u w:val="none"/>
                <w:lang w:val="en-US" w:eastAsia="zh-CN" w:bidi="ar"/>
              </w:rPr>
              <w:t>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79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r>
    </w:tbl>
    <w:p w14:paraId="2651BCD7">
      <w:pPr>
        <w:spacing w:line="560" w:lineRule="exact"/>
        <w:ind w:firstLine="560" w:firstLineChars="200"/>
        <w:rPr>
          <w:rFonts w:hint="default" w:ascii="宋体" w:hAnsi="宋体"/>
          <w:sz w:val="28"/>
          <w:szCs w:val="28"/>
          <w:lang w:val="en-US" w:eastAsia="zh-CN"/>
        </w:rPr>
      </w:pPr>
    </w:p>
    <w:p w14:paraId="472D435A">
      <w:pPr>
        <w:pStyle w:val="3"/>
        <w:spacing w:line="560" w:lineRule="exact"/>
        <w:rPr>
          <w:rFonts w:ascii="宋体" w:hAnsi="宋体"/>
          <w:b w:val="0"/>
          <w:bCs w:val="0"/>
          <w:kern w:val="2"/>
          <w:szCs w:val="28"/>
        </w:rPr>
      </w:pPr>
      <w:bookmarkStart w:id="7" w:name="_Toc508103352"/>
      <w:bookmarkStart w:id="8" w:name="_Toc60236699"/>
      <w:bookmarkStart w:id="9" w:name="_Toc28829"/>
      <w:r>
        <w:rPr>
          <w:rFonts w:hint="eastAsia" w:ascii="宋体" w:hAnsi="宋体"/>
          <w:b w:val="0"/>
          <w:bCs w:val="0"/>
          <w:kern w:val="2"/>
          <w:szCs w:val="28"/>
        </w:rPr>
        <w:t>二、相关说明</w:t>
      </w:r>
      <w:bookmarkEnd w:id="7"/>
      <w:bookmarkEnd w:id="8"/>
      <w:bookmarkEnd w:id="9"/>
    </w:p>
    <w:p w14:paraId="1F4FFB6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292CD2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80F2B9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EDE015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560AF3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21AD555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6ED0CC20">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34A40AC4">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0FA4C28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0CAC2C6E">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0E6B88D1">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14:paraId="56FA76DD">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6AD291E">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67039CB">
      <w:pPr>
        <w:pStyle w:val="3"/>
        <w:spacing w:line="560" w:lineRule="exact"/>
      </w:pPr>
      <w:bookmarkStart w:id="31" w:name="_GoBack"/>
      <w:bookmarkEnd w:id="31"/>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3E1698FC">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07D0303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0B1DFE2D">
      <w:pPr>
        <w:spacing w:line="560" w:lineRule="exact"/>
        <w:ind w:firstLine="560" w:firstLineChars="200"/>
        <w:rPr>
          <w:rFonts w:ascii="宋体" w:hAnsi="宋体"/>
          <w:sz w:val="28"/>
          <w:szCs w:val="28"/>
        </w:rPr>
      </w:pPr>
      <w:r>
        <w:rPr>
          <w:rFonts w:hint="eastAsia" w:ascii="宋体" w:hAnsi="宋体"/>
          <w:sz w:val="28"/>
          <w:szCs w:val="28"/>
        </w:rPr>
        <w:t>1.报价文件封面；</w:t>
      </w:r>
    </w:p>
    <w:p w14:paraId="65A4B628">
      <w:pPr>
        <w:spacing w:line="560" w:lineRule="exact"/>
        <w:ind w:firstLine="560" w:firstLineChars="200"/>
        <w:rPr>
          <w:rFonts w:ascii="宋体" w:hAnsi="宋体"/>
          <w:sz w:val="28"/>
          <w:szCs w:val="28"/>
        </w:rPr>
      </w:pPr>
      <w:r>
        <w:rPr>
          <w:rFonts w:hint="eastAsia" w:ascii="宋体" w:hAnsi="宋体"/>
          <w:sz w:val="28"/>
          <w:szCs w:val="28"/>
        </w:rPr>
        <w:t>2.目录；</w:t>
      </w:r>
    </w:p>
    <w:p w14:paraId="28DA9AA0">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5D85E55">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1DC9788A">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2DF57FB">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4952942">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4A11557C">
      <w:pPr>
        <w:spacing w:line="560" w:lineRule="exact"/>
        <w:ind w:firstLine="560" w:firstLineChars="200"/>
        <w:rPr>
          <w:rFonts w:ascii="宋体" w:hAnsi="宋体"/>
          <w:b/>
          <w:sz w:val="28"/>
          <w:szCs w:val="28"/>
        </w:rPr>
      </w:pPr>
      <w:r>
        <w:rPr>
          <w:rFonts w:hint="eastAsia" w:ascii="宋体" w:hAnsi="宋体"/>
          <w:sz w:val="28"/>
          <w:szCs w:val="28"/>
        </w:rPr>
        <w:t>（2）报价一览表；</w:t>
      </w:r>
    </w:p>
    <w:p w14:paraId="6A34ADAB">
      <w:pPr>
        <w:spacing w:line="560" w:lineRule="exact"/>
        <w:ind w:firstLine="560" w:firstLineChars="200"/>
        <w:rPr>
          <w:rFonts w:ascii="宋体" w:hAnsi="宋体"/>
          <w:sz w:val="28"/>
          <w:szCs w:val="28"/>
        </w:rPr>
      </w:pPr>
      <w:r>
        <w:rPr>
          <w:rFonts w:hint="eastAsia" w:ascii="宋体" w:hAnsi="宋体"/>
          <w:sz w:val="28"/>
          <w:szCs w:val="28"/>
        </w:rPr>
        <w:t>（3）报价明细表；</w:t>
      </w:r>
    </w:p>
    <w:p w14:paraId="43E80ABA">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04D6B61">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3892A97C">
      <w:pPr>
        <w:spacing w:line="560" w:lineRule="exact"/>
        <w:ind w:firstLine="560" w:firstLineChars="200"/>
        <w:rPr>
          <w:rFonts w:ascii="宋体" w:hAnsi="宋体"/>
          <w:sz w:val="28"/>
          <w:szCs w:val="28"/>
        </w:rPr>
      </w:pPr>
      <w:r>
        <w:rPr>
          <w:rFonts w:hint="eastAsia" w:ascii="宋体" w:hAnsi="宋体"/>
          <w:sz w:val="28"/>
          <w:szCs w:val="28"/>
        </w:rPr>
        <w:t>5.证明材料等；</w:t>
      </w:r>
    </w:p>
    <w:p w14:paraId="381B367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36E870C9">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459F3AAE">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8D5EA0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4ECFD303">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7DCB5993">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7D090C7F">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D75BFEA">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33D046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2F4C77C1">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36D2A91">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0557E51">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565C7587">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7EA480A8">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6C59AA59">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14:paraId="5B5964D3">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2AA4BB34">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D28969C">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E5F0C07">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746C062">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1CC922E9">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0BF9BEA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5ED76CD">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0D6150C2">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A371F3D">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48A29C63">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C547256">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7405D7FC">
      <w:pPr>
        <w:spacing w:line="560" w:lineRule="exact"/>
        <w:ind w:firstLine="560" w:firstLineChars="200"/>
        <w:rPr>
          <w:rFonts w:ascii="宋体" w:hAnsi="宋体"/>
          <w:sz w:val="28"/>
          <w:szCs w:val="28"/>
        </w:rPr>
      </w:pPr>
      <w:r>
        <w:rPr>
          <w:rFonts w:hint="eastAsia" w:ascii="宋体" w:hAnsi="宋体"/>
          <w:sz w:val="28"/>
          <w:szCs w:val="28"/>
        </w:rPr>
        <w:t>2.谈判</w:t>
      </w:r>
    </w:p>
    <w:p w14:paraId="7A1D9B9E">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FEEC4C1">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799A140">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09DC357B">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097C5387">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5EC383CA">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256EF859">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F9C180C">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4AD8A0BB">
      <w:pPr>
        <w:pStyle w:val="3"/>
        <w:numPr>
          <w:ilvl w:val="0"/>
          <w:numId w:val="3"/>
        </w:numPr>
        <w:spacing w:line="560" w:lineRule="exact"/>
      </w:pPr>
      <w:bookmarkStart w:id="22" w:name="_Toc18663"/>
      <w:r>
        <w:rPr>
          <w:rFonts w:hint="eastAsia"/>
        </w:rPr>
        <w:t>成交供应商确定</w:t>
      </w:r>
      <w:bookmarkEnd w:id="22"/>
    </w:p>
    <w:p w14:paraId="78AA8F7C">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6F9A9FED">
      <w:pPr>
        <w:snapToGrid w:val="0"/>
        <w:rPr>
          <w:rFonts w:ascii="宋体" w:hAnsi="宋体"/>
          <w:b/>
          <w:sz w:val="28"/>
          <w:szCs w:val="28"/>
        </w:rPr>
      </w:pPr>
    </w:p>
    <w:p w14:paraId="1A59E2D9">
      <w:pPr>
        <w:rPr>
          <w:rFonts w:ascii="宋体" w:hAnsi="宋体"/>
          <w:b/>
          <w:sz w:val="28"/>
          <w:szCs w:val="28"/>
        </w:rPr>
      </w:pPr>
      <w:r>
        <w:rPr>
          <w:rFonts w:hint="eastAsia" w:ascii="宋体" w:hAnsi="宋体"/>
          <w:b/>
          <w:sz w:val="28"/>
          <w:szCs w:val="28"/>
        </w:rPr>
        <w:br w:type="page"/>
      </w:r>
    </w:p>
    <w:p w14:paraId="6AFF7E55">
      <w:pPr>
        <w:snapToGrid w:val="0"/>
        <w:rPr>
          <w:rFonts w:ascii="宋体" w:hAnsi="宋体"/>
          <w:b/>
          <w:sz w:val="28"/>
          <w:szCs w:val="28"/>
        </w:rPr>
      </w:pPr>
      <w:r>
        <w:rPr>
          <w:rFonts w:hint="eastAsia" w:ascii="宋体" w:hAnsi="宋体"/>
          <w:b/>
          <w:sz w:val="28"/>
          <w:szCs w:val="28"/>
        </w:rPr>
        <w:t>附表1</w:t>
      </w:r>
    </w:p>
    <w:p w14:paraId="48E75CE9">
      <w:pPr>
        <w:snapToGrid w:val="0"/>
        <w:jc w:val="center"/>
        <w:rPr>
          <w:rFonts w:ascii="宋体" w:hAnsi="宋体"/>
          <w:b/>
          <w:sz w:val="28"/>
          <w:szCs w:val="28"/>
        </w:rPr>
      </w:pPr>
      <w:r>
        <w:rPr>
          <w:rFonts w:hint="eastAsia" w:ascii="宋体" w:hAnsi="宋体"/>
          <w:b/>
          <w:sz w:val="28"/>
          <w:szCs w:val="28"/>
        </w:rPr>
        <w:t>资格性与符合性审查表</w:t>
      </w:r>
    </w:p>
    <w:p w14:paraId="1FF588EC">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D99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26591598">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42A51A6C">
            <w:pPr>
              <w:spacing w:line="400" w:lineRule="exact"/>
              <w:rPr>
                <w:rFonts w:ascii="宋体" w:hAnsi="宋体"/>
                <w:b/>
                <w:sz w:val="18"/>
                <w:szCs w:val="18"/>
              </w:rPr>
            </w:pPr>
            <w:r>
              <w:rPr>
                <w:rFonts w:hint="eastAsia" w:ascii="宋体" w:hAnsi="宋体"/>
                <w:b/>
                <w:sz w:val="24"/>
              </w:rPr>
              <w:t>审查内容及要求</w:t>
            </w:r>
          </w:p>
        </w:tc>
      </w:tr>
      <w:tr w14:paraId="40C9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7277B79">
            <w:pPr>
              <w:spacing w:line="400" w:lineRule="exact"/>
              <w:rPr>
                <w:rFonts w:ascii="宋体" w:hAnsi="宋体"/>
                <w:b/>
                <w:sz w:val="24"/>
              </w:rPr>
            </w:pPr>
            <w:r>
              <w:rPr>
                <w:rFonts w:hint="eastAsia" w:ascii="宋体" w:hAnsi="宋体"/>
                <w:b/>
                <w:sz w:val="24"/>
              </w:rPr>
              <w:t>（一）资格性审查</w:t>
            </w:r>
          </w:p>
        </w:tc>
      </w:tr>
      <w:tr w14:paraId="1D21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EF03E73">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1D45F17E">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3EFBBBCB">
            <w:pPr>
              <w:spacing w:line="400" w:lineRule="exact"/>
              <w:jc w:val="center"/>
              <w:rPr>
                <w:rFonts w:ascii="宋体" w:hAnsi="宋体"/>
                <w:b/>
                <w:sz w:val="24"/>
              </w:rPr>
            </w:pPr>
            <w:r>
              <w:rPr>
                <w:rFonts w:hint="eastAsia" w:ascii="宋体" w:hAnsi="宋体"/>
                <w:b/>
                <w:sz w:val="24"/>
              </w:rPr>
              <w:t>审查结果</w:t>
            </w:r>
          </w:p>
        </w:tc>
      </w:tr>
      <w:tr w14:paraId="2D0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EF9A803">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1CA1E0C">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14F969B">
            <w:pPr>
              <w:spacing w:line="400" w:lineRule="exact"/>
              <w:rPr>
                <w:rFonts w:ascii="宋体" w:hAnsi="宋体"/>
                <w:b/>
                <w:sz w:val="28"/>
                <w:szCs w:val="28"/>
              </w:rPr>
            </w:pPr>
          </w:p>
        </w:tc>
      </w:tr>
      <w:tr w14:paraId="6F8B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B2F5A6">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C93DC4A">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F8904C0">
            <w:pPr>
              <w:spacing w:line="400" w:lineRule="exact"/>
              <w:rPr>
                <w:rFonts w:ascii="宋体" w:hAnsi="宋体"/>
                <w:b/>
                <w:sz w:val="28"/>
                <w:szCs w:val="28"/>
              </w:rPr>
            </w:pPr>
          </w:p>
        </w:tc>
      </w:tr>
      <w:tr w14:paraId="57F7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1C28623">
            <w:pPr>
              <w:spacing w:line="400" w:lineRule="exact"/>
              <w:jc w:val="center"/>
              <w:rPr>
                <w:rFonts w:ascii="宋体" w:hAnsi="宋体"/>
                <w:b/>
                <w:sz w:val="28"/>
                <w:szCs w:val="28"/>
              </w:rPr>
            </w:pPr>
          </w:p>
        </w:tc>
        <w:tc>
          <w:tcPr>
            <w:tcW w:w="6557" w:type="dxa"/>
            <w:noWrap/>
            <w:vAlign w:val="center"/>
          </w:tcPr>
          <w:p w14:paraId="00E657AF">
            <w:pPr>
              <w:spacing w:line="400" w:lineRule="exact"/>
              <w:rPr>
                <w:rFonts w:ascii="宋体" w:hAnsi="宋体"/>
                <w:sz w:val="28"/>
                <w:szCs w:val="28"/>
              </w:rPr>
            </w:pPr>
          </w:p>
        </w:tc>
        <w:tc>
          <w:tcPr>
            <w:tcW w:w="1465" w:type="dxa"/>
            <w:noWrap/>
            <w:vAlign w:val="center"/>
          </w:tcPr>
          <w:p w14:paraId="77FB0882">
            <w:pPr>
              <w:spacing w:line="400" w:lineRule="exact"/>
              <w:rPr>
                <w:rFonts w:ascii="宋体" w:hAnsi="宋体"/>
                <w:b/>
                <w:sz w:val="28"/>
                <w:szCs w:val="28"/>
              </w:rPr>
            </w:pPr>
          </w:p>
        </w:tc>
      </w:tr>
      <w:tr w14:paraId="66DE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D91F879">
            <w:pPr>
              <w:spacing w:line="400" w:lineRule="exact"/>
              <w:rPr>
                <w:rFonts w:ascii="宋体" w:hAnsi="宋体"/>
                <w:b/>
                <w:sz w:val="28"/>
                <w:szCs w:val="28"/>
              </w:rPr>
            </w:pPr>
            <w:r>
              <w:rPr>
                <w:rFonts w:hint="eastAsia" w:ascii="宋体" w:hAnsi="宋体"/>
                <w:b/>
                <w:sz w:val="28"/>
                <w:szCs w:val="28"/>
              </w:rPr>
              <w:t>（二）符合性审查</w:t>
            </w:r>
          </w:p>
        </w:tc>
      </w:tr>
      <w:tr w14:paraId="7593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FB59592">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16363A01">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455A8C78">
            <w:pPr>
              <w:spacing w:line="400" w:lineRule="exact"/>
              <w:jc w:val="center"/>
              <w:rPr>
                <w:rFonts w:ascii="宋体" w:hAnsi="宋体"/>
                <w:b/>
                <w:sz w:val="28"/>
                <w:szCs w:val="28"/>
              </w:rPr>
            </w:pPr>
            <w:r>
              <w:rPr>
                <w:rFonts w:hint="eastAsia" w:ascii="宋体" w:hAnsi="宋体"/>
                <w:b/>
                <w:sz w:val="28"/>
                <w:szCs w:val="28"/>
              </w:rPr>
              <w:t>审查结果</w:t>
            </w:r>
          </w:p>
        </w:tc>
      </w:tr>
      <w:tr w14:paraId="7B85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C8F4507">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125D40F">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0422D837">
            <w:pPr>
              <w:spacing w:line="400" w:lineRule="exact"/>
              <w:jc w:val="center"/>
              <w:rPr>
                <w:rFonts w:ascii="宋体" w:hAnsi="宋体"/>
                <w:b/>
                <w:sz w:val="28"/>
                <w:szCs w:val="28"/>
              </w:rPr>
            </w:pPr>
          </w:p>
        </w:tc>
      </w:tr>
      <w:tr w14:paraId="57E8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EDF0E50">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0814CEF9">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59B9C9B1">
            <w:pPr>
              <w:spacing w:line="400" w:lineRule="exact"/>
              <w:rPr>
                <w:rFonts w:ascii="宋体" w:hAnsi="宋体"/>
                <w:sz w:val="28"/>
                <w:szCs w:val="28"/>
              </w:rPr>
            </w:pPr>
          </w:p>
        </w:tc>
      </w:tr>
      <w:tr w14:paraId="30E4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8ECA3FD">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05D73B75">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1383FD7">
            <w:pPr>
              <w:spacing w:line="400" w:lineRule="exact"/>
              <w:rPr>
                <w:rFonts w:ascii="宋体" w:hAnsi="宋体"/>
                <w:sz w:val="28"/>
                <w:szCs w:val="28"/>
              </w:rPr>
            </w:pPr>
          </w:p>
        </w:tc>
      </w:tr>
      <w:tr w14:paraId="7744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6FD84BB">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3602067">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2CFA38F">
            <w:pPr>
              <w:spacing w:line="400" w:lineRule="exact"/>
              <w:rPr>
                <w:rFonts w:ascii="宋体" w:hAnsi="宋体"/>
                <w:sz w:val="28"/>
                <w:szCs w:val="28"/>
              </w:rPr>
            </w:pPr>
          </w:p>
        </w:tc>
      </w:tr>
      <w:tr w14:paraId="07D5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C8B8691">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3028EF3C">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4F14D3A6">
            <w:pPr>
              <w:spacing w:line="400" w:lineRule="exact"/>
              <w:rPr>
                <w:rFonts w:ascii="宋体" w:hAnsi="宋体"/>
                <w:sz w:val="28"/>
                <w:szCs w:val="28"/>
              </w:rPr>
            </w:pPr>
          </w:p>
        </w:tc>
      </w:tr>
      <w:tr w14:paraId="32CD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2CE5F85">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3C567420">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4A21D0A7">
            <w:pPr>
              <w:spacing w:line="400" w:lineRule="exact"/>
              <w:rPr>
                <w:rFonts w:ascii="宋体" w:hAnsi="宋体"/>
                <w:sz w:val="28"/>
                <w:szCs w:val="28"/>
              </w:rPr>
            </w:pPr>
          </w:p>
        </w:tc>
      </w:tr>
      <w:tr w14:paraId="2F3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5F8CC42E">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10741B20">
            <w:pPr>
              <w:spacing w:line="400" w:lineRule="exact"/>
              <w:rPr>
                <w:rFonts w:ascii="宋体" w:hAnsi="宋体"/>
                <w:sz w:val="28"/>
                <w:szCs w:val="28"/>
              </w:rPr>
            </w:pPr>
          </w:p>
        </w:tc>
      </w:tr>
    </w:tbl>
    <w:p w14:paraId="3CEC0779">
      <w:pPr>
        <w:snapToGrid w:val="0"/>
        <w:rPr>
          <w:rFonts w:ascii="宋体" w:hAnsi="宋体"/>
          <w:b/>
          <w:szCs w:val="21"/>
        </w:rPr>
      </w:pPr>
      <w:r>
        <w:rPr>
          <w:rFonts w:hint="eastAsia" w:ascii="宋体" w:hAnsi="宋体"/>
          <w:b/>
          <w:szCs w:val="21"/>
        </w:rPr>
        <w:t>备注：</w:t>
      </w:r>
    </w:p>
    <w:p w14:paraId="783862C7">
      <w:pPr>
        <w:snapToGrid w:val="0"/>
        <w:ind w:firstLine="411" w:firstLineChars="196"/>
        <w:rPr>
          <w:rFonts w:ascii="宋体" w:hAnsi="宋体"/>
          <w:szCs w:val="21"/>
        </w:rPr>
      </w:pPr>
      <w:r>
        <w:rPr>
          <w:rFonts w:hint="eastAsia" w:ascii="宋体" w:hAnsi="宋体"/>
          <w:szCs w:val="21"/>
        </w:rPr>
        <w:t>1.本表应与采购书中相关条款内容一致的。</w:t>
      </w:r>
    </w:p>
    <w:p w14:paraId="7F2E2A8F">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B16C701">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3C55F8D">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2F14E4D6">
      <w:pPr>
        <w:rPr>
          <w:rFonts w:ascii="宋体" w:hAnsi="宋体"/>
          <w:b/>
          <w:bCs/>
          <w:sz w:val="28"/>
          <w:szCs w:val="28"/>
        </w:rPr>
      </w:pPr>
      <w:r>
        <w:rPr>
          <w:rFonts w:hint="eastAsia" w:ascii="宋体" w:hAnsi="宋体"/>
          <w:b/>
          <w:bCs/>
          <w:sz w:val="28"/>
          <w:szCs w:val="28"/>
        </w:rPr>
        <w:br w:type="page"/>
      </w:r>
    </w:p>
    <w:p w14:paraId="28612DA8">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79F5C15C">
      <w:pPr>
        <w:pStyle w:val="3"/>
        <w:spacing w:line="560" w:lineRule="exact"/>
      </w:pPr>
      <w:bookmarkStart w:id="25" w:name="_Toc179"/>
      <w:r>
        <w:rPr>
          <w:rFonts w:hint="eastAsia"/>
        </w:rPr>
        <w:t>一、技术（服务）要求</w:t>
      </w:r>
      <w:bookmarkEnd w:id="25"/>
    </w:p>
    <w:p w14:paraId="62640610">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539"/>
        <w:gridCol w:w="1145"/>
        <w:gridCol w:w="4192"/>
        <w:gridCol w:w="623"/>
        <w:gridCol w:w="623"/>
      </w:tblGrid>
      <w:tr w14:paraId="55B4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8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D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材料/设备名称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E3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品牌型号</w:t>
            </w: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95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性能参数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80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89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7BFB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EB33">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一、设备部分</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97AE">
            <w:pPr>
              <w:jc w:val="center"/>
              <w:rPr>
                <w:rFonts w:hint="eastAsia" w:ascii="宋体" w:hAnsi="宋体" w:eastAsia="宋体" w:cs="宋体"/>
                <w:b/>
                <w:bCs/>
                <w:i w:val="0"/>
                <w:iCs w:val="0"/>
                <w:color w:val="000000"/>
                <w:sz w:val="22"/>
                <w:szCs w:val="22"/>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5517">
            <w:pPr>
              <w:jc w:val="center"/>
              <w:rPr>
                <w:rFonts w:hint="eastAsia" w:ascii="宋体" w:hAnsi="宋体" w:eastAsia="宋体" w:cs="宋体"/>
                <w:b/>
                <w:bCs/>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C227">
            <w:pPr>
              <w:jc w:val="center"/>
              <w:rPr>
                <w:rFonts w:hint="eastAsia" w:ascii="宋体" w:hAnsi="宋体" w:eastAsia="宋体" w:cs="宋体"/>
                <w:b/>
                <w:bCs/>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D110">
            <w:pPr>
              <w:jc w:val="center"/>
              <w:rPr>
                <w:rFonts w:hint="eastAsia" w:ascii="宋体" w:hAnsi="宋体" w:eastAsia="宋体" w:cs="宋体"/>
                <w:b/>
                <w:bCs/>
                <w:i w:val="0"/>
                <w:iCs w:val="0"/>
                <w:color w:val="000000"/>
                <w:sz w:val="22"/>
                <w:szCs w:val="22"/>
                <w:u w:val="none"/>
              </w:rPr>
            </w:pPr>
          </w:p>
        </w:tc>
      </w:tr>
      <w:tr w14:paraId="33A2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5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6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48口交换机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EF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华为S1730S-S48T4S-A1</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CC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1、交换容量≥432Gbps，包转发率≥78Mpps；</w:t>
            </w:r>
          </w:p>
          <w:p w14:paraId="16B195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2、实配48个千兆电口，4个千兆SFP光口；</w:t>
            </w:r>
          </w:p>
          <w:p w14:paraId="7C9EDE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3、支持MAC地址≥16K，支持4K VLAN；</w:t>
            </w:r>
          </w:p>
          <w:p w14:paraId="540EA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4、支持IPv4、IPv6静态路由；</w:t>
            </w:r>
          </w:p>
          <w:p w14:paraId="4128DF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5、MTBF（平均无故障时间）超过 40 年 ，可用度满足 99.999%的电信级可靠性要求；</w:t>
            </w:r>
          </w:p>
          <w:p w14:paraId="25E67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6、业务口防雷可达 10KV，提供产品彩页截图证明；</w:t>
            </w:r>
          </w:p>
          <w:p w14:paraId="35E471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7、使用非工业级光模块情况下的长期工作环境温度范围：-5℃~50℃，长期工作环境相对湿度为 5%~95%，非凝露，提供产品彩页截图证明；</w:t>
            </w:r>
          </w:p>
          <w:p w14:paraId="1281D3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 802.3az 能效以太网EEE，节能环保；</w:t>
            </w:r>
          </w:p>
          <w:p w14:paraId="415AC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9、要求提供第三方检验报告复印件。</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C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422F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4"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3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24口交换机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A78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华为S1730S-S24T4S-QA2</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C6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1、交换容量≥336Gbps，包转发率≥42Mpps；</w:t>
            </w:r>
          </w:p>
          <w:p w14:paraId="5006E9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2、实配24个千兆电口，4个千兆 SFP；</w:t>
            </w:r>
          </w:p>
          <w:p w14:paraId="649B74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3、无风扇，自然散热；</w:t>
            </w:r>
          </w:p>
          <w:p w14:paraId="28447D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 MAC 地址≥16K，支持 4K VLAN；</w:t>
            </w:r>
          </w:p>
          <w:p w14:paraId="01A4A5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 IPv4、IPv6 静态路由；</w:t>
            </w:r>
          </w:p>
          <w:p w14:paraId="147666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6、MTBF（平均无故障时间）超过 40 年 ，可用度满足 99.999%的电信级可靠性要求；</w:t>
            </w:r>
          </w:p>
          <w:p w14:paraId="5FCE8C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7、业务口防雷可达 10KV，提供产品彩页截图证明；</w:t>
            </w:r>
          </w:p>
          <w:p w14:paraId="59C42B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8、使用非工业级光模块情况下的长期工作环境温度范围：-5℃~50℃，长期工作环境相对湿度为 5%~95%，非凝露，提供产品彩页截图证明；</w:t>
            </w:r>
          </w:p>
          <w:p w14:paraId="4096B4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 802.3az 能效以太网 EEE，节能环保；</w:t>
            </w:r>
          </w:p>
          <w:p w14:paraId="298FF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10、要求提供第三方检验报告复印件。</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8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3EB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B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6CD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华为S1730S-S24P4S-A2</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7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1、交换容量≥336Gbps，包转发率≥42Mpps；</w:t>
            </w:r>
          </w:p>
          <w:p w14:paraId="00DD96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2、实配24个千兆电口，4个千兆 SFP；</w:t>
            </w:r>
          </w:p>
          <w:p w14:paraId="6E9A2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 POE/POE+，POE 功率超过380W；</w:t>
            </w:r>
          </w:p>
          <w:p w14:paraId="26D7F2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4、交换机电源上电时，支持秒级实现对PD设备的供电，当POE交换机掉电重启时，不需要等待交换机重启完成，只需要交换机上电后就可以继续为PD设备供电，极大缩短PD设备掉电时间；</w:t>
            </w:r>
          </w:p>
          <w:p w14:paraId="50419B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5、支持MAC地址≥16K，支持4K VLAN；</w:t>
            </w:r>
          </w:p>
          <w:p w14:paraId="53ED4C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6、支持IPv4、IPv6静态路由；</w:t>
            </w:r>
          </w:p>
          <w:p w14:paraId="77C2A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7、MTBF（平均无故障时间）超过 40 年 ，可用度满足 99.999%的电信级可靠性要求；</w:t>
            </w:r>
          </w:p>
          <w:p w14:paraId="675A92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8、业务口防雷可达 10KV，提供产品彩页截图证明；</w:t>
            </w:r>
          </w:p>
          <w:p w14:paraId="024418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9、使用非工业级光模块情况下的长期工作环境温度范围：-5℃~50℃，长期工作环境相对湿度为 5%~95%，非凝露，提供产品彩页截图证明；</w:t>
            </w:r>
          </w:p>
          <w:p w14:paraId="5FA05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 802.3az 能效以太网 EEE，节能环保；</w:t>
            </w:r>
          </w:p>
          <w:p w14:paraId="6618F9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11、要求提供第三方检验报告复印件。</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0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7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B8F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3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B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千兆单模光模块</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B1B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华为SFP-GE-LX-SM1310</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33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光模块-eSFP-GE-单模模块(1310nm,10km,LC)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A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C4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A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高密AP</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B07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华为AirEngine6761S-21T</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4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1、支持802.11a/b/g/n/ac/ac Wave 2/ax标准，支持2.4GHz/5GHz双频段同时工作；</w:t>
            </w:r>
          </w:p>
          <w:p w14:paraId="44666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2、整机性能≥6.575Gbps，支持三射频2.4GHz(2x2)+5GHz(2x2) + 5GHz(4x4)同时工作，支持最大接入用户数1536个；</w:t>
            </w:r>
          </w:p>
          <w:p w14:paraId="6534E6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3、支持USB接口，可用于扩展外置物联网（支持ZigBee、RFID等协议），提供官网链接及截图；</w:t>
            </w:r>
          </w:p>
          <w:p w14:paraId="1199DC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4、内置智能天线，支持2个GE电接口，支持BLE4.0/BLE5.0；</w:t>
            </w:r>
          </w:p>
          <w:p w14:paraId="766AA9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5、最大发射功率≥25dBm，支持按1dB步长调整发射功率；</w:t>
            </w:r>
          </w:p>
          <w:p w14:paraId="18995E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6、支持智能频段动态调整技术，自动检测邻频和同频的信号干扰，识别2.4G冗余射频，通过AP间的自动协商，自动切换或关闭冗余射频，降低2.4G同频干扰，增加系统容量；</w:t>
            </w:r>
          </w:p>
          <w:p w14:paraId="11DB6E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7、支持AP零配置，AP可以通过DHCP、DNS方式自动注册到无线控制器AC；</w:t>
            </w:r>
          </w:p>
          <w:p w14:paraId="28C5DA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8、支持AP本地转发（又称直接转发）时，应用识别和QOS分类，针对业界常用的Skypes、QQ、微信等应用，能显著提升语音质量，提供官网链接及截图</w:t>
            </w:r>
          </w:p>
          <w:p w14:paraId="599F63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9、支持频谱分析功能，对婴儿监视器BabyMonitor、蓝牙设备、数字无绳电话、无线音频发射器、游戏手柄和微波炉等干扰源进行识别；</w:t>
            </w:r>
          </w:p>
          <w:p w14:paraId="7BF57C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10、支持云管理模式，在不更换硬件的情况下，可支持切换到云模式；</w:t>
            </w:r>
          </w:p>
          <w:p w14:paraId="21E6F2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11、支持硬件加密，DTLS及IPsec加密；</w:t>
            </w:r>
          </w:p>
          <w:p w14:paraId="188E2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12、可实现免WAC管理，将其中1个AP设置为WAC管理模式作为虚拟WAC，用于本地管理其他Fit AP，提供官网链接及截图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6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6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06B9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5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9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吸顶AP</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CA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1ECCAE0F">
            <w:pPr>
              <w:bidi w:val="0"/>
              <w:rPr>
                <w:rFonts w:hint="eastAsia" w:ascii="Times New Roman" w:hAnsi="Times New Roman" w:eastAsia="宋体" w:cs="Times New Roman"/>
                <w:kern w:val="2"/>
                <w:sz w:val="21"/>
                <w:szCs w:val="24"/>
                <w:lang w:val="en-US" w:eastAsia="zh-CN" w:bidi="ar-SA"/>
              </w:rPr>
            </w:pPr>
          </w:p>
          <w:p w14:paraId="3B2EC2DD">
            <w:pPr>
              <w:bidi w:val="0"/>
              <w:rPr>
                <w:rFonts w:hint="eastAsia"/>
                <w:lang w:val="en-US" w:eastAsia="zh-CN"/>
              </w:rPr>
            </w:pPr>
          </w:p>
          <w:p w14:paraId="6BE1A9D4">
            <w:pPr>
              <w:bidi w:val="0"/>
              <w:rPr>
                <w:rFonts w:hint="eastAsia"/>
                <w:lang w:val="en-US" w:eastAsia="zh-CN"/>
              </w:rPr>
            </w:pPr>
          </w:p>
          <w:p w14:paraId="66D232FE">
            <w:pPr>
              <w:bidi w:val="0"/>
              <w:ind w:firstLine="321" w:firstLineChars="0"/>
              <w:jc w:val="left"/>
              <w:rPr>
                <w:rFonts w:hint="default"/>
                <w:lang w:val="en-US" w:eastAsia="zh-CN"/>
              </w:rPr>
            </w:pPr>
            <w:r>
              <w:rPr>
                <w:rFonts w:hint="eastAsia"/>
                <w:lang w:val="en-US" w:eastAsia="zh-CN"/>
              </w:rPr>
              <w:t>华为AirEngine5762S-11</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5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1、支持802.11ax标准，支持2.4GHz/5GHz双频段；</w:t>
            </w:r>
          </w:p>
          <w:p w14:paraId="65EAE4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2、5G射频支持802.11ax 2x2 MU-MIMO，2.4G射频支持802.11ax 2x2 MU-MIMO；</w:t>
            </w:r>
          </w:p>
          <w:p w14:paraId="11F98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3、总空间流数4；整机速率≥2.9Gbps，提供官网链接及截图；</w:t>
            </w:r>
          </w:p>
          <w:p w14:paraId="4AA988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4、支持1个GE自适应以太口；</w:t>
            </w:r>
          </w:p>
          <w:p w14:paraId="2BB625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5、内置智能天线；</w:t>
            </w:r>
          </w:p>
          <w:p w14:paraId="631A3C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6、支持蓝牙串口远距无线运维，支持WPA3； </w:t>
            </w:r>
          </w:p>
          <w:p w14:paraId="118083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7、支持telemetry，配合服务器可以高速采集Wi-Fi的数据；</w:t>
            </w:r>
          </w:p>
          <w:p w14:paraId="78118C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8、支持AP零配置，AP可以通过DHCP、DNS方式自动注册到无线控制器AC；</w:t>
            </w:r>
          </w:p>
          <w:p w14:paraId="340E8F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9、支持AP本地转发（又称直接转发）时，应用识别和QOS分类，针对业界常用的Skypes、QQ、微信等应用，能显著提升语音质量；</w:t>
            </w:r>
          </w:p>
          <w:p w14:paraId="10C846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10、支持频谱分析功能，对婴儿监视器BabyMonitor、蓝牙设备、数字无绳电话、无线音频发射器、游戏手柄和微波炉等干扰源进行识别；</w:t>
            </w:r>
          </w:p>
          <w:p w14:paraId="0C77A6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 WIDS/WIPS 攻击检测，对非法设备进行监测、识别、防范、反制，精细化管理控制，为空口境和无线传输的安全保驾护航；</w:t>
            </w:r>
          </w:p>
          <w:p w14:paraId="1C17C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12、支持云管理模式，在不更换硬件的情况下，可支持切换到云模式。</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9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B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DC2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BD99">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二、布线</w:t>
            </w:r>
            <w:r>
              <w:rPr>
                <w:rFonts w:hint="eastAsia" w:ascii="宋体" w:hAnsi="宋体" w:cs="宋体"/>
                <w:b/>
                <w:bCs/>
                <w:i w:val="0"/>
                <w:iCs w:val="0"/>
                <w:color w:val="000000"/>
                <w:kern w:val="0"/>
                <w:sz w:val="22"/>
                <w:szCs w:val="22"/>
                <w:u w:val="none"/>
                <w:lang w:val="en-US" w:eastAsia="zh-CN" w:bidi="ar"/>
              </w:rPr>
              <w:t>耗材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73DD">
            <w:pPr>
              <w:jc w:val="center"/>
              <w:rPr>
                <w:rFonts w:hint="eastAsia" w:ascii="宋体" w:hAnsi="宋体" w:eastAsia="宋体" w:cs="宋体"/>
                <w:b/>
                <w:bCs/>
                <w:i w:val="0"/>
                <w:iCs w:val="0"/>
                <w:color w:val="000000"/>
                <w:sz w:val="22"/>
                <w:szCs w:val="22"/>
                <w:u w:val="none"/>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8BF5">
            <w:pPr>
              <w:jc w:val="center"/>
              <w:rPr>
                <w:rFonts w:hint="eastAsia" w:ascii="宋体" w:hAnsi="宋体" w:eastAsia="宋体" w:cs="宋体"/>
                <w:b/>
                <w:bCs/>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ECE5">
            <w:pPr>
              <w:jc w:val="center"/>
              <w:rPr>
                <w:rFonts w:hint="eastAsia" w:ascii="宋体" w:hAnsi="宋体" w:eastAsia="宋体" w:cs="宋体"/>
                <w:b/>
                <w:bCs/>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3AEB">
            <w:pPr>
              <w:jc w:val="center"/>
              <w:rPr>
                <w:rFonts w:hint="eastAsia" w:ascii="宋体" w:hAnsi="宋体" w:eastAsia="宋体" w:cs="宋体"/>
                <w:b/>
                <w:bCs/>
                <w:i w:val="0"/>
                <w:iCs w:val="0"/>
                <w:color w:val="000000"/>
                <w:sz w:val="22"/>
                <w:szCs w:val="22"/>
                <w:u w:val="none"/>
              </w:rPr>
            </w:pPr>
          </w:p>
        </w:tc>
      </w:tr>
      <w:tr w14:paraId="5A43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2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A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71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C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E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r>
      <w:tr w14:paraId="23C1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A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单口面板</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AB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2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3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D41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8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8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3F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A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0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F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211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0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8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底盒</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62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D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B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9F4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B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0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PVC管槽</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00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5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DN32/25/20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F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5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0B0D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9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4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5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8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9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78A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5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机柜插座</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C1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C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F5C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C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6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A4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0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RVV3*2.5</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C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B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3E0F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4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7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1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A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LC-LC,单模、双芯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B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0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3D10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F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1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配套辅材</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C6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D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6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6E5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2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系统集成费</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49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2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安装、调试、培训、施工等</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8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B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14:paraId="779FF9E6">
      <w:pPr>
        <w:spacing w:line="560" w:lineRule="exact"/>
        <w:rPr>
          <w:rFonts w:ascii="宋体" w:hAnsi="宋体"/>
          <w:b/>
          <w:bCs/>
          <w:kern w:val="0"/>
          <w:sz w:val="28"/>
          <w:szCs w:val="28"/>
        </w:rPr>
      </w:pPr>
    </w:p>
    <w:p w14:paraId="1E60C31B">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03E916FC">
      <w:pPr>
        <w:spacing w:line="560" w:lineRule="exact"/>
        <w:ind w:firstLine="560" w:firstLineChars="200"/>
        <w:rPr>
          <w:rFonts w:ascii="宋体" w:hAnsi="宋体"/>
          <w:kern w:val="0"/>
          <w:sz w:val="28"/>
          <w:szCs w:val="28"/>
        </w:rPr>
      </w:pPr>
      <w:bookmarkStart w:id="26" w:name="_Toc17787"/>
      <w:bookmarkStart w:id="27" w:name="_Toc60236709"/>
      <w:r>
        <w:rPr>
          <w:rFonts w:hint="eastAsia"/>
          <w:sz w:val="28"/>
        </w:rPr>
        <w:t>★</w:t>
      </w:r>
      <w:r>
        <w:rPr>
          <w:rFonts w:hint="eastAsia" w:ascii="宋体" w:hAnsi="宋体"/>
          <w:kern w:val="0"/>
          <w:sz w:val="28"/>
          <w:szCs w:val="28"/>
        </w:rPr>
        <w:t>（1）</w:t>
      </w:r>
      <w:r>
        <w:rPr>
          <w:rFonts w:hint="eastAsia" w:ascii="宋体" w:hAnsi="宋体"/>
          <w:kern w:val="0"/>
          <w:sz w:val="28"/>
          <w:szCs w:val="28"/>
          <w:lang w:val="en-US" w:eastAsia="zh-CN"/>
        </w:rPr>
        <w:t>本项目所有设备提供三年质保服务</w:t>
      </w:r>
      <w:r>
        <w:rPr>
          <w:rFonts w:hint="eastAsia" w:ascii="宋体" w:hAnsi="宋体"/>
          <w:kern w:val="0"/>
          <w:sz w:val="28"/>
          <w:szCs w:val="28"/>
        </w:rPr>
        <w:t>，</w:t>
      </w:r>
      <w:r>
        <w:rPr>
          <w:rFonts w:hint="eastAsia" w:ascii="宋体" w:hAnsi="宋体"/>
          <w:sz w:val="28"/>
          <w:szCs w:val="28"/>
        </w:rPr>
        <w:t>报价人</w:t>
      </w:r>
      <w:r>
        <w:rPr>
          <w:rFonts w:hint="eastAsia" w:ascii="宋体" w:hAnsi="宋体"/>
          <w:kern w:val="0"/>
          <w:sz w:val="28"/>
          <w:szCs w:val="28"/>
        </w:rPr>
        <w:t>应</w:t>
      </w:r>
      <w:r>
        <w:rPr>
          <w:rFonts w:hint="eastAsia" w:ascii="宋体" w:hAnsi="宋体"/>
          <w:kern w:val="0"/>
          <w:sz w:val="28"/>
          <w:szCs w:val="28"/>
          <w:lang w:val="en-US" w:eastAsia="zh-CN"/>
        </w:rPr>
        <w:t>提供设备质保服务承诺函，加盖投标人公章</w:t>
      </w:r>
      <w:r>
        <w:rPr>
          <w:rFonts w:hint="eastAsia" w:ascii="宋体" w:hAnsi="宋体"/>
          <w:kern w:val="0"/>
          <w:sz w:val="28"/>
          <w:szCs w:val="28"/>
        </w:rPr>
        <w:t>。</w:t>
      </w:r>
    </w:p>
    <w:p w14:paraId="0B6DBE72">
      <w:pPr>
        <w:spacing w:line="560" w:lineRule="exact"/>
        <w:ind w:firstLine="560" w:firstLineChars="200"/>
        <w:rPr>
          <w:rFonts w:ascii="宋体" w:hAnsi="宋体"/>
          <w:kern w:val="0"/>
          <w:sz w:val="28"/>
          <w:szCs w:val="28"/>
        </w:rPr>
      </w:pPr>
      <w:r>
        <w:rPr>
          <w:rFonts w:hint="eastAsia"/>
          <w:sz w:val="28"/>
        </w:rPr>
        <w:t>★</w:t>
      </w:r>
      <w:r>
        <w:rPr>
          <w:rFonts w:hint="eastAsia" w:ascii="宋体" w:hAnsi="宋体"/>
          <w:kern w:val="0"/>
          <w:sz w:val="28"/>
          <w:szCs w:val="28"/>
        </w:rPr>
        <w:t>（2）</w:t>
      </w:r>
      <w:r>
        <w:rPr>
          <w:rFonts w:hint="eastAsia" w:ascii="宋体" w:hAnsi="宋体"/>
          <w:kern w:val="0"/>
          <w:sz w:val="28"/>
          <w:szCs w:val="28"/>
          <w:lang w:val="en-US" w:eastAsia="zh-CN"/>
        </w:rPr>
        <w:t>本项目须在签订合同之日起7天内完成所有设备的安装、布线和测试，确保所有信息点可以接入校园网</w:t>
      </w:r>
      <w:r>
        <w:rPr>
          <w:rFonts w:hint="eastAsia" w:ascii="宋体" w:hAnsi="宋体"/>
          <w:kern w:val="0"/>
          <w:sz w:val="28"/>
          <w:szCs w:val="28"/>
        </w:rPr>
        <w:t>。</w:t>
      </w:r>
    </w:p>
    <w:p w14:paraId="54730FFB">
      <w:pPr>
        <w:pStyle w:val="3"/>
        <w:spacing w:line="560" w:lineRule="exact"/>
        <w:rPr>
          <w:rFonts w:ascii="宋体" w:hAnsi="宋体" w:cs="宋体"/>
          <w:sz w:val="24"/>
        </w:rPr>
      </w:pPr>
      <w:r>
        <w:rPr>
          <w:rFonts w:hint="eastAsia"/>
        </w:rPr>
        <w:t>二、商务要求</w:t>
      </w:r>
      <w:bookmarkEnd w:id="26"/>
      <w:bookmarkEnd w:id="27"/>
    </w:p>
    <w:p w14:paraId="449A2AF4">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08B60A27">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129D4EA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27A22C94">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本项目采购内容包括安装、调试和培训，于广东财经大学完成</w:t>
      </w:r>
      <w:r>
        <w:rPr>
          <w:rFonts w:hint="eastAsia" w:ascii="宋体" w:hAnsi="宋体" w:cs="宋体"/>
          <w:sz w:val="28"/>
          <w:szCs w:val="28"/>
        </w:rPr>
        <w:t>。</w:t>
      </w:r>
    </w:p>
    <w:p w14:paraId="5E592D74">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14AD272">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合同项目履约完毕，成交人应当及时向项目承办单位提供申请项目验收，验收合格后签署验收报告。验收报告的签署不能免除成交人在质量保证期内对合同项目应当承担的保证责任。</w:t>
      </w:r>
    </w:p>
    <w:p w14:paraId="7CDA60E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（四）维保期</w:t>
      </w:r>
    </w:p>
    <w:p w14:paraId="697D0C5B">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lang w:val="en-US" w:eastAsia="zh-CN"/>
        </w:rPr>
        <w:t>设备</w:t>
      </w:r>
      <w:r>
        <w:rPr>
          <w:rFonts w:hint="eastAsia" w:ascii="宋体" w:hAnsi="宋体"/>
          <w:sz w:val="28"/>
          <w:szCs w:val="28"/>
        </w:rPr>
        <w:t>维保期自合同签订之日起时间为</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cs="宋体"/>
          <w:sz w:val="28"/>
          <w:szCs w:val="28"/>
        </w:rPr>
        <w:t>。</w:t>
      </w:r>
    </w:p>
    <w:p w14:paraId="255A850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60B043C8">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u w:val="single"/>
        </w:rPr>
        <w:t>24小时之内</w:t>
      </w:r>
      <w:r>
        <w:rPr>
          <w:rFonts w:hint="eastAsia" w:ascii="宋体" w:hAnsi="宋体"/>
          <w:sz w:val="28"/>
          <w:szCs w:val="28"/>
        </w:rPr>
        <w:t>,并在2</w:t>
      </w:r>
      <w:r>
        <w:rPr>
          <w:rFonts w:ascii="宋体" w:hAnsi="宋体"/>
          <w:sz w:val="28"/>
          <w:szCs w:val="28"/>
        </w:rPr>
        <w:t>4</w:t>
      </w:r>
      <w:r>
        <w:rPr>
          <w:rFonts w:hint="eastAsia" w:ascii="宋体" w:hAnsi="宋体"/>
          <w:sz w:val="28"/>
          <w:szCs w:val="28"/>
        </w:rPr>
        <w:t>小时内解决故障。</w:t>
      </w:r>
    </w:p>
    <w:p w14:paraId="491DB44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22CACA9A">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成交人完成合同约定的采购和服务内容，且采购方收齐成交人验收单、发票后15个工作日内向乙方支付100%合同款项。</w:t>
      </w:r>
    </w:p>
    <w:p w14:paraId="337F92E3">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1559CCBB">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E9AE2A6">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310EB66">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39AFF13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A818B13">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23E8ED43">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7D5389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0CA6A851">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4893F030">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3148BCE9">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3893B5D9">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5CB15B79">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6FF78F1">
      <w:pPr>
        <w:spacing w:line="560" w:lineRule="exact"/>
        <w:ind w:firstLine="641" w:firstLineChars="228"/>
        <w:rPr>
          <w:rFonts w:ascii="宋体" w:hAnsi="宋体"/>
          <w:color w:val="FF0000"/>
          <w:kern w:val="0"/>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191F6AD1">
      <w:pPr>
        <w:spacing w:line="400" w:lineRule="exact"/>
        <w:ind w:firstLine="640" w:firstLineChars="200"/>
        <w:rPr>
          <w:rFonts w:ascii="宋体" w:hAnsi="宋体"/>
          <w:sz w:val="32"/>
          <w:szCs w:val="32"/>
        </w:rPr>
      </w:pPr>
    </w:p>
    <w:p w14:paraId="66545A78">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1C0262DC">
      <w:pPr>
        <w:pStyle w:val="2"/>
      </w:pPr>
      <w:bookmarkStart w:id="30" w:name="_Toc14310"/>
      <w:r>
        <w:rPr>
          <w:rFonts w:hint="eastAsia"/>
        </w:rPr>
        <w:t>第三部分  报价文件格式</w:t>
      </w:r>
      <w:bookmarkEnd w:id="30"/>
    </w:p>
    <w:p w14:paraId="48837A85">
      <w:pPr>
        <w:jc w:val="center"/>
        <w:rPr>
          <w:color w:val="000000"/>
          <w:sz w:val="18"/>
          <w:szCs w:val="18"/>
        </w:rPr>
      </w:pPr>
      <w:r>
        <w:rPr>
          <w:rFonts w:hint="eastAsia"/>
          <w:b/>
          <w:color w:val="000000"/>
          <w:sz w:val="28"/>
          <w:szCs w:val="28"/>
        </w:rPr>
        <w:t>校内分散采购报价文件封面</w:t>
      </w:r>
    </w:p>
    <w:p w14:paraId="3DA80CBC">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6F02E3C8">
      <w:pPr>
        <w:jc w:val="center"/>
      </w:pPr>
    </w:p>
    <w:p w14:paraId="5081D198"/>
    <w:p w14:paraId="5C147C6F"/>
    <w:p w14:paraId="62817625"/>
    <w:p w14:paraId="1493AA17">
      <w:pPr>
        <w:ind w:left="425"/>
        <w:jc w:val="center"/>
        <w:rPr>
          <w:rFonts w:eastAsia="黑体"/>
          <w:b/>
          <w:sz w:val="72"/>
          <w:szCs w:val="56"/>
        </w:rPr>
      </w:pPr>
      <w:r>
        <w:rPr>
          <w:rFonts w:hint="eastAsia" w:eastAsia="黑体"/>
          <w:b/>
          <w:sz w:val="72"/>
          <w:szCs w:val="56"/>
        </w:rPr>
        <w:t>校内分散采购报价文件</w:t>
      </w:r>
    </w:p>
    <w:p w14:paraId="644B6588">
      <w:pPr>
        <w:pStyle w:val="13"/>
        <w:rPr>
          <w:rFonts w:ascii="Calibri" w:hAnsi="Calibri"/>
          <w:b/>
          <w:sz w:val="32"/>
          <w:szCs w:val="32"/>
        </w:rPr>
      </w:pPr>
    </w:p>
    <w:p w14:paraId="473A0522">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70EC0B4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9922FD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0AB2000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4E3291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57BEEA6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5BB122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2AC5DF8E">
      <w:pPr>
        <w:spacing w:line="600" w:lineRule="exact"/>
        <w:ind w:firstLine="1442" w:firstLineChars="399"/>
        <w:rPr>
          <w:rFonts w:ascii="楷体_GB2312" w:hAnsi="楷体" w:eastAsia="楷体_GB2312"/>
          <w:b/>
          <w:bCs/>
          <w:sz w:val="36"/>
          <w:u w:val="single"/>
        </w:rPr>
      </w:pPr>
    </w:p>
    <w:p w14:paraId="54FDDA6F">
      <w:pPr>
        <w:spacing w:line="400" w:lineRule="exact"/>
        <w:ind w:firstLine="961" w:firstLineChars="399"/>
        <w:rPr>
          <w:rFonts w:ascii="楷体_GB2312" w:hAnsi="楷体" w:eastAsia="楷体_GB2312"/>
          <w:b/>
          <w:bCs/>
          <w:sz w:val="24"/>
          <w:u w:val="single"/>
        </w:rPr>
      </w:pPr>
    </w:p>
    <w:p w14:paraId="2F73779E">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36A18E6E">
      <w:pPr>
        <w:jc w:val="center"/>
        <w:rPr>
          <w:b/>
          <w:sz w:val="36"/>
          <w:szCs w:val="36"/>
        </w:rPr>
      </w:pPr>
    </w:p>
    <w:p w14:paraId="5AFE02A4">
      <w:pPr>
        <w:spacing w:line="400" w:lineRule="exact"/>
        <w:rPr>
          <w:rFonts w:ascii="宋体" w:hAnsi="宋体"/>
          <w:bCs/>
          <w:sz w:val="28"/>
          <w:szCs w:val="28"/>
        </w:rPr>
      </w:pPr>
    </w:p>
    <w:p w14:paraId="34187AE2">
      <w:pPr>
        <w:rPr>
          <w:rFonts w:ascii="宋体" w:hAnsi="宋体" w:cs="宋体"/>
          <w:b/>
          <w:bCs/>
          <w:spacing w:val="30"/>
          <w:sz w:val="44"/>
          <w:szCs w:val="44"/>
        </w:rPr>
      </w:pPr>
      <w:r>
        <w:rPr>
          <w:rFonts w:hint="eastAsia" w:ascii="宋体" w:hAnsi="宋体" w:cs="宋体"/>
          <w:b/>
          <w:bCs/>
          <w:spacing w:val="30"/>
          <w:sz w:val="44"/>
          <w:szCs w:val="44"/>
        </w:rPr>
        <w:br w:type="page"/>
      </w:r>
    </w:p>
    <w:p w14:paraId="7C40A84F">
      <w:pPr>
        <w:jc w:val="center"/>
        <w:rPr>
          <w:b/>
          <w:sz w:val="44"/>
          <w:szCs w:val="44"/>
        </w:rPr>
      </w:pPr>
      <w:r>
        <w:rPr>
          <w:rFonts w:hint="eastAsia"/>
          <w:sz w:val="44"/>
          <w:szCs w:val="44"/>
        </w:rPr>
        <w:t>目录</w:t>
      </w:r>
    </w:p>
    <w:p w14:paraId="1D117824">
      <w:pPr>
        <w:jc w:val="left"/>
        <w:rPr>
          <w:rFonts w:ascii="宋体" w:hAnsi="宋体"/>
          <w:sz w:val="28"/>
          <w:szCs w:val="28"/>
        </w:rPr>
      </w:pPr>
    </w:p>
    <w:p w14:paraId="65C69E54">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01E0E4F6">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02705A40">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0CF4EB9">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25AB7C8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2608485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B4C584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42E46F0B">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6F806EA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4624485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26F681A6">
      <w:pPr>
        <w:rPr>
          <w:rFonts w:ascii="宋体" w:hAnsi="宋体"/>
          <w:szCs w:val="21"/>
        </w:rPr>
      </w:pPr>
      <w:r>
        <w:rPr>
          <w:rFonts w:ascii="宋体" w:hAnsi="宋体"/>
          <w:szCs w:val="21"/>
        </w:rPr>
        <w:br w:type="page"/>
      </w:r>
    </w:p>
    <w:p w14:paraId="6E06A2A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78E43D28">
      <w:pPr>
        <w:rPr>
          <w:rFonts w:ascii="宋体" w:hAnsi="宋体" w:cs="宋体"/>
          <w:b/>
          <w:bCs/>
          <w:spacing w:val="30"/>
          <w:sz w:val="44"/>
          <w:szCs w:val="44"/>
        </w:rPr>
      </w:pPr>
      <w:r>
        <w:rPr>
          <w:rFonts w:hint="eastAsia" w:ascii="宋体" w:hAnsi="宋体" w:cs="宋体"/>
          <w:b/>
          <w:bCs/>
          <w:spacing w:val="30"/>
          <w:sz w:val="44"/>
          <w:szCs w:val="44"/>
        </w:rPr>
        <w:br w:type="page"/>
      </w:r>
    </w:p>
    <w:p w14:paraId="47098302">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6BAE97A">
      <w:pPr>
        <w:spacing w:line="520" w:lineRule="exact"/>
        <w:rPr>
          <w:rFonts w:ascii="宋体" w:hAnsi="宋体"/>
          <w:bCs/>
          <w:sz w:val="28"/>
          <w:szCs w:val="28"/>
        </w:rPr>
      </w:pPr>
    </w:p>
    <w:p w14:paraId="19793568">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5E409010">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83E0451">
      <w:pPr>
        <w:spacing w:line="520" w:lineRule="exact"/>
        <w:ind w:firstLine="560" w:firstLineChars="200"/>
        <w:rPr>
          <w:rFonts w:ascii="宋体" w:hAnsi="宋体"/>
          <w:bCs/>
          <w:sz w:val="28"/>
          <w:szCs w:val="28"/>
        </w:rPr>
      </w:pPr>
      <w:r>
        <w:rPr>
          <w:rFonts w:ascii="宋体" w:hAnsi="宋体"/>
          <w:bCs/>
          <w:sz w:val="28"/>
          <w:szCs w:val="28"/>
        </w:rPr>
        <w:t>联系方式：</w:t>
      </w:r>
    </w:p>
    <w:p w14:paraId="13D4D801">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553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3B779D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5BE2C8B">
            <w:pPr>
              <w:spacing w:line="520" w:lineRule="exact"/>
              <w:rPr>
                <w:rFonts w:ascii="宋体" w:hAnsi="宋体"/>
                <w:bCs/>
                <w:sz w:val="28"/>
                <w:szCs w:val="28"/>
              </w:rPr>
            </w:pPr>
          </w:p>
        </w:tc>
      </w:tr>
    </w:tbl>
    <w:p w14:paraId="5247E989">
      <w:pPr>
        <w:spacing w:line="520" w:lineRule="exact"/>
        <w:ind w:firstLine="548" w:firstLineChars="196"/>
        <w:rPr>
          <w:rFonts w:ascii="宋体" w:hAnsi="宋体"/>
          <w:bCs/>
          <w:sz w:val="28"/>
          <w:szCs w:val="28"/>
        </w:rPr>
      </w:pPr>
    </w:p>
    <w:p w14:paraId="2C2E8499">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0D284730">
      <w:pPr>
        <w:spacing w:line="520" w:lineRule="exact"/>
        <w:ind w:firstLine="548" w:firstLineChars="196"/>
        <w:rPr>
          <w:rFonts w:ascii="宋体" w:hAnsi="宋体"/>
          <w:bCs/>
          <w:sz w:val="28"/>
          <w:szCs w:val="28"/>
        </w:rPr>
      </w:pPr>
      <w:r>
        <w:rPr>
          <w:rFonts w:ascii="宋体" w:hAnsi="宋体"/>
          <w:bCs/>
          <w:sz w:val="28"/>
          <w:szCs w:val="28"/>
        </w:rPr>
        <w:t>年  月  日</w:t>
      </w:r>
    </w:p>
    <w:p w14:paraId="4C3869B1">
      <w:pPr>
        <w:spacing w:line="440" w:lineRule="exact"/>
        <w:ind w:firstLine="548" w:firstLineChars="196"/>
        <w:rPr>
          <w:rFonts w:ascii="宋体" w:hAnsi="宋体"/>
          <w:bCs/>
          <w:sz w:val="28"/>
          <w:szCs w:val="28"/>
        </w:rPr>
      </w:pPr>
    </w:p>
    <w:p w14:paraId="6BCE5F47">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2F9884DD">
      <w:pPr>
        <w:rPr>
          <w:b/>
          <w:bCs/>
          <w:sz w:val="32"/>
          <w:szCs w:val="21"/>
        </w:rPr>
      </w:pPr>
      <w:r>
        <w:rPr>
          <w:rFonts w:hint="eastAsia"/>
          <w:b/>
          <w:bCs/>
          <w:sz w:val="32"/>
          <w:szCs w:val="21"/>
        </w:rPr>
        <w:br w:type="page"/>
      </w:r>
    </w:p>
    <w:p w14:paraId="400F4D6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4CD18052">
      <w:pPr>
        <w:spacing w:line="520" w:lineRule="exact"/>
        <w:rPr>
          <w:bCs/>
          <w:szCs w:val="21"/>
        </w:rPr>
      </w:pPr>
    </w:p>
    <w:p w14:paraId="007C9CCE">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D328ED0">
      <w:pPr>
        <w:spacing w:line="520" w:lineRule="exact"/>
        <w:rPr>
          <w:rFonts w:ascii="宋体" w:hAnsi="宋体"/>
          <w:bCs/>
          <w:sz w:val="28"/>
          <w:szCs w:val="28"/>
        </w:rPr>
      </w:pPr>
      <w:r>
        <w:rPr>
          <w:rFonts w:ascii="宋体" w:hAnsi="宋体"/>
          <w:bCs/>
          <w:sz w:val="28"/>
          <w:szCs w:val="28"/>
        </w:rPr>
        <w:t>联系方式：</w:t>
      </w:r>
    </w:p>
    <w:p w14:paraId="5F53E76C">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077F7D46">
      <w:pPr>
        <w:spacing w:line="520" w:lineRule="exact"/>
        <w:rPr>
          <w:rFonts w:ascii="宋体" w:hAnsi="宋体"/>
          <w:bCs/>
          <w:sz w:val="28"/>
          <w:szCs w:val="28"/>
        </w:rPr>
      </w:pPr>
      <w:r>
        <w:rPr>
          <w:rFonts w:ascii="宋体" w:hAnsi="宋体"/>
          <w:bCs/>
          <w:sz w:val="28"/>
          <w:szCs w:val="28"/>
        </w:rPr>
        <w:t>联系方式：</w:t>
      </w:r>
    </w:p>
    <w:p w14:paraId="0C734BC6">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3037CB5">
      <w:pPr>
        <w:spacing w:line="520" w:lineRule="exact"/>
        <w:rPr>
          <w:rFonts w:ascii="宋体" w:hAnsi="宋体"/>
          <w:bCs/>
          <w:sz w:val="28"/>
          <w:szCs w:val="28"/>
        </w:rPr>
      </w:pPr>
    </w:p>
    <w:p w14:paraId="5943D99D">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8AF937F">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447BE120">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30163161">
      <w:pPr>
        <w:spacing w:line="520" w:lineRule="exact"/>
        <w:ind w:firstLine="548" w:firstLineChars="196"/>
        <w:rPr>
          <w:rFonts w:ascii="宋体" w:hAnsi="宋体"/>
          <w:bCs/>
          <w:sz w:val="28"/>
          <w:szCs w:val="28"/>
        </w:rPr>
      </w:pPr>
    </w:p>
    <w:p w14:paraId="49013E41">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C3A7AC9">
      <w:pPr>
        <w:spacing w:line="520" w:lineRule="exact"/>
        <w:ind w:firstLine="548" w:firstLineChars="196"/>
        <w:rPr>
          <w:rFonts w:ascii="宋体" w:hAnsi="宋体"/>
          <w:bCs/>
          <w:sz w:val="28"/>
          <w:szCs w:val="28"/>
        </w:rPr>
      </w:pPr>
      <w:r>
        <w:rPr>
          <w:rFonts w:ascii="宋体" w:hAnsi="宋体"/>
          <w:bCs/>
          <w:sz w:val="28"/>
          <w:szCs w:val="28"/>
        </w:rPr>
        <w:t>年  月 日</w:t>
      </w:r>
    </w:p>
    <w:p w14:paraId="3E2038BD">
      <w:pPr>
        <w:spacing w:line="520" w:lineRule="exact"/>
        <w:ind w:firstLine="548" w:firstLineChars="196"/>
        <w:rPr>
          <w:rFonts w:ascii="宋体" w:hAnsi="宋体"/>
          <w:bCs/>
          <w:sz w:val="28"/>
          <w:szCs w:val="28"/>
        </w:rPr>
      </w:pPr>
    </w:p>
    <w:p w14:paraId="039A1DFB">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233EF9E4">
      <w:pPr>
        <w:spacing w:line="400" w:lineRule="exact"/>
        <w:ind w:firstLine="548" w:firstLineChars="196"/>
        <w:rPr>
          <w:rFonts w:ascii="宋体" w:hAnsi="宋体"/>
          <w:bCs/>
          <w:sz w:val="28"/>
          <w:szCs w:val="28"/>
        </w:rPr>
      </w:pPr>
    </w:p>
    <w:p w14:paraId="7FC1ECF8">
      <w:pPr>
        <w:spacing w:line="400" w:lineRule="exact"/>
        <w:ind w:firstLine="548" w:firstLineChars="196"/>
        <w:rPr>
          <w:rFonts w:ascii="宋体" w:hAnsi="宋体"/>
          <w:bCs/>
          <w:sz w:val="28"/>
          <w:szCs w:val="28"/>
        </w:rPr>
      </w:pPr>
    </w:p>
    <w:p w14:paraId="576C25A1">
      <w:pPr>
        <w:rPr>
          <w:rFonts w:ascii="宋体" w:hAnsi="宋体"/>
          <w:bCs/>
          <w:sz w:val="28"/>
          <w:szCs w:val="28"/>
        </w:rPr>
      </w:pPr>
      <w:r>
        <w:rPr>
          <w:rFonts w:hint="eastAsia" w:ascii="宋体" w:hAnsi="宋体"/>
          <w:bCs/>
          <w:sz w:val="28"/>
          <w:szCs w:val="28"/>
        </w:rPr>
        <w:br w:type="page"/>
      </w:r>
    </w:p>
    <w:p w14:paraId="08B08A9F">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263AD0B1">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B9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D5E8937">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7C2B17C5">
            <w:pPr>
              <w:spacing w:line="520" w:lineRule="exact"/>
              <w:rPr>
                <w:rFonts w:ascii="宋体" w:hAnsi="宋体"/>
                <w:bCs/>
                <w:sz w:val="28"/>
                <w:szCs w:val="28"/>
              </w:rPr>
            </w:pPr>
          </w:p>
        </w:tc>
      </w:tr>
    </w:tbl>
    <w:p w14:paraId="3623B6F0">
      <w:pPr>
        <w:spacing w:line="520" w:lineRule="exact"/>
        <w:ind w:firstLine="548" w:firstLineChars="196"/>
        <w:rPr>
          <w:rFonts w:ascii="宋体" w:hAnsi="宋体"/>
          <w:bCs/>
          <w:sz w:val="28"/>
          <w:szCs w:val="28"/>
        </w:rPr>
      </w:pPr>
    </w:p>
    <w:p w14:paraId="025A3D7A">
      <w:pPr>
        <w:spacing w:line="400" w:lineRule="exact"/>
        <w:ind w:firstLine="548" w:firstLineChars="196"/>
        <w:rPr>
          <w:rFonts w:ascii="宋体" w:hAnsi="宋体"/>
          <w:bCs/>
          <w:sz w:val="28"/>
          <w:szCs w:val="28"/>
        </w:rPr>
      </w:pPr>
    </w:p>
    <w:p w14:paraId="1FCB71C0">
      <w:pPr>
        <w:spacing w:line="400" w:lineRule="exact"/>
        <w:ind w:firstLine="548" w:firstLineChars="196"/>
        <w:rPr>
          <w:rFonts w:ascii="宋体" w:hAnsi="宋体"/>
          <w:bCs/>
          <w:sz w:val="28"/>
          <w:szCs w:val="28"/>
        </w:rPr>
      </w:pPr>
    </w:p>
    <w:p w14:paraId="79AD8329">
      <w:pPr>
        <w:spacing w:line="400" w:lineRule="exact"/>
        <w:ind w:firstLine="548" w:firstLineChars="196"/>
        <w:rPr>
          <w:rFonts w:ascii="宋体" w:hAnsi="宋体"/>
          <w:bCs/>
          <w:sz w:val="28"/>
          <w:szCs w:val="28"/>
        </w:rPr>
      </w:pPr>
    </w:p>
    <w:p w14:paraId="7B602BBD">
      <w:pPr>
        <w:spacing w:line="400" w:lineRule="exact"/>
        <w:ind w:firstLine="548" w:firstLineChars="196"/>
        <w:rPr>
          <w:rFonts w:ascii="宋体" w:hAnsi="宋体"/>
          <w:bCs/>
          <w:sz w:val="28"/>
          <w:szCs w:val="28"/>
        </w:rPr>
      </w:pPr>
    </w:p>
    <w:p w14:paraId="4F8B0E70">
      <w:pPr>
        <w:spacing w:line="400" w:lineRule="exact"/>
        <w:ind w:firstLine="548" w:firstLineChars="196"/>
        <w:rPr>
          <w:rFonts w:ascii="宋体" w:hAnsi="宋体"/>
          <w:bCs/>
          <w:sz w:val="28"/>
          <w:szCs w:val="28"/>
        </w:rPr>
      </w:pPr>
    </w:p>
    <w:p w14:paraId="4F8EC73C">
      <w:pPr>
        <w:spacing w:line="400" w:lineRule="exact"/>
        <w:ind w:firstLine="548" w:firstLineChars="196"/>
        <w:rPr>
          <w:rFonts w:ascii="宋体" w:hAnsi="宋体"/>
          <w:bCs/>
          <w:sz w:val="28"/>
          <w:szCs w:val="28"/>
        </w:rPr>
      </w:pPr>
    </w:p>
    <w:p w14:paraId="51093619">
      <w:pPr>
        <w:spacing w:line="400" w:lineRule="exact"/>
        <w:ind w:firstLine="548" w:firstLineChars="196"/>
        <w:rPr>
          <w:rFonts w:ascii="宋体" w:hAnsi="宋体"/>
          <w:bCs/>
          <w:sz w:val="28"/>
          <w:szCs w:val="28"/>
        </w:rPr>
      </w:pPr>
    </w:p>
    <w:p w14:paraId="27ED78B3">
      <w:pPr>
        <w:spacing w:line="400" w:lineRule="exact"/>
        <w:ind w:firstLine="548" w:firstLineChars="196"/>
        <w:rPr>
          <w:rFonts w:ascii="宋体" w:hAnsi="宋体"/>
          <w:bCs/>
          <w:sz w:val="28"/>
          <w:szCs w:val="28"/>
        </w:rPr>
      </w:pPr>
    </w:p>
    <w:p w14:paraId="47030E2E">
      <w:pPr>
        <w:spacing w:line="400" w:lineRule="exact"/>
        <w:ind w:firstLine="548" w:firstLineChars="196"/>
        <w:rPr>
          <w:rFonts w:ascii="宋体" w:hAnsi="宋体"/>
          <w:bCs/>
          <w:sz w:val="28"/>
          <w:szCs w:val="28"/>
        </w:rPr>
      </w:pPr>
    </w:p>
    <w:p w14:paraId="1C3282A6">
      <w:pPr>
        <w:pStyle w:val="13"/>
        <w:jc w:val="left"/>
        <w:rPr>
          <w:rFonts w:hAnsi="宋体" w:cs="宋体"/>
          <w:bCs/>
          <w:color w:val="000000"/>
          <w:sz w:val="30"/>
          <w:szCs w:val="30"/>
        </w:rPr>
      </w:pPr>
    </w:p>
    <w:p w14:paraId="68D52F3F">
      <w:pPr>
        <w:pStyle w:val="13"/>
        <w:jc w:val="left"/>
        <w:rPr>
          <w:rFonts w:hAnsi="宋体" w:cs="宋体"/>
          <w:bCs/>
          <w:color w:val="000000"/>
          <w:sz w:val="30"/>
          <w:szCs w:val="30"/>
        </w:rPr>
      </w:pPr>
    </w:p>
    <w:p w14:paraId="5364DC17">
      <w:pPr>
        <w:pStyle w:val="13"/>
        <w:jc w:val="left"/>
        <w:rPr>
          <w:rFonts w:hAnsi="宋体" w:cs="宋体"/>
          <w:bCs/>
          <w:color w:val="000000"/>
          <w:sz w:val="30"/>
          <w:szCs w:val="30"/>
        </w:rPr>
      </w:pPr>
    </w:p>
    <w:p w14:paraId="05975CDD">
      <w:pPr>
        <w:pStyle w:val="13"/>
        <w:jc w:val="left"/>
        <w:rPr>
          <w:rFonts w:hAnsi="宋体" w:cs="宋体"/>
          <w:bCs/>
          <w:color w:val="000000"/>
          <w:sz w:val="30"/>
          <w:szCs w:val="30"/>
        </w:rPr>
      </w:pPr>
    </w:p>
    <w:p w14:paraId="12D1D010">
      <w:pPr>
        <w:rPr>
          <w:rFonts w:ascii="宋体" w:hAnsi="宋体"/>
          <w:bCs/>
          <w:sz w:val="28"/>
          <w:szCs w:val="28"/>
        </w:rPr>
      </w:pPr>
      <w:r>
        <w:rPr>
          <w:rFonts w:hint="eastAsia" w:ascii="宋体" w:hAnsi="宋体"/>
          <w:bCs/>
          <w:sz w:val="28"/>
          <w:szCs w:val="28"/>
        </w:rPr>
        <w:br w:type="page"/>
      </w:r>
    </w:p>
    <w:p w14:paraId="3BDD61B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21845D7F">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4557D75">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A4FD89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9F59D4B">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64283FC0">
            <w:pPr>
              <w:autoSpaceDE w:val="0"/>
              <w:autoSpaceDN w:val="0"/>
              <w:adjustRightInd w:val="0"/>
              <w:spacing w:line="480" w:lineRule="exact"/>
              <w:jc w:val="center"/>
              <w:rPr>
                <w:rFonts w:ascii="宋体" w:hAnsi="宋体"/>
                <w:b/>
                <w:bCs/>
                <w:sz w:val="24"/>
              </w:rPr>
            </w:pPr>
            <w:r>
              <w:rPr>
                <w:rFonts w:hint="eastAsia" w:ascii="宋体" w:hAnsi="宋体"/>
                <w:b/>
                <w:bCs/>
                <w:sz w:val="24"/>
              </w:rPr>
              <w:t>备用交换机和网络耗材采购</w:t>
            </w:r>
          </w:p>
        </w:tc>
      </w:tr>
      <w:tr w14:paraId="698A8DE3">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DB289B0">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0BB6CD8A">
            <w:pPr>
              <w:autoSpaceDE w:val="0"/>
              <w:autoSpaceDN w:val="0"/>
              <w:adjustRightInd w:val="0"/>
              <w:spacing w:line="480" w:lineRule="exact"/>
              <w:rPr>
                <w:rFonts w:ascii="宋体" w:hAnsi="宋体"/>
                <w:b/>
                <w:sz w:val="24"/>
                <w:u w:val="single"/>
              </w:rPr>
            </w:pPr>
          </w:p>
          <w:p w14:paraId="7AEE492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47B6F296">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76F986CB">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6C1A8E44">
            <w:pPr>
              <w:autoSpaceDE w:val="0"/>
              <w:autoSpaceDN w:val="0"/>
              <w:adjustRightInd w:val="0"/>
              <w:spacing w:line="480" w:lineRule="exact"/>
              <w:ind w:firstLine="843" w:firstLineChars="350"/>
              <w:rPr>
                <w:rFonts w:ascii="宋体"/>
                <w:b/>
                <w:sz w:val="24"/>
                <w:u w:val="single"/>
              </w:rPr>
            </w:pPr>
          </w:p>
          <w:p w14:paraId="64A2C882">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195429A7">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2D5D1180">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F85FC90">
            <w:pPr>
              <w:autoSpaceDE w:val="0"/>
              <w:autoSpaceDN w:val="0"/>
              <w:adjustRightInd w:val="0"/>
              <w:spacing w:line="480" w:lineRule="exact"/>
              <w:jc w:val="center"/>
              <w:rPr>
                <w:rFonts w:ascii="宋体" w:hAnsi="宋体"/>
                <w:sz w:val="24"/>
              </w:rPr>
            </w:pPr>
          </w:p>
        </w:tc>
      </w:tr>
    </w:tbl>
    <w:p w14:paraId="55B6739D">
      <w:pPr>
        <w:pStyle w:val="13"/>
        <w:spacing w:line="480" w:lineRule="exact"/>
        <w:rPr>
          <w:rFonts w:hAnsi="宋体"/>
          <w:sz w:val="28"/>
          <w:szCs w:val="28"/>
        </w:rPr>
      </w:pPr>
      <w:r>
        <w:rPr>
          <w:rFonts w:hint="eastAsia" w:hAnsi="宋体"/>
          <w:sz w:val="28"/>
          <w:szCs w:val="28"/>
        </w:rPr>
        <w:t>注：</w:t>
      </w:r>
    </w:p>
    <w:p w14:paraId="70BAB98E">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16DF5621">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C43509D">
      <w:pPr>
        <w:pStyle w:val="13"/>
        <w:numPr>
          <w:ilvl w:val="0"/>
          <w:numId w:val="8"/>
        </w:numPr>
        <w:spacing w:line="0" w:lineRule="atLeast"/>
        <w:rPr>
          <w:rFonts w:hAnsi="宋体"/>
          <w:sz w:val="28"/>
          <w:szCs w:val="28"/>
        </w:rPr>
      </w:pPr>
      <w:r>
        <w:rPr>
          <w:rFonts w:hint="eastAsia"/>
          <w:sz w:val="28"/>
          <w:szCs w:val="28"/>
        </w:rPr>
        <w:t>填写此表时不得改变表格的形式。</w:t>
      </w:r>
    </w:p>
    <w:p w14:paraId="35E1D991">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40EDC10">
      <w:pPr>
        <w:adjustRightInd w:val="0"/>
        <w:snapToGrid w:val="0"/>
        <w:rPr>
          <w:rFonts w:ascii="宋体" w:hAnsi="宋体"/>
          <w:b/>
          <w:sz w:val="28"/>
          <w:szCs w:val="28"/>
        </w:rPr>
      </w:pPr>
    </w:p>
    <w:p w14:paraId="308A56CF">
      <w:pPr>
        <w:spacing w:line="400" w:lineRule="exact"/>
        <w:rPr>
          <w:rFonts w:ascii="宋体" w:hAnsi="宋体"/>
          <w:sz w:val="32"/>
          <w:szCs w:val="32"/>
        </w:rPr>
      </w:pPr>
    </w:p>
    <w:p w14:paraId="6C2B58E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EDD12D7">
      <w:pPr>
        <w:spacing w:line="400" w:lineRule="exact"/>
        <w:rPr>
          <w:rFonts w:ascii="宋体" w:hAnsi="宋体"/>
          <w:sz w:val="32"/>
          <w:szCs w:val="32"/>
        </w:rPr>
      </w:pPr>
    </w:p>
    <w:p w14:paraId="1D0EA72A">
      <w:pPr>
        <w:spacing w:after="156" w:afterLines="50" w:line="400" w:lineRule="exact"/>
        <w:rPr>
          <w:rFonts w:ascii="宋体" w:hAnsi="宋体"/>
          <w:sz w:val="32"/>
          <w:szCs w:val="32"/>
        </w:rPr>
      </w:pPr>
      <w:r>
        <w:rPr>
          <w:rFonts w:hint="eastAsia" w:ascii="宋体" w:hAnsi="宋体"/>
          <w:sz w:val="32"/>
          <w:szCs w:val="32"/>
        </w:rPr>
        <w:t>报价人单位（盖章）：</w:t>
      </w:r>
    </w:p>
    <w:p w14:paraId="6B15E13C">
      <w:pPr>
        <w:spacing w:line="480" w:lineRule="exact"/>
        <w:ind w:left="4599" w:leftChars="2190"/>
        <w:rPr>
          <w:rFonts w:ascii="宋体"/>
          <w:sz w:val="28"/>
          <w:szCs w:val="28"/>
        </w:rPr>
      </w:pPr>
    </w:p>
    <w:p w14:paraId="49BD024F">
      <w:pPr>
        <w:rPr>
          <w:sz w:val="28"/>
          <w:szCs w:val="28"/>
        </w:rPr>
      </w:pPr>
    </w:p>
    <w:p w14:paraId="595C04FA">
      <w:pPr>
        <w:rPr>
          <w:sz w:val="24"/>
        </w:rPr>
      </w:pPr>
    </w:p>
    <w:p w14:paraId="1532DF49">
      <w:pPr>
        <w:rPr>
          <w:sz w:val="24"/>
        </w:rPr>
      </w:pPr>
      <w:r>
        <w:rPr>
          <w:sz w:val="24"/>
        </w:rPr>
        <w:br w:type="page"/>
      </w:r>
    </w:p>
    <w:p w14:paraId="160DAB06">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390CBE68">
      <w:pPr>
        <w:pStyle w:val="13"/>
        <w:jc w:val="center"/>
        <w:rPr>
          <w:rFonts w:hint="eastAsia"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tbl>
      <w:tblPr>
        <w:tblStyle w:val="27"/>
        <w:tblW w:w="11299" w:type="dxa"/>
        <w:tblInd w:w="-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016"/>
        <w:gridCol w:w="1117"/>
        <w:gridCol w:w="4367"/>
        <w:gridCol w:w="750"/>
        <w:gridCol w:w="733"/>
        <w:gridCol w:w="933"/>
        <w:gridCol w:w="884"/>
        <w:gridCol w:w="749"/>
      </w:tblGrid>
      <w:tr w14:paraId="7D26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5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BC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材料/设备名称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4B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品牌型号</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DC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性能参数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4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11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376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1EA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12E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600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E67C">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一、设备部分</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AF4A">
            <w:pPr>
              <w:jc w:val="center"/>
              <w:rPr>
                <w:rFonts w:hint="eastAsia" w:ascii="宋体" w:hAnsi="宋体" w:eastAsia="宋体" w:cs="宋体"/>
                <w:b/>
                <w:bCs/>
                <w:i w:val="0"/>
                <w:iCs w:val="0"/>
                <w:color w:val="000000"/>
                <w:sz w:val="22"/>
                <w:szCs w:val="22"/>
                <w:u w:val="none"/>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8450">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A30B">
            <w:pPr>
              <w:jc w:val="cente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6E6B">
            <w:pPr>
              <w:jc w:val="center"/>
              <w:rPr>
                <w:rFonts w:hint="eastAsia" w:ascii="宋体" w:hAnsi="宋体" w:eastAsia="宋体" w:cs="宋体"/>
                <w:b/>
                <w:bCs/>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4526">
            <w:pPr>
              <w:jc w:val="center"/>
              <w:rPr>
                <w:rFonts w:hint="eastAsia" w:ascii="宋体" w:hAnsi="宋体" w:eastAsia="宋体" w:cs="宋体"/>
                <w:b/>
                <w:bCs/>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AC5A">
            <w:pPr>
              <w:jc w:val="center"/>
              <w:rPr>
                <w:rFonts w:hint="eastAsia" w:ascii="宋体" w:hAnsi="宋体" w:eastAsia="宋体" w:cs="宋体"/>
                <w:b/>
                <w:bCs/>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B25">
            <w:pPr>
              <w:jc w:val="center"/>
              <w:rPr>
                <w:rFonts w:hint="eastAsia" w:ascii="宋体" w:hAnsi="宋体" w:eastAsia="宋体" w:cs="宋体"/>
                <w:b/>
                <w:bCs/>
                <w:i w:val="0"/>
                <w:iCs w:val="0"/>
                <w:color w:val="000000"/>
                <w:sz w:val="22"/>
                <w:szCs w:val="22"/>
                <w:u w:val="none"/>
              </w:rPr>
            </w:pPr>
          </w:p>
        </w:tc>
      </w:tr>
      <w:tr w14:paraId="68D2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4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48口交换机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F21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华为S1730S-S48T4S-A1</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F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1、交换容量≥432Gbps，包转发率≥78Mpps；</w:t>
            </w:r>
          </w:p>
          <w:p w14:paraId="22FC26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2、实配48个千兆电口，4个千兆SFP光口；</w:t>
            </w:r>
          </w:p>
          <w:p w14:paraId="088428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3、支持MAC地址≥16K，支持4K VLAN；</w:t>
            </w:r>
          </w:p>
          <w:p w14:paraId="77EC77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4、支持IPv4、IPv6静态路由；</w:t>
            </w:r>
          </w:p>
          <w:p w14:paraId="2A2C6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5、MTBF（平均无故障时间）超过 40 年 ，可用度满足 99.999%的电信级可靠性要求；</w:t>
            </w:r>
          </w:p>
          <w:p w14:paraId="725B2F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6、业务口防雷可达 10KV，提供产品彩页截图证明；</w:t>
            </w:r>
          </w:p>
          <w:p w14:paraId="0D31B3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7、使用非工业级光模块情况下的长期工作环境温度范围：-5℃~50℃，长期工作环境相对湿度为 5%~95%，非凝露，提供产品彩页截图证明；</w:t>
            </w:r>
          </w:p>
          <w:p w14:paraId="6B7A19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 802.3az 能效以太网EEE，节能环保；</w:t>
            </w:r>
          </w:p>
          <w:p w14:paraId="2DD71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9、要求提供第三方检验报告复印件。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1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9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4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B5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7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3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1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24口交换机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0B3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华为S1730S-S24T4S-QA2</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F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1、交换容量≥336Gbps，包转发率≥42Mpps；</w:t>
            </w:r>
          </w:p>
          <w:p w14:paraId="57E25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2、实配24个千兆电口，4个千兆 SFP；</w:t>
            </w:r>
          </w:p>
          <w:p w14:paraId="5A7038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3、无风扇，自然散热；</w:t>
            </w:r>
          </w:p>
          <w:p w14:paraId="58868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 MAC 地址≥16K，支持 4K VLAN；</w:t>
            </w:r>
          </w:p>
          <w:p w14:paraId="12A1C9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 IPv4、IPv6 静态路由；</w:t>
            </w:r>
          </w:p>
          <w:p w14:paraId="2D402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6、MTBF（平均无故障时间）超过 40 年 ，可用度满足 99.999%的电信级可靠性要求；</w:t>
            </w:r>
          </w:p>
          <w:p w14:paraId="582EF9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7、业务口防雷可达 10KV，提供产品彩页截图证明；</w:t>
            </w:r>
          </w:p>
          <w:p w14:paraId="081F3E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8、使用非工业级光模块情况下的长期工作环境温度范围：-5℃~50℃，长期工作环境相对湿度为 5%~95%，非凝露，提供产品彩页截图证明；</w:t>
            </w:r>
          </w:p>
          <w:p w14:paraId="13AA2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 802.3az 能效以太网 EEE，节能环保；</w:t>
            </w:r>
          </w:p>
          <w:p w14:paraId="67BA4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10、要求提供第三方检验报告复印件。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B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3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9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A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E6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5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8D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华为S1730S-S24P4S-A2</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4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1、交换容量≥336Gbps，包转发率≥42Mpps；</w:t>
            </w:r>
          </w:p>
          <w:p w14:paraId="5C8249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2、实配24个千兆电口，4个千兆 SFP；</w:t>
            </w:r>
          </w:p>
          <w:p w14:paraId="2A91AE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 POE/POE+，POE 功率超过380W；</w:t>
            </w:r>
          </w:p>
          <w:p w14:paraId="254246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4、交换机电源上电时，支持秒级实现对PD设备的供电，当POE交换机掉电重启时，不需要等待交换机重启完成，只需要交换机上电后就可以继续为PD设备供电，极大缩短PD设备掉电时间；</w:t>
            </w:r>
          </w:p>
          <w:p w14:paraId="452403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5、支持MAC地址≥16K，支持4K VLAN；</w:t>
            </w:r>
          </w:p>
          <w:p w14:paraId="61441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6、支持IPv4、IPv6静态路由；</w:t>
            </w:r>
          </w:p>
          <w:p w14:paraId="764ECA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7、MTBF（平均无故障时间）超过 40 年 ，可用度满足 99.999%的电信级可靠性要求；</w:t>
            </w:r>
          </w:p>
          <w:p w14:paraId="008915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8、业务口防雷可达 10KV，提供产品彩页截图证明；</w:t>
            </w:r>
          </w:p>
          <w:p w14:paraId="6D9D3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9、使用非工业级光模块情况下的长期工作环境温度范围：-5℃~50℃，长期工作环境相对湿度为 5%~95%，非凝露，提供产品彩页截图证明；</w:t>
            </w:r>
          </w:p>
          <w:p w14:paraId="09EAC6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 802.3az 能效以太网 EEE，节能环保；</w:t>
            </w:r>
          </w:p>
          <w:p w14:paraId="48D5A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11、要求提供第三方检验报告复印件。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43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4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1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66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A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4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千兆单模光模块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90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华为SFP-GE-LX-SM1310</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2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光模块-eSFP-GE-单模模块(1310nm,10km,LC)</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7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6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5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1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68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高密AP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505">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华为AirEngine6761S-21T</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2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1、支持802.11a/b/g/n/ac/ac Wave 2/ax标准，支持2.4GHz/5GHz双频段同时工作；</w:t>
            </w:r>
          </w:p>
          <w:p w14:paraId="3C3F5E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2、整机性能≥6.575Gbps，支持三射频2.4GHz(2x2)+5GHz(2x2) + 5GHz(4x4)同时工作，支持最大接入用户数1536个；</w:t>
            </w:r>
          </w:p>
          <w:p w14:paraId="40FFA1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3、支持USB接口，可用于扩展外置物联网（支持ZigBee、RFID等协议），提供官网链接及截图；</w:t>
            </w:r>
          </w:p>
          <w:p w14:paraId="62FE31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4、内置智能天线，支持2个GE电接口，支持BLE4.0/BLE5.0；</w:t>
            </w:r>
          </w:p>
          <w:p w14:paraId="140E35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5、最大发射功率≥25dBm，支持按1dB步长调整发射功率；</w:t>
            </w:r>
          </w:p>
          <w:p w14:paraId="28C3AC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6、支持智能频段动态调整技术，自动检测邻频和同频的信号干扰，识别2.4G冗余射频，通过AP间的自动协商，自动切换或关闭冗余射频，降低2.4G同频干扰，增加系统容量；</w:t>
            </w:r>
          </w:p>
          <w:p w14:paraId="07BED2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7、支持AP零配置，AP可以通过DHCP、DNS方式自动注册到无线控制器AC；</w:t>
            </w:r>
          </w:p>
          <w:p w14:paraId="7C09B0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8、支持AP本地转发（又称直接转发）时，应用识别和QOS分类，针对业界常用的Skypes、QQ、微信等应用，能显著提升语音质量，提供官网链接及截图</w:t>
            </w:r>
          </w:p>
          <w:p w14:paraId="68C9E3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9、支持频谱分析功能，对婴儿监视器BabyMonitor、蓝牙设备、数字无绳电话、无线音频发射器、游戏手柄和微波炉等干扰源进行识别；</w:t>
            </w:r>
          </w:p>
          <w:p w14:paraId="3AC439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10、支持云管理模式，在不更换硬件的情况下，可支持切换到云模式；</w:t>
            </w:r>
          </w:p>
          <w:p w14:paraId="5E34B3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11、支持硬件加密，DTLS及IPsec加密；</w:t>
            </w:r>
          </w:p>
          <w:p w14:paraId="5BF14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12、可实现免WAC管理，将其中1个AP设置为WAC管理模式作为虚拟WAC，用于本地管理其他Fit AP，提供官网链接及截图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F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1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D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E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94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7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吸顶AP</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2FFAE2B3">
            <w:pPr>
              <w:bidi w:val="0"/>
              <w:rPr>
                <w:rFonts w:hint="eastAsia" w:ascii="Times New Roman" w:hAnsi="Times New Roman" w:eastAsia="宋体" w:cs="Times New Roman"/>
                <w:kern w:val="2"/>
                <w:sz w:val="21"/>
                <w:szCs w:val="24"/>
                <w:lang w:val="en-US" w:eastAsia="zh-CN" w:bidi="ar-SA"/>
              </w:rPr>
            </w:pPr>
          </w:p>
          <w:p w14:paraId="3A6B2C3F">
            <w:pPr>
              <w:bidi w:val="0"/>
              <w:rPr>
                <w:rFonts w:hint="eastAsia"/>
                <w:lang w:val="en-US" w:eastAsia="zh-CN"/>
              </w:rPr>
            </w:pPr>
          </w:p>
          <w:p w14:paraId="1CB36695">
            <w:pPr>
              <w:bidi w:val="0"/>
              <w:rPr>
                <w:rFonts w:hint="eastAsia"/>
                <w:lang w:val="en-US" w:eastAsia="zh-CN"/>
              </w:rPr>
            </w:pPr>
          </w:p>
          <w:p w14:paraId="1DA2156C">
            <w:pPr>
              <w:bidi w:val="0"/>
              <w:ind w:firstLine="321" w:firstLineChars="0"/>
              <w:jc w:val="left"/>
              <w:rPr>
                <w:rFonts w:hint="default"/>
                <w:lang w:val="en-US" w:eastAsia="zh-CN"/>
              </w:rPr>
            </w:pPr>
            <w:r>
              <w:rPr>
                <w:rFonts w:hint="eastAsia"/>
                <w:lang w:val="en-US" w:eastAsia="zh-CN"/>
              </w:rPr>
              <w:t>华为AirEngine5762S-11</w:t>
            </w:r>
          </w:p>
        </w:tc>
        <w:tc>
          <w:tcPr>
            <w:tcW w:w="4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E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1、支持802.11ax标准，支持2.4GHz/5GHz双频段；</w:t>
            </w:r>
          </w:p>
          <w:p w14:paraId="3F41AC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2、5G射频支持802.11ax 2x2 MU-MIMO，2.4G射频支持802.11ax 2x2 MU-MIMO；</w:t>
            </w:r>
          </w:p>
          <w:p w14:paraId="117A20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3、总空间流数4；整机速率≥2.9Gbps，提供官网链接及截图；</w:t>
            </w:r>
          </w:p>
          <w:p w14:paraId="41688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4、支持1个GE自适应以太口；</w:t>
            </w:r>
          </w:p>
          <w:p w14:paraId="64281C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5、内置智能天线；</w:t>
            </w:r>
          </w:p>
          <w:p w14:paraId="69B66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6、支持蓝牙串口远距无线运维，支持WPA3； </w:t>
            </w:r>
          </w:p>
          <w:p w14:paraId="01E90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7、支持telemetry，配合服务器可以高速采集Wi-Fi的数据；</w:t>
            </w:r>
          </w:p>
          <w:p w14:paraId="4189CE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8、支持AP零配置，AP可以通过DHCP、DNS方式自动注册到无线控制器AC；</w:t>
            </w:r>
          </w:p>
          <w:p w14:paraId="351F49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9、支持AP本地转发（又称直接转发）时，应用识别和QOS分类，针对业界常用的Skypes、QQ、微信等应用，能显著提升语音质量；</w:t>
            </w:r>
          </w:p>
          <w:p w14:paraId="40D560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10、支持频谱分析功能，对婴儿监视器BabyMonitor、蓝牙设备、数字无绳电话、无线音频发射器、游戏手柄和微波炉等干扰源进行识别；</w:t>
            </w:r>
          </w:p>
          <w:p w14:paraId="51D608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 WIDS/WIPS 攻击检测，对非法设备进行监测、识别、防范、反制，精细化管理控制，为空口境和无线传输的安全保驾护航；</w:t>
            </w:r>
          </w:p>
          <w:p w14:paraId="14A1C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12、支持云管理模式，在不更换硬件的情况下，可支持切换到云模式。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D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1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7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4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67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373">
            <w:pPr>
              <w:jc w:val="left"/>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cs="宋体"/>
                <w:b/>
                <w:bCs/>
                <w:i w:val="0"/>
                <w:iCs w:val="0"/>
                <w:color w:val="000000"/>
                <w:kern w:val="0"/>
                <w:sz w:val="22"/>
                <w:szCs w:val="22"/>
                <w:u w:val="none"/>
                <w:lang w:val="en-US" w:eastAsia="zh-CN" w:bidi="ar"/>
              </w:rPr>
              <w:t>耗材&amp;服务</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DB3B">
            <w:pPr>
              <w:jc w:val="center"/>
              <w:rPr>
                <w:rFonts w:hint="eastAsia" w:ascii="宋体" w:hAnsi="宋体" w:eastAsia="宋体" w:cs="宋体"/>
                <w:b/>
                <w:bCs/>
                <w:i w:val="0"/>
                <w:iCs w:val="0"/>
                <w:color w:val="000000"/>
                <w:sz w:val="22"/>
                <w:szCs w:val="22"/>
                <w:u w:val="none"/>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79DE">
            <w:pPr>
              <w:jc w:val="center"/>
              <w:rPr>
                <w:rFonts w:hint="eastAsia" w:ascii="宋体" w:hAnsi="宋体" w:eastAsia="宋体" w:cs="宋体"/>
                <w:b/>
                <w:bCs/>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FC45">
            <w:pPr>
              <w:jc w:val="cente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EF96">
            <w:pPr>
              <w:jc w:val="center"/>
              <w:rPr>
                <w:rFonts w:hint="eastAsia" w:ascii="宋体" w:hAnsi="宋体" w:eastAsia="宋体" w:cs="宋体"/>
                <w:b/>
                <w:bCs/>
                <w:i w:val="0"/>
                <w:iCs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CEDF">
            <w:pPr>
              <w:jc w:val="center"/>
              <w:rPr>
                <w:rFonts w:hint="eastAsia" w:ascii="宋体" w:hAnsi="宋体" w:eastAsia="宋体" w:cs="宋体"/>
                <w:b/>
                <w:bCs/>
                <w:i w:val="0"/>
                <w:iCs w:val="0"/>
                <w:color w:val="000000"/>
                <w:sz w:val="22"/>
                <w:szCs w:val="22"/>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86F8">
            <w:pPr>
              <w:jc w:val="center"/>
              <w:rPr>
                <w:rFonts w:hint="eastAsia" w:ascii="宋体" w:hAnsi="宋体" w:eastAsia="宋体" w:cs="宋体"/>
                <w:b/>
                <w:bCs/>
                <w:i w:val="0"/>
                <w:iCs w:val="0"/>
                <w:color w:val="000000"/>
                <w:sz w:val="22"/>
                <w:szCs w:val="22"/>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696">
            <w:pPr>
              <w:jc w:val="center"/>
              <w:rPr>
                <w:rFonts w:hint="eastAsia" w:ascii="宋体" w:hAnsi="宋体" w:eastAsia="宋体" w:cs="宋体"/>
                <w:b/>
                <w:bCs/>
                <w:i w:val="0"/>
                <w:iCs w:val="0"/>
                <w:color w:val="000000"/>
                <w:sz w:val="22"/>
                <w:szCs w:val="22"/>
                <w:u w:val="none"/>
              </w:rPr>
            </w:pPr>
          </w:p>
        </w:tc>
      </w:tr>
      <w:tr w14:paraId="1E94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C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A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E6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F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3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7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6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BC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7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单口面板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3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6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E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7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9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B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3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02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D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0E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2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2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0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AA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底盒</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A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F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A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4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8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C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59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3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6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PVC管槽</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23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DN32/25/20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9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2B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0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F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C8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8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4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B9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E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9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A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D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4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9A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8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D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机柜插座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7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0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5口</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C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8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A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7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00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AC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6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0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DC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6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5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1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6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8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A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7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D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LC-LC,单模、双芯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0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A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57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0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5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A5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B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B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配套辅材</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3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5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0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9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55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9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D5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D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系统集成费</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3F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3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安装、调试、培训、施工等</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D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0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BC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D3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2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6243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900" w:hRule="atLeast"/>
          <w:jc w:val="center"/>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BDFED">
            <w:pPr>
              <w:widowControl/>
              <w:jc w:val="right"/>
              <w:textAlignment w:val="center"/>
              <w:rPr>
                <w:rFonts w:hint="eastAsia" w:ascii="等线" w:hAnsi="等线" w:eastAsia="等线" w:cs="等线"/>
                <w:b/>
                <w:bCs/>
                <w:color w:val="000000"/>
                <w:kern w:val="0"/>
                <w:sz w:val="20"/>
                <w:szCs w:val="20"/>
                <w:lang w:bidi="ar"/>
              </w:rPr>
            </w:pPr>
          </w:p>
        </w:tc>
        <w:tc>
          <w:tcPr>
            <w:tcW w:w="696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F28DB">
            <w:pPr>
              <w:widowControl/>
              <w:jc w:val="right"/>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价格含增值税发票合计（总报价）</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33BBC">
            <w:pPr>
              <w:rPr>
                <w:rFonts w:ascii="等线" w:hAnsi="等线" w:eastAsia="等线" w:cs="等线"/>
                <w:color w:val="000000"/>
                <w:sz w:val="20"/>
                <w:szCs w:val="20"/>
              </w:rPr>
            </w:pPr>
          </w:p>
        </w:tc>
      </w:tr>
    </w:tbl>
    <w:p w14:paraId="78BD0D89">
      <w:pPr>
        <w:spacing w:line="560" w:lineRule="exact"/>
        <w:rPr>
          <w:rFonts w:ascii="宋体" w:hAnsi="宋体"/>
          <w:b/>
          <w:bCs/>
          <w:kern w:val="0"/>
          <w:sz w:val="28"/>
          <w:szCs w:val="28"/>
        </w:rPr>
      </w:pPr>
    </w:p>
    <w:p w14:paraId="2A771FC0">
      <w:pPr>
        <w:pStyle w:val="13"/>
        <w:jc w:val="center"/>
        <w:rPr>
          <w:rFonts w:hint="eastAsia" w:hAnsi="宋体" w:cs="宋体"/>
          <w:b/>
          <w:bCs/>
          <w:spacing w:val="30"/>
          <w:sz w:val="44"/>
          <w:szCs w:val="44"/>
        </w:rPr>
      </w:pPr>
    </w:p>
    <w:p w14:paraId="0FDF7272">
      <w:pPr>
        <w:pStyle w:val="13"/>
        <w:jc w:val="left"/>
        <w:rPr>
          <w:rFonts w:ascii="Times New Roman" w:hAnsi="Times New Roman"/>
          <w:szCs w:val="21"/>
        </w:rPr>
      </w:pPr>
    </w:p>
    <w:p w14:paraId="5904C944">
      <w:pPr>
        <w:pStyle w:val="13"/>
        <w:spacing w:line="0" w:lineRule="atLeast"/>
        <w:ind w:left="336"/>
        <w:rPr>
          <w:rFonts w:hAnsi="宋体"/>
          <w:sz w:val="28"/>
          <w:szCs w:val="28"/>
        </w:rPr>
      </w:pPr>
    </w:p>
    <w:p w14:paraId="31B6CA64">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6AFD7EF1">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51E9D50D">
      <w:pPr>
        <w:pStyle w:val="13"/>
        <w:spacing w:line="0" w:lineRule="atLeast"/>
        <w:ind w:left="336"/>
        <w:rPr>
          <w:rFonts w:hAnsi="宋体"/>
          <w:sz w:val="28"/>
          <w:szCs w:val="28"/>
        </w:rPr>
      </w:pPr>
      <w:r>
        <w:rPr>
          <w:rFonts w:hint="eastAsia" w:hAnsi="宋体"/>
          <w:sz w:val="28"/>
          <w:szCs w:val="28"/>
        </w:rPr>
        <w:t>3、对于报价免费的项目必须标明“免费”。</w:t>
      </w:r>
    </w:p>
    <w:p w14:paraId="1C892A0B">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15DE81BC">
      <w:pPr>
        <w:pStyle w:val="13"/>
        <w:jc w:val="left"/>
        <w:rPr>
          <w:rFonts w:ascii="Times New Roman" w:hAnsi="Times New Roman"/>
          <w:szCs w:val="21"/>
        </w:rPr>
      </w:pPr>
    </w:p>
    <w:p w14:paraId="16AB9B0B">
      <w:pPr>
        <w:pStyle w:val="13"/>
        <w:jc w:val="left"/>
        <w:rPr>
          <w:rFonts w:ascii="Times New Roman" w:hAnsi="Times New Roman"/>
          <w:szCs w:val="21"/>
        </w:rPr>
      </w:pPr>
    </w:p>
    <w:p w14:paraId="67C2099D">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DBBE78D">
      <w:pPr>
        <w:spacing w:line="400" w:lineRule="exact"/>
        <w:rPr>
          <w:rFonts w:ascii="宋体" w:hAnsi="宋体"/>
          <w:sz w:val="32"/>
          <w:szCs w:val="32"/>
        </w:rPr>
      </w:pPr>
    </w:p>
    <w:p w14:paraId="431E903F">
      <w:pPr>
        <w:spacing w:after="156" w:afterLines="50" w:line="400" w:lineRule="exact"/>
        <w:rPr>
          <w:rFonts w:ascii="宋体" w:hAnsi="宋体"/>
          <w:sz w:val="32"/>
          <w:szCs w:val="32"/>
        </w:rPr>
      </w:pPr>
      <w:r>
        <w:rPr>
          <w:rFonts w:hint="eastAsia" w:ascii="宋体" w:hAnsi="宋体"/>
          <w:sz w:val="32"/>
          <w:szCs w:val="32"/>
        </w:rPr>
        <w:t>报价人单位（盖章）：</w:t>
      </w:r>
    </w:p>
    <w:p w14:paraId="3BACEA7C">
      <w:pPr>
        <w:spacing w:after="156" w:afterLines="50" w:line="400" w:lineRule="exact"/>
        <w:rPr>
          <w:rFonts w:ascii="宋体" w:hAnsi="宋体"/>
          <w:sz w:val="32"/>
          <w:szCs w:val="32"/>
        </w:rPr>
      </w:pPr>
    </w:p>
    <w:p w14:paraId="59AB5E7A">
      <w:pPr>
        <w:spacing w:after="156" w:afterLines="50" w:line="400" w:lineRule="exact"/>
        <w:rPr>
          <w:rFonts w:ascii="宋体" w:hAnsi="宋体"/>
          <w:sz w:val="32"/>
          <w:szCs w:val="32"/>
        </w:rPr>
      </w:pPr>
    </w:p>
    <w:p w14:paraId="09948568">
      <w:pPr>
        <w:spacing w:after="156" w:afterLines="50" w:line="400" w:lineRule="exact"/>
        <w:rPr>
          <w:rFonts w:ascii="宋体" w:hAnsi="宋体"/>
          <w:sz w:val="32"/>
          <w:szCs w:val="32"/>
        </w:rPr>
      </w:pPr>
    </w:p>
    <w:p w14:paraId="40742E56">
      <w:pPr>
        <w:spacing w:after="156" w:afterLines="50" w:line="400" w:lineRule="exact"/>
        <w:rPr>
          <w:rFonts w:ascii="宋体" w:hAnsi="宋体"/>
          <w:sz w:val="32"/>
          <w:szCs w:val="32"/>
        </w:rPr>
      </w:pPr>
    </w:p>
    <w:p w14:paraId="7FA1643A">
      <w:pPr>
        <w:spacing w:after="156" w:afterLines="50" w:line="400" w:lineRule="exact"/>
        <w:rPr>
          <w:rFonts w:ascii="宋体" w:hAnsi="宋体"/>
          <w:sz w:val="32"/>
          <w:szCs w:val="32"/>
        </w:rPr>
      </w:pPr>
    </w:p>
    <w:p w14:paraId="4F809B1E">
      <w:pPr>
        <w:spacing w:after="156" w:afterLines="50" w:line="400" w:lineRule="exact"/>
        <w:rPr>
          <w:rFonts w:ascii="宋体" w:hAnsi="宋体"/>
          <w:sz w:val="32"/>
          <w:szCs w:val="32"/>
        </w:rPr>
      </w:pPr>
    </w:p>
    <w:p w14:paraId="1072AFD2">
      <w:pPr>
        <w:spacing w:after="156" w:afterLines="50" w:line="400" w:lineRule="exact"/>
        <w:rPr>
          <w:rFonts w:ascii="宋体" w:hAnsi="宋体"/>
          <w:sz w:val="32"/>
          <w:szCs w:val="32"/>
        </w:rPr>
      </w:pPr>
    </w:p>
    <w:p w14:paraId="7B72EBFD">
      <w:pPr>
        <w:spacing w:after="156" w:afterLines="50" w:line="400" w:lineRule="exact"/>
        <w:rPr>
          <w:rFonts w:ascii="宋体" w:hAnsi="宋体"/>
          <w:sz w:val="32"/>
          <w:szCs w:val="32"/>
        </w:rPr>
      </w:pPr>
    </w:p>
    <w:p w14:paraId="21162FB3">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33056B09">
      <w:pPr>
        <w:spacing w:line="560" w:lineRule="exact"/>
        <w:rPr>
          <w:rFonts w:ascii="宋体" w:hAnsi="宋体"/>
          <w:sz w:val="28"/>
          <w:szCs w:val="28"/>
        </w:rPr>
      </w:pPr>
    </w:p>
    <w:p w14:paraId="0F54624E">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6648BCAE">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5CBB3426">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665FAA7">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73373BD1">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E59BF07">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4653A410">
      <w:pPr>
        <w:numPr>
          <w:ilvl w:val="0"/>
          <w:numId w:val="9"/>
        </w:numPr>
        <w:spacing w:line="400" w:lineRule="exact"/>
        <w:rPr>
          <w:rFonts w:ascii="宋体" w:hAnsi="宋体"/>
          <w:sz w:val="24"/>
        </w:rPr>
      </w:pPr>
      <w:r>
        <w:rPr>
          <w:rFonts w:hint="eastAsia" w:ascii="宋体" w:hAnsi="宋体"/>
          <w:sz w:val="24"/>
        </w:rPr>
        <w:t>我方理解贵方不一定接受最低报价。</w:t>
      </w:r>
    </w:p>
    <w:p w14:paraId="526E4876">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7308991B">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0311453C">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689DDD2E">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E0767C7">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1F9C7B6">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532A5A81">
      <w:pPr>
        <w:spacing w:line="400" w:lineRule="exact"/>
        <w:rPr>
          <w:rFonts w:ascii="宋体" w:hAnsi="宋体"/>
          <w:sz w:val="24"/>
        </w:rPr>
      </w:pPr>
    </w:p>
    <w:p w14:paraId="2C673F57">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69EB9EFA">
      <w:pPr>
        <w:spacing w:line="440" w:lineRule="exact"/>
        <w:ind w:firstLine="240" w:firstLineChars="100"/>
        <w:rPr>
          <w:rFonts w:ascii="宋体" w:hAnsi="宋体"/>
          <w:sz w:val="24"/>
          <w:u w:val="single"/>
        </w:rPr>
      </w:pPr>
      <w:r>
        <w:rPr>
          <w:rFonts w:hint="eastAsia" w:ascii="宋体" w:hAnsi="宋体"/>
          <w:sz w:val="24"/>
        </w:rPr>
        <w:t>地    址：.邮政编码：.</w:t>
      </w:r>
    </w:p>
    <w:p w14:paraId="533EBD47">
      <w:pPr>
        <w:spacing w:line="440" w:lineRule="exact"/>
        <w:rPr>
          <w:rFonts w:ascii="宋体" w:hAnsi="宋体"/>
          <w:sz w:val="24"/>
          <w:u w:val="single"/>
        </w:rPr>
      </w:pPr>
      <w:r>
        <w:rPr>
          <w:rFonts w:hint="eastAsia" w:ascii="宋体" w:hAnsi="宋体"/>
          <w:sz w:val="24"/>
        </w:rPr>
        <w:t xml:space="preserve">  代表姓名：.职    务：.</w:t>
      </w:r>
    </w:p>
    <w:p w14:paraId="589DF509">
      <w:pPr>
        <w:spacing w:line="560" w:lineRule="exact"/>
        <w:ind w:firstLine="280" w:firstLineChars="100"/>
        <w:rPr>
          <w:rFonts w:ascii="宋体" w:hAnsi="宋体"/>
          <w:sz w:val="28"/>
          <w:szCs w:val="28"/>
        </w:rPr>
      </w:pPr>
      <w:r>
        <w:rPr>
          <w:rFonts w:hint="eastAsia" w:ascii="宋体" w:hAnsi="宋体"/>
          <w:sz w:val="28"/>
          <w:szCs w:val="28"/>
        </w:rPr>
        <w:t>特此声明。</w:t>
      </w:r>
    </w:p>
    <w:p w14:paraId="2FA2DEDF">
      <w:pPr>
        <w:spacing w:line="480" w:lineRule="exact"/>
        <w:rPr>
          <w:rFonts w:ascii="宋体" w:hAnsi="宋体"/>
          <w:sz w:val="32"/>
          <w:szCs w:val="32"/>
        </w:rPr>
      </w:pPr>
    </w:p>
    <w:p w14:paraId="317534B1">
      <w:pPr>
        <w:spacing w:line="480" w:lineRule="exact"/>
        <w:rPr>
          <w:rFonts w:ascii="宋体" w:hAnsi="宋体"/>
          <w:sz w:val="32"/>
          <w:szCs w:val="32"/>
        </w:rPr>
      </w:pPr>
    </w:p>
    <w:p w14:paraId="54E99FF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9A0C60B">
      <w:pPr>
        <w:spacing w:line="400" w:lineRule="exact"/>
        <w:rPr>
          <w:rFonts w:ascii="宋体" w:hAnsi="宋体"/>
          <w:sz w:val="32"/>
          <w:szCs w:val="32"/>
        </w:rPr>
      </w:pPr>
    </w:p>
    <w:p w14:paraId="0D716850">
      <w:pPr>
        <w:spacing w:line="400" w:lineRule="exact"/>
        <w:rPr>
          <w:rFonts w:ascii="宋体" w:hAnsi="宋体"/>
          <w:sz w:val="32"/>
          <w:szCs w:val="32"/>
        </w:rPr>
      </w:pPr>
      <w:r>
        <w:rPr>
          <w:rFonts w:hint="eastAsia" w:ascii="宋体" w:hAnsi="宋体"/>
          <w:sz w:val="32"/>
          <w:szCs w:val="32"/>
        </w:rPr>
        <w:t>报价人单位（盖章）：</w:t>
      </w:r>
    </w:p>
    <w:p w14:paraId="7C5CBC8A">
      <w:pPr>
        <w:spacing w:line="400" w:lineRule="exact"/>
        <w:rPr>
          <w:rFonts w:ascii="宋体" w:hAnsi="宋体"/>
          <w:sz w:val="32"/>
          <w:szCs w:val="32"/>
        </w:rPr>
      </w:pPr>
    </w:p>
    <w:p w14:paraId="46F68F46">
      <w:pPr>
        <w:spacing w:line="400" w:lineRule="exact"/>
        <w:rPr>
          <w:rFonts w:ascii="宋体" w:hAnsi="宋体"/>
          <w:sz w:val="32"/>
          <w:szCs w:val="32"/>
        </w:rPr>
      </w:pPr>
      <w:r>
        <w:rPr>
          <w:rFonts w:hint="eastAsia" w:ascii="宋体" w:hAnsi="宋体"/>
          <w:sz w:val="32"/>
          <w:szCs w:val="32"/>
        </w:rPr>
        <w:t xml:space="preserve">                                    年  月  日</w:t>
      </w:r>
    </w:p>
    <w:p w14:paraId="3F5E2848">
      <w:pPr>
        <w:spacing w:line="320" w:lineRule="exact"/>
        <w:jc w:val="center"/>
        <w:rPr>
          <w:rFonts w:ascii="宋体" w:hAnsi="宋体"/>
          <w:b/>
          <w:sz w:val="28"/>
          <w:szCs w:val="28"/>
        </w:rPr>
      </w:pPr>
    </w:p>
    <w:p w14:paraId="1E3AF73E">
      <w:pPr>
        <w:spacing w:line="320" w:lineRule="exact"/>
        <w:jc w:val="center"/>
        <w:rPr>
          <w:rFonts w:ascii="宋体" w:hAnsi="宋体"/>
          <w:b/>
          <w:sz w:val="28"/>
          <w:szCs w:val="28"/>
        </w:rPr>
      </w:pPr>
    </w:p>
    <w:p w14:paraId="6AD9D24C">
      <w:pPr>
        <w:rPr>
          <w:rFonts w:ascii="宋体" w:hAnsi="宋体"/>
          <w:b/>
          <w:sz w:val="44"/>
          <w:szCs w:val="44"/>
        </w:rPr>
      </w:pPr>
      <w:r>
        <w:rPr>
          <w:rFonts w:hint="eastAsia" w:ascii="宋体" w:hAnsi="宋体"/>
          <w:b/>
          <w:sz w:val="44"/>
          <w:szCs w:val="44"/>
        </w:rPr>
        <w:br w:type="page"/>
      </w:r>
    </w:p>
    <w:p w14:paraId="6B55391A">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5AD9B827">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96B3D5-230F-4333-9C79-DE590D4019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8EE68A-B90B-4FF1-B585-ACCA7AE952C6}"/>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1DFEBB2-E765-4ADF-AD36-666AB1E54991}"/>
  </w:font>
  <w:font w:name="楷体_GB2312">
    <w:panose1 w:val="02010609030101010101"/>
    <w:charset w:val="86"/>
    <w:family w:val="modern"/>
    <w:pitch w:val="default"/>
    <w:sig w:usb0="00000001" w:usb1="080E0000" w:usb2="00000000" w:usb3="00000000" w:csb0="00040000" w:csb1="00000000"/>
    <w:embedRegular r:id="rId4" w:fontKey="{A30895D6-4743-497E-B8F3-AAB6B4CE7F79}"/>
  </w:font>
  <w:font w:name="楷体">
    <w:panose1 w:val="02010609060101010101"/>
    <w:charset w:val="86"/>
    <w:family w:val="modern"/>
    <w:pitch w:val="default"/>
    <w:sig w:usb0="800002BF" w:usb1="38CF7CFA" w:usb2="00000016" w:usb3="00000000" w:csb0="00040001" w:csb1="00000000"/>
    <w:embedRegular r:id="rId5" w:fontKey="{1C927A7D-7BCB-4999-9C79-A45D913D5AB5}"/>
  </w:font>
  <w:font w:name="等线">
    <w:panose1 w:val="02010600030101010101"/>
    <w:charset w:val="86"/>
    <w:family w:val="auto"/>
    <w:pitch w:val="default"/>
    <w:sig w:usb0="A00002BF" w:usb1="38CF7CFA" w:usb2="00000016" w:usb3="00000000" w:csb0="0004000F" w:csb1="00000000"/>
    <w:embedRegular r:id="rId6" w:fontKey="{EFAC42D5-1A03-44D0-8731-E8132325E3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97B2">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159C3">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C5159C3">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D25A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BD25A5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CA84">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7483D7">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7483D7">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FFD3">
    <w:pPr>
      <w:pStyle w:val="16"/>
      <w:ind w:right="360"/>
      <w:rPr>
        <w:u w:val="single"/>
      </w:rPr>
    </w:pPr>
  </w:p>
  <w:p w14:paraId="4C85A097">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1DA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D27B">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8552">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6CD99B">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86CD99B">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OWQzMTQwY2Y5YWU3YjU2NGY0NzE1OTYxYTQ1NDQifQ=="/>
  </w:docVars>
  <w:rsids>
    <w:rsidRoot w:val="0035466F"/>
    <w:rsid w:val="00000B08"/>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11B"/>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81D"/>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A7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31D5"/>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297"/>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CE5"/>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2A"/>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C3F"/>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203"/>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6C5"/>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29"/>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17F2F"/>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371"/>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7A483D"/>
    <w:rsid w:val="079E325C"/>
    <w:rsid w:val="081B11E5"/>
    <w:rsid w:val="0A2F4D76"/>
    <w:rsid w:val="0BEE41F8"/>
    <w:rsid w:val="0D0015C5"/>
    <w:rsid w:val="0E6949B3"/>
    <w:rsid w:val="0F666038"/>
    <w:rsid w:val="0FEF4AD0"/>
    <w:rsid w:val="11FA2096"/>
    <w:rsid w:val="12254861"/>
    <w:rsid w:val="12B4052F"/>
    <w:rsid w:val="12EC524A"/>
    <w:rsid w:val="13071F04"/>
    <w:rsid w:val="13C52591"/>
    <w:rsid w:val="14A66120"/>
    <w:rsid w:val="14C64BA2"/>
    <w:rsid w:val="14E23522"/>
    <w:rsid w:val="168532DC"/>
    <w:rsid w:val="17094F20"/>
    <w:rsid w:val="173373DC"/>
    <w:rsid w:val="1753107A"/>
    <w:rsid w:val="18DC1D83"/>
    <w:rsid w:val="18DD33E1"/>
    <w:rsid w:val="18EE0C00"/>
    <w:rsid w:val="196370E1"/>
    <w:rsid w:val="1AE42B15"/>
    <w:rsid w:val="20BC39CA"/>
    <w:rsid w:val="213E5304"/>
    <w:rsid w:val="21E00F42"/>
    <w:rsid w:val="245F6E0F"/>
    <w:rsid w:val="24905418"/>
    <w:rsid w:val="263B5217"/>
    <w:rsid w:val="27192484"/>
    <w:rsid w:val="27C423D8"/>
    <w:rsid w:val="28E13EA5"/>
    <w:rsid w:val="291150CE"/>
    <w:rsid w:val="29901E17"/>
    <w:rsid w:val="2E2429AD"/>
    <w:rsid w:val="2E7F096C"/>
    <w:rsid w:val="2E950643"/>
    <w:rsid w:val="305B2BFC"/>
    <w:rsid w:val="311763F2"/>
    <w:rsid w:val="3237724D"/>
    <w:rsid w:val="32C61B83"/>
    <w:rsid w:val="344B05CF"/>
    <w:rsid w:val="34683033"/>
    <w:rsid w:val="35B77661"/>
    <w:rsid w:val="36583023"/>
    <w:rsid w:val="3713274F"/>
    <w:rsid w:val="39A6093D"/>
    <w:rsid w:val="39D3481C"/>
    <w:rsid w:val="3BF75747"/>
    <w:rsid w:val="3D832EB5"/>
    <w:rsid w:val="3EB43B95"/>
    <w:rsid w:val="3F0535D6"/>
    <w:rsid w:val="401A05CF"/>
    <w:rsid w:val="40652603"/>
    <w:rsid w:val="42532A81"/>
    <w:rsid w:val="42FC2F82"/>
    <w:rsid w:val="442F0A64"/>
    <w:rsid w:val="44FE771E"/>
    <w:rsid w:val="453D2E2E"/>
    <w:rsid w:val="455B5F6E"/>
    <w:rsid w:val="4678338B"/>
    <w:rsid w:val="476B2D91"/>
    <w:rsid w:val="48833F13"/>
    <w:rsid w:val="4ADD6003"/>
    <w:rsid w:val="4B4F4BB8"/>
    <w:rsid w:val="4BEB2A35"/>
    <w:rsid w:val="4C9204F0"/>
    <w:rsid w:val="4DBA5FA6"/>
    <w:rsid w:val="4DD5065C"/>
    <w:rsid w:val="507A5425"/>
    <w:rsid w:val="50C30629"/>
    <w:rsid w:val="51577DD1"/>
    <w:rsid w:val="51AB09AF"/>
    <w:rsid w:val="520732F2"/>
    <w:rsid w:val="531269D1"/>
    <w:rsid w:val="54B4589B"/>
    <w:rsid w:val="55B90436"/>
    <w:rsid w:val="56812C83"/>
    <w:rsid w:val="57434CFA"/>
    <w:rsid w:val="5A165665"/>
    <w:rsid w:val="5A965CB3"/>
    <w:rsid w:val="5C097FBF"/>
    <w:rsid w:val="5C837B0E"/>
    <w:rsid w:val="5CFE645C"/>
    <w:rsid w:val="5D901B4E"/>
    <w:rsid w:val="5DCB7EB6"/>
    <w:rsid w:val="5EB743B6"/>
    <w:rsid w:val="6194517C"/>
    <w:rsid w:val="62437726"/>
    <w:rsid w:val="628F0A4F"/>
    <w:rsid w:val="6296560A"/>
    <w:rsid w:val="62A0195F"/>
    <w:rsid w:val="62D60C04"/>
    <w:rsid w:val="62DB6DB3"/>
    <w:rsid w:val="63065FF8"/>
    <w:rsid w:val="63550335"/>
    <w:rsid w:val="66BA2A18"/>
    <w:rsid w:val="67E9105C"/>
    <w:rsid w:val="68742FE5"/>
    <w:rsid w:val="697C1D6F"/>
    <w:rsid w:val="6A80153E"/>
    <w:rsid w:val="6F544E68"/>
    <w:rsid w:val="719242C5"/>
    <w:rsid w:val="72B62304"/>
    <w:rsid w:val="742D0AEA"/>
    <w:rsid w:val="750157C1"/>
    <w:rsid w:val="75C8632C"/>
    <w:rsid w:val="762B7A6C"/>
    <w:rsid w:val="77F228DE"/>
    <w:rsid w:val="78851ED1"/>
    <w:rsid w:val="794E7636"/>
    <w:rsid w:val="79C61CFF"/>
    <w:rsid w:val="7CE55F7C"/>
    <w:rsid w:val="7DBD7DE5"/>
    <w:rsid w:val="7E740121"/>
    <w:rsid w:val="7F6909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81FA1-0BC1-4971-9CA8-68E7520938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10869</Words>
  <Characters>12389</Characters>
  <Lines>85</Lines>
  <Paragraphs>23</Paragraphs>
  <TotalTime>6</TotalTime>
  <ScaleCrop>false</ScaleCrop>
  <LinksUpToDate>false</LinksUpToDate>
  <CharactersWithSpaces>13079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2024-09-20T12:20:09Z</dcterms:modified>
  <cp:revision>951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5137F6594E294A5F86862CED7EF9A162_13</vt:lpwstr>
  </property>
</Properties>
</file>