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711D2">
      <w:pPr>
        <w:jc w:val="center"/>
      </w:pPr>
    </w:p>
    <w:p w14:paraId="2EBFD0CF">
      <w:pPr>
        <w:jc w:val="center"/>
        <w:rPr>
          <w:rFonts w:ascii="方正小标宋_GBK" w:hAnsi="方正小标宋_GBK" w:eastAsia="方正小标宋_GBK" w:cs="方正小标宋_GBK"/>
          <w:b/>
          <w:bCs/>
          <w:sz w:val="72"/>
          <w:szCs w:val="72"/>
        </w:rPr>
      </w:pPr>
      <w:bookmarkStart w:id="0" w:name="_Toc14310"/>
      <w:r>
        <w:rPr>
          <w:rFonts w:hint="eastAsia" w:ascii="方正小标宋_GBK" w:hAnsi="方正小标宋_GBK" w:eastAsia="方正小标宋_GBK" w:cs="方正小标宋_GBK"/>
          <w:b/>
          <w:bCs/>
          <w:sz w:val="72"/>
          <w:szCs w:val="72"/>
        </w:rPr>
        <w:t>广 东 财 经 大 学</w:t>
      </w:r>
    </w:p>
    <w:p w14:paraId="12DC0F49"/>
    <w:p w14:paraId="64417B4B">
      <w:pPr>
        <w:ind w:left="5" w:hanging="5"/>
        <w:jc w:val="center"/>
        <w:rPr>
          <w:rFonts w:eastAsia="黑体"/>
          <w:b/>
          <w:sz w:val="72"/>
          <w:szCs w:val="56"/>
        </w:rPr>
      </w:pPr>
      <w:r>
        <w:rPr>
          <w:rFonts w:hint="eastAsia" w:eastAsia="黑体"/>
          <w:b/>
          <w:sz w:val="72"/>
          <w:szCs w:val="56"/>
        </w:rPr>
        <w:t>校内分散采购</w:t>
      </w:r>
    </w:p>
    <w:p w14:paraId="11715841">
      <w:pPr>
        <w:ind w:left="425"/>
        <w:jc w:val="center"/>
        <w:rPr>
          <w:rFonts w:eastAsia="黑体"/>
          <w:b/>
          <w:sz w:val="72"/>
          <w:szCs w:val="56"/>
        </w:rPr>
      </w:pPr>
    </w:p>
    <w:p w14:paraId="210D18FB">
      <w:pPr>
        <w:ind w:left="5" w:hanging="5"/>
        <w:jc w:val="center"/>
        <w:rPr>
          <w:rFonts w:eastAsia="黑体"/>
          <w:b/>
          <w:sz w:val="72"/>
          <w:szCs w:val="56"/>
        </w:rPr>
      </w:pPr>
      <w:r>
        <w:rPr>
          <w:rFonts w:hint="eastAsia" w:eastAsia="黑体"/>
          <w:b/>
          <w:sz w:val="72"/>
          <w:szCs w:val="56"/>
        </w:rPr>
        <w:t>采</w:t>
      </w:r>
    </w:p>
    <w:p w14:paraId="40690FF6">
      <w:pPr>
        <w:ind w:left="5" w:hanging="5"/>
        <w:jc w:val="center"/>
        <w:rPr>
          <w:rFonts w:eastAsia="黑体"/>
          <w:b/>
          <w:sz w:val="72"/>
          <w:szCs w:val="56"/>
        </w:rPr>
      </w:pPr>
      <w:r>
        <w:rPr>
          <w:rFonts w:hint="eastAsia" w:eastAsia="黑体"/>
          <w:b/>
          <w:sz w:val="72"/>
          <w:szCs w:val="56"/>
        </w:rPr>
        <w:t>购</w:t>
      </w:r>
    </w:p>
    <w:p w14:paraId="67EC0FBD">
      <w:pPr>
        <w:ind w:left="5" w:hanging="5"/>
        <w:jc w:val="center"/>
        <w:rPr>
          <w:rFonts w:eastAsia="黑体"/>
          <w:b/>
          <w:sz w:val="72"/>
          <w:szCs w:val="56"/>
        </w:rPr>
      </w:pPr>
      <w:r>
        <w:rPr>
          <w:rFonts w:hint="eastAsia" w:eastAsia="黑体"/>
          <w:b/>
          <w:sz w:val="72"/>
          <w:szCs w:val="56"/>
        </w:rPr>
        <w:t>书</w:t>
      </w:r>
    </w:p>
    <w:p w14:paraId="59716275">
      <w:pPr>
        <w:spacing w:line="760" w:lineRule="exact"/>
        <w:jc w:val="center"/>
        <w:rPr>
          <w:b/>
          <w:sz w:val="36"/>
        </w:rPr>
      </w:pPr>
      <w:r>
        <w:rPr>
          <w:rFonts w:hint="eastAsia"/>
          <w:b/>
          <w:sz w:val="36"/>
        </w:rPr>
        <w:t>（适用于公开采购方式）</w:t>
      </w:r>
    </w:p>
    <w:p w14:paraId="3A6AA7E1">
      <w:pPr>
        <w:spacing w:line="760" w:lineRule="exact"/>
        <w:ind w:firstLine="1084" w:firstLineChars="300"/>
        <w:rPr>
          <w:b/>
          <w:sz w:val="36"/>
        </w:rPr>
      </w:pPr>
    </w:p>
    <w:p w14:paraId="178E7B95">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bookmarkStart w:id="29" w:name="_GoBack"/>
      <w:r>
        <w:rPr>
          <w:rFonts w:hint="eastAsia" w:ascii="宋体" w:hAnsi="宋体" w:cs="宋体"/>
          <w:b/>
          <w:bCs/>
          <w:color w:val="000000" w:themeColor="text1"/>
          <w:sz w:val="30"/>
          <w:szCs w:val="30"/>
          <w:u w:val="single"/>
          <w:shd w:val="clear" w:color="auto" w:fill="FFFFFF"/>
          <w:lang w:eastAsia="zh-CN"/>
          <w14:textFill>
            <w14:solidFill>
              <w14:schemeClr w14:val="tx1"/>
            </w14:solidFill>
          </w14:textFill>
        </w:rPr>
        <w:t>2025</w:t>
      </w:r>
      <w:r>
        <w:rPr>
          <w:rFonts w:hint="eastAsia" w:ascii="宋体" w:hAnsi="宋体" w:cs="宋体"/>
          <w:b/>
          <w:bCs/>
          <w:color w:val="000000" w:themeColor="text1"/>
          <w:sz w:val="30"/>
          <w:szCs w:val="30"/>
          <w:u w:val="single"/>
          <w:shd w:val="clear" w:color="auto" w:fill="FFFFFF"/>
          <w14:textFill>
            <w14:solidFill>
              <w14:schemeClr w14:val="tx1"/>
            </w14:solidFill>
          </w14:textFill>
        </w:rPr>
        <w:t>届艺术与设计</w:t>
      </w:r>
      <w:bookmarkEnd w:id="29"/>
      <w:r>
        <w:rPr>
          <w:rFonts w:hint="eastAsia" w:ascii="宋体" w:hAnsi="宋体" w:cs="宋体"/>
          <w:b/>
          <w:bCs/>
          <w:sz w:val="30"/>
          <w:szCs w:val="30"/>
          <w:u w:val="single"/>
          <w:shd w:val="clear" w:color="auto" w:fill="FFFFFF"/>
        </w:rPr>
        <w:t>学院本科生毕业设计展项目</w:t>
      </w:r>
    </w:p>
    <w:p w14:paraId="0C17E53A">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艺术与设计学院      </w:t>
      </w:r>
    </w:p>
    <w:p w14:paraId="3100F1CF">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eastAsia="zh-CN"/>
        </w:rPr>
        <w:t>2025</w:t>
      </w:r>
      <w:r>
        <w:rPr>
          <w:rFonts w:ascii="宋体" w:hAnsi="宋体"/>
          <w:b/>
          <w:sz w:val="36"/>
          <w:u w:val="single"/>
        </w:rPr>
        <w:t>年</w:t>
      </w:r>
      <w:r>
        <w:rPr>
          <w:rFonts w:hint="eastAsia" w:ascii="宋体" w:hAnsi="宋体"/>
          <w:b/>
          <w:sz w:val="36"/>
          <w:u w:val="single"/>
          <w:lang w:val="en-US" w:eastAsia="zh-CN"/>
        </w:rPr>
        <w:t>3</w:t>
      </w:r>
      <w:r>
        <w:rPr>
          <w:rFonts w:ascii="宋体" w:hAnsi="宋体"/>
          <w:b/>
          <w:sz w:val="36"/>
          <w:u w:val="single"/>
        </w:rPr>
        <w:t>月1</w:t>
      </w:r>
      <w:r>
        <w:rPr>
          <w:rFonts w:hint="eastAsia" w:ascii="宋体" w:hAnsi="宋体"/>
          <w:b/>
          <w:sz w:val="36"/>
          <w:u w:val="single"/>
          <w:lang w:val="en-US" w:eastAsia="zh-CN"/>
        </w:rPr>
        <w:t>2</w:t>
      </w:r>
      <w:r>
        <w:rPr>
          <w:rFonts w:ascii="宋体" w:hAnsi="宋体"/>
          <w:b/>
          <w:sz w:val="36"/>
          <w:u w:val="single"/>
        </w:rPr>
        <w:t>日</w:t>
      </w:r>
      <w:r>
        <w:rPr>
          <w:rFonts w:hint="eastAsia" w:ascii="宋体" w:hAnsi="宋体"/>
          <w:b/>
          <w:sz w:val="36"/>
          <w:u w:val="single"/>
        </w:rPr>
        <w:t xml:space="preserve">                </w:t>
      </w:r>
    </w:p>
    <w:p w14:paraId="36F7ED5B">
      <w:pPr>
        <w:spacing w:line="760" w:lineRule="exact"/>
        <w:ind w:firstLine="1084" w:firstLineChars="300"/>
        <w:rPr>
          <w:rFonts w:ascii="宋体" w:hAnsi="宋体"/>
          <w:b/>
          <w:sz w:val="36"/>
          <w:szCs w:val="36"/>
          <w:u w:val="single"/>
        </w:rPr>
      </w:pPr>
    </w:p>
    <w:p w14:paraId="2650A305">
      <w:pPr>
        <w:spacing w:line="1000" w:lineRule="exact"/>
        <w:jc w:val="center"/>
        <w:rPr>
          <w:rFonts w:ascii="黑体" w:eastAsia="黑体"/>
          <w:b/>
          <w:sz w:val="72"/>
          <w:szCs w:val="72"/>
        </w:rPr>
      </w:pPr>
    </w:p>
    <w:p w14:paraId="51426C8D">
      <w:pPr>
        <w:jc w:val="center"/>
        <w:rPr>
          <w:b/>
          <w:sz w:val="52"/>
          <w:szCs w:val="52"/>
        </w:rPr>
      </w:pPr>
      <w:r>
        <w:rPr>
          <w:rFonts w:ascii="宋体" w:hAnsi="宋体"/>
          <w:sz w:val="32"/>
          <w:szCs w:val="32"/>
        </w:rPr>
        <w:br w:type="column"/>
      </w:r>
      <w:r>
        <w:rPr>
          <w:rFonts w:hint="eastAsia"/>
          <w:sz w:val="52"/>
          <w:szCs w:val="52"/>
        </w:rPr>
        <w:t>目录</w:t>
      </w:r>
    </w:p>
    <w:p w14:paraId="47777EE6">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7F733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BBE28F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20E2F2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417C97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8672E7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7D54CA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6CF842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A4F0C12">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A7B66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896E2F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02311E">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D7F79AD">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0FD2AE37">
      <w:bookmarkStart w:id="1" w:name="_Toc60236697"/>
      <w:bookmarkStart w:id="2" w:name="_Toc508103350"/>
      <w:bookmarkStart w:id="3" w:name="_Toc508103135"/>
      <w:r>
        <w:br w:type="page"/>
      </w:r>
    </w:p>
    <w:p w14:paraId="35FA19C3">
      <w:pPr>
        <w:pStyle w:val="2"/>
      </w:pPr>
      <w:bookmarkStart w:id="4" w:name="_Toc1048"/>
      <w:r>
        <w:t xml:space="preserve">第一部分   </w:t>
      </w:r>
      <w:r>
        <w:rPr>
          <w:rFonts w:hint="eastAsia"/>
        </w:rPr>
        <w:t>报价</w:t>
      </w:r>
      <w:r>
        <w:t>须知</w:t>
      </w:r>
      <w:bookmarkEnd w:id="1"/>
      <w:bookmarkEnd w:id="2"/>
      <w:bookmarkEnd w:id="3"/>
      <w:bookmarkEnd w:id="4"/>
    </w:p>
    <w:p w14:paraId="1351CA89">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7C4ADB86">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5" w:name="_Toc508103351"/>
      <w:bookmarkStart w:id="6" w:name="_Toc60236698"/>
      <w:bookmarkStart w:id="7" w:name="_Toc16574"/>
      <w:r>
        <w:rPr>
          <w:rFonts w:hint="eastAsia" w:ascii="Arial" w:hAnsi="Arial" w:eastAsia="宋体" w:cs="Times New Roman"/>
          <w:b/>
          <w:bCs/>
          <w:kern w:val="0"/>
          <w:sz w:val="28"/>
          <w:szCs w:val="32"/>
          <w:lang w:val="en-US" w:eastAsia="zh-CN" w:bidi="ar-SA"/>
        </w:rPr>
        <w:t>一、采购项目</w:t>
      </w:r>
      <w:bookmarkEnd w:id="5"/>
      <w:bookmarkEnd w:id="6"/>
      <w:r>
        <w:rPr>
          <w:rFonts w:hint="eastAsia" w:ascii="Arial" w:hAnsi="Arial" w:eastAsia="宋体" w:cs="Times New Roman"/>
          <w:b/>
          <w:bCs/>
          <w:kern w:val="0"/>
          <w:sz w:val="28"/>
          <w:szCs w:val="32"/>
          <w:lang w:val="en-US" w:eastAsia="zh-CN" w:bidi="ar-SA"/>
        </w:rPr>
        <w:t>概况</w:t>
      </w:r>
      <w:bookmarkEnd w:id="7"/>
    </w:p>
    <w:p w14:paraId="50F9257E">
      <w:pPr>
        <w:spacing w:line="560" w:lineRule="exact"/>
        <w:ind w:firstLine="560" w:firstLineChars="200"/>
        <w:rPr>
          <w:rFonts w:ascii="宋体" w:hAnsi="宋体"/>
          <w:sz w:val="28"/>
          <w:szCs w:val="28"/>
        </w:rPr>
      </w:pPr>
      <w:r>
        <w:rPr>
          <w:rFonts w:hint="eastAsia" w:ascii="宋体" w:hAnsi="宋体"/>
          <w:sz w:val="28"/>
          <w:szCs w:val="28"/>
        </w:rPr>
        <w:t>本采购项目为“</w:t>
      </w:r>
      <w:r>
        <w:rPr>
          <w:rFonts w:hint="eastAsia" w:ascii="宋体" w:hAnsi="宋体"/>
          <w:color w:val="FF0000"/>
          <w:sz w:val="28"/>
          <w:szCs w:val="28"/>
          <w:lang w:eastAsia="zh-CN"/>
        </w:rPr>
        <w:t>2025</w:t>
      </w:r>
      <w:r>
        <w:rPr>
          <w:rFonts w:hint="eastAsia" w:ascii="宋体" w:hAnsi="宋体"/>
          <w:sz w:val="28"/>
          <w:szCs w:val="28"/>
        </w:rPr>
        <w:t>届艺术与设计学院本科生毕业设计展项目”，为在图书馆二层的展厅布置，展期为</w:t>
      </w:r>
      <w:r>
        <w:rPr>
          <w:rFonts w:hint="eastAsia" w:ascii="宋体" w:hAnsi="宋体"/>
          <w:color w:val="FF0000"/>
          <w:sz w:val="28"/>
          <w:szCs w:val="28"/>
        </w:rPr>
        <w:t>期10天</w:t>
      </w:r>
      <w:r>
        <w:rPr>
          <w:rFonts w:hint="eastAsia" w:ascii="宋体" w:hAnsi="宋体"/>
          <w:sz w:val="28"/>
          <w:szCs w:val="28"/>
        </w:rPr>
        <w:t>，展示内容涉及射灯、展架、展台、展桌、展板打印、海报喷绘、投影、指示牌以及参观卷等内容。</w:t>
      </w:r>
    </w:p>
    <w:p w14:paraId="2FE87127">
      <w:pPr>
        <w:spacing w:line="560" w:lineRule="exact"/>
        <w:ind w:firstLine="560" w:firstLineChars="200"/>
        <w:rPr>
          <w:rFonts w:ascii="宋体" w:hAnsi="宋体"/>
          <w:sz w:val="28"/>
          <w:szCs w:val="28"/>
        </w:rPr>
      </w:pPr>
      <w:r>
        <w:rPr>
          <w:rFonts w:hint="eastAsia" w:ascii="宋体" w:hAnsi="宋体"/>
          <w:sz w:val="28"/>
          <w:szCs w:val="28"/>
        </w:rPr>
        <w:t>本项目采购预算控制</w:t>
      </w:r>
      <w:r>
        <w:rPr>
          <w:rFonts w:hint="eastAsia" w:ascii="宋体" w:hAnsi="宋体"/>
          <w:color w:val="FF0000"/>
          <w:sz w:val="28"/>
          <w:szCs w:val="28"/>
        </w:rPr>
        <w:t>价9.</w:t>
      </w:r>
      <w:r>
        <w:rPr>
          <w:rFonts w:hint="eastAsia" w:ascii="宋体" w:hAnsi="宋体"/>
          <w:color w:val="FF0000"/>
          <w:sz w:val="28"/>
          <w:szCs w:val="28"/>
          <w:lang w:val="en-US" w:eastAsia="zh-CN"/>
        </w:rPr>
        <w:t>8</w:t>
      </w:r>
      <w:r>
        <w:rPr>
          <w:rFonts w:hint="eastAsia" w:ascii="宋体" w:hAnsi="宋体"/>
          <w:color w:val="FF0000"/>
          <w:sz w:val="28"/>
          <w:szCs w:val="28"/>
        </w:rPr>
        <w:t>万</w:t>
      </w:r>
      <w:r>
        <w:rPr>
          <w:rFonts w:hint="eastAsia" w:ascii="宋体" w:hAnsi="宋体"/>
          <w:sz w:val="28"/>
          <w:szCs w:val="28"/>
        </w:rPr>
        <w:t>元以内，</w:t>
      </w:r>
      <w:r>
        <w:rPr>
          <w:rFonts w:ascii="宋体" w:hAnsi="宋体"/>
          <w:sz w:val="28"/>
          <w:szCs w:val="28"/>
        </w:rPr>
        <w:t>资金已到位。</w:t>
      </w:r>
    </w:p>
    <w:p w14:paraId="61560C46">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8" w:name="_Toc28829"/>
      <w:bookmarkStart w:id="9" w:name="_Toc60236699"/>
      <w:bookmarkStart w:id="10" w:name="_Toc508103352"/>
      <w:r>
        <w:rPr>
          <w:rFonts w:hint="eastAsia" w:ascii="Arial" w:hAnsi="Arial" w:eastAsia="宋体" w:cs="Times New Roman"/>
          <w:b/>
          <w:bCs/>
          <w:kern w:val="0"/>
          <w:sz w:val="28"/>
          <w:szCs w:val="32"/>
          <w:lang w:val="en-US" w:eastAsia="zh-CN" w:bidi="ar-SA"/>
        </w:rPr>
        <w:t>二、相关说明</w:t>
      </w:r>
      <w:bookmarkEnd w:id="8"/>
      <w:bookmarkEnd w:id="9"/>
      <w:bookmarkEnd w:id="10"/>
    </w:p>
    <w:p w14:paraId="46A9F97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1134D4B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7C21EB1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FF5102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0CF4A8E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44065743">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29B8E3F6">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1" w:name="_Toc508103353"/>
      <w:bookmarkStart w:id="12" w:name="_Toc11839"/>
      <w:bookmarkStart w:id="13" w:name="_Toc60236700"/>
      <w:r>
        <w:rPr>
          <w:rFonts w:hint="eastAsia" w:ascii="Arial" w:hAnsi="Arial" w:eastAsia="宋体" w:cs="Times New Roman"/>
          <w:b/>
          <w:bCs/>
          <w:kern w:val="0"/>
          <w:sz w:val="28"/>
          <w:szCs w:val="32"/>
          <w:lang w:val="en-US" w:eastAsia="zh-CN" w:bidi="ar-SA"/>
        </w:rPr>
        <w:t>三、报价人</w:t>
      </w:r>
      <w:r>
        <w:rPr>
          <w:rFonts w:ascii="Arial" w:hAnsi="Arial" w:eastAsia="宋体" w:cs="Times New Roman"/>
          <w:b/>
          <w:bCs/>
          <w:kern w:val="0"/>
          <w:sz w:val="28"/>
          <w:szCs w:val="32"/>
          <w:lang w:val="en-US" w:eastAsia="zh-CN" w:bidi="ar-SA"/>
        </w:rPr>
        <w:t>资格</w:t>
      </w:r>
      <w:bookmarkEnd w:id="11"/>
      <w:bookmarkEnd w:id="12"/>
      <w:bookmarkEnd w:id="13"/>
    </w:p>
    <w:p w14:paraId="0F5B58EF">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7E88AB8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632DCD9E">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76EFE8B">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4" w:name="_Toc20873"/>
      <w:bookmarkStart w:id="15" w:name="_Toc60236701"/>
      <w:bookmarkStart w:id="16" w:name="_Toc508103354"/>
      <w:r>
        <w:rPr>
          <w:rFonts w:hint="eastAsia" w:ascii="Arial" w:hAnsi="Arial" w:eastAsia="宋体" w:cs="Times New Roman"/>
          <w:b/>
          <w:bCs/>
          <w:kern w:val="0"/>
          <w:sz w:val="28"/>
          <w:szCs w:val="32"/>
          <w:lang w:val="en-US" w:eastAsia="zh-CN" w:bidi="ar-SA"/>
        </w:rPr>
        <w:t>四、</w:t>
      </w:r>
      <w:r>
        <w:rPr>
          <w:rFonts w:ascii="Arial" w:hAnsi="Arial" w:eastAsia="宋体" w:cs="Times New Roman"/>
          <w:b/>
          <w:bCs/>
          <w:kern w:val="0"/>
          <w:sz w:val="28"/>
          <w:szCs w:val="32"/>
          <w:lang w:val="en-US" w:eastAsia="zh-CN" w:bidi="ar-SA"/>
        </w:rPr>
        <w:t>报价要求</w:t>
      </w:r>
      <w:bookmarkEnd w:id="14"/>
      <w:bookmarkEnd w:id="15"/>
      <w:bookmarkEnd w:id="16"/>
    </w:p>
    <w:p w14:paraId="7A45146D">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63B9E52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4F467BDF">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7" w:name="_Toc60236702"/>
      <w:bookmarkStart w:id="18" w:name="_Toc18253"/>
      <w:bookmarkStart w:id="19" w:name="_Toc508103355"/>
      <w:r>
        <w:rPr>
          <w:rFonts w:hint="eastAsia" w:ascii="Arial" w:hAnsi="Arial" w:eastAsia="宋体" w:cs="Times New Roman"/>
          <w:b/>
          <w:bCs/>
          <w:kern w:val="0"/>
          <w:sz w:val="28"/>
          <w:szCs w:val="32"/>
          <w:lang w:val="en-US" w:eastAsia="zh-CN" w:bidi="ar-SA"/>
        </w:rPr>
        <w:t>五、报价</w:t>
      </w:r>
      <w:r>
        <w:rPr>
          <w:rFonts w:ascii="Arial" w:hAnsi="Arial" w:eastAsia="宋体" w:cs="Times New Roman"/>
          <w:b/>
          <w:bCs/>
          <w:kern w:val="0"/>
          <w:sz w:val="28"/>
          <w:szCs w:val="32"/>
          <w:lang w:val="en-US" w:eastAsia="zh-CN" w:bidi="ar-SA"/>
        </w:rPr>
        <w:t>文件</w:t>
      </w:r>
      <w:r>
        <w:rPr>
          <w:rFonts w:hint="eastAsia" w:ascii="Arial" w:hAnsi="Arial" w:eastAsia="宋体" w:cs="Times New Roman"/>
          <w:b/>
          <w:bCs/>
          <w:kern w:val="0"/>
          <w:sz w:val="28"/>
          <w:szCs w:val="32"/>
          <w:lang w:val="en-US" w:eastAsia="zh-CN" w:bidi="ar-SA"/>
        </w:rPr>
        <w:t>要求</w:t>
      </w:r>
      <w:bookmarkEnd w:id="17"/>
      <w:bookmarkEnd w:id="18"/>
      <w:bookmarkEnd w:id="19"/>
    </w:p>
    <w:p w14:paraId="6A164B3C">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5736B5B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4A5525BF">
      <w:pPr>
        <w:spacing w:line="560" w:lineRule="exact"/>
        <w:ind w:firstLine="560" w:firstLineChars="200"/>
        <w:rPr>
          <w:rFonts w:ascii="宋体" w:hAnsi="宋体"/>
          <w:sz w:val="28"/>
          <w:szCs w:val="28"/>
        </w:rPr>
      </w:pPr>
      <w:r>
        <w:rPr>
          <w:rFonts w:hint="eastAsia" w:ascii="宋体" w:hAnsi="宋体"/>
          <w:sz w:val="28"/>
          <w:szCs w:val="28"/>
        </w:rPr>
        <w:t>1.报价文件封面；</w:t>
      </w:r>
    </w:p>
    <w:p w14:paraId="21A282F9">
      <w:pPr>
        <w:spacing w:line="560" w:lineRule="exact"/>
        <w:ind w:firstLine="560" w:firstLineChars="200"/>
        <w:rPr>
          <w:rFonts w:ascii="宋体" w:hAnsi="宋体"/>
          <w:sz w:val="28"/>
          <w:szCs w:val="28"/>
        </w:rPr>
      </w:pPr>
      <w:r>
        <w:rPr>
          <w:rFonts w:hint="eastAsia" w:ascii="宋体" w:hAnsi="宋体"/>
          <w:sz w:val="28"/>
          <w:szCs w:val="28"/>
        </w:rPr>
        <w:t>2.目录；</w:t>
      </w:r>
    </w:p>
    <w:p w14:paraId="371E335C">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0A6EC750">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3DADC283">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5C26C1B1">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13E4A007">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8F11F44">
      <w:pPr>
        <w:spacing w:line="560" w:lineRule="exact"/>
        <w:ind w:firstLine="560" w:firstLineChars="200"/>
        <w:rPr>
          <w:rFonts w:ascii="宋体" w:hAnsi="宋体"/>
          <w:b/>
          <w:sz w:val="28"/>
          <w:szCs w:val="28"/>
        </w:rPr>
      </w:pPr>
      <w:r>
        <w:rPr>
          <w:rFonts w:hint="eastAsia" w:ascii="宋体" w:hAnsi="宋体"/>
          <w:sz w:val="28"/>
          <w:szCs w:val="28"/>
        </w:rPr>
        <w:t>（2）报价一览表；</w:t>
      </w:r>
    </w:p>
    <w:p w14:paraId="1FDA69E5">
      <w:pPr>
        <w:spacing w:line="560" w:lineRule="exact"/>
        <w:ind w:firstLine="560" w:firstLineChars="200"/>
        <w:rPr>
          <w:rFonts w:ascii="宋体" w:hAnsi="宋体"/>
          <w:sz w:val="28"/>
          <w:szCs w:val="28"/>
        </w:rPr>
      </w:pPr>
      <w:r>
        <w:rPr>
          <w:rFonts w:hint="eastAsia" w:ascii="宋体" w:hAnsi="宋体"/>
          <w:sz w:val="28"/>
          <w:szCs w:val="28"/>
        </w:rPr>
        <w:t>（3）报价明细表；</w:t>
      </w:r>
    </w:p>
    <w:p w14:paraId="03DA7C91">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2628C82A">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08EC58A">
      <w:pPr>
        <w:spacing w:line="560" w:lineRule="exact"/>
        <w:ind w:firstLine="560" w:firstLineChars="200"/>
        <w:rPr>
          <w:rFonts w:ascii="宋体" w:hAnsi="宋体"/>
          <w:sz w:val="28"/>
          <w:szCs w:val="28"/>
        </w:rPr>
      </w:pPr>
      <w:r>
        <w:rPr>
          <w:rFonts w:hint="eastAsia" w:ascii="宋体" w:hAnsi="宋体"/>
          <w:sz w:val="28"/>
          <w:szCs w:val="28"/>
        </w:rPr>
        <w:t>5.证明材料等；</w:t>
      </w:r>
    </w:p>
    <w:p w14:paraId="0A9457F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474FE269">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58CA2D16">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7D30311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565AE3F">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39E60BA2">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7EFC9AF8">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BD112FB">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482D3C5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F73AA58">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94B3A4E">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6988AD7A">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4E7D98D">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D5A62E0">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20" w:name="_Toc508103356"/>
      <w:bookmarkStart w:id="21" w:name="_Toc10890"/>
      <w:bookmarkStart w:id="22" w:name="_Toc60236703"/>
      <w:r>
        <w:rPr>
          <w:rFonts w:hint="eastAsia" w:ascii="Arial" w:hAnsi="Arial" w:eastAsia="宋体" w:cs="Times New Roman"/>
          <w:b/>
          <w:bCs/>
          <w:kern w:val="0"/>
          <w:sz w:val="28"/>
          <w:szCs w:val="32"/>
          <w:lang w:val="en-US" w:eastAsia="zh-CN" w:bidi="ar-SA"/>
        </w:rPr>
        <w:t>六、评审</w:t>
      </w:r>
      <w:r>
        <w:rPr>
          <w:rFonts w:ascii="Arial" w:hAnsi="Arial" w:eastAsia="宋体" w:cs="Times New Roman"/>
          <w:b/>
          <w:bCs/>
          <w:kern w:val="0"/>
          <w:sz w:val="28"/>
          <w:szCs w:val="32"/>
          <w:lang w:val="en-US" w:eastAsia="zh-CN" w:bidi="ar-SA"/>
        </w:rPr>
        <w:t>方法</w:t>
      </w:r>
      <w:r>
        <w:rPr>
          <w:rFonts w:hint="eastAsia" w:ascii="Arial" w:hAnsi="Arial" w:eastAsia="宋体" w:cs="Times New Roman"/>
          <w:b/>
          <w:bCs/>
          <w:kern w:val="0"/>
          <w:sz w:val="28"/>
          <w:szCs w:val="32"/>
          <w:lang w:val="en-US" w:eastAsia="zh-CN" w:bidi="ar-SA"/>
        </w:rPr>
        <w:t>及原则</w:t>
      </w:r>
      <w:bookmarkEnd w:id="20"/>
      <w:bookmarkEnd w:id="21"/>
      <w:bookmarkEnd w:id="22"/>
    </w:p>
    <w:p w14:paraId="34590299">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color w:val="FF0000"/>
          <w:sz w:val="28"/>
          <w:szCs w:val="28"/>
          <w:u w:val="single"/>
        </w:rPr>
        <w:t xml:space="preserve">  方法三  </w:t>
      </w:r>
      <w:r>
        <w:rPr>
          <w:rFonts w:hint="eastAsia" w:ascii="宋体" w:hAnsi="宋体"/>
          <w:sz w:val="28"/>
          <w:szCs w:val="28"/>
          <w:u w:val="single"/>
        </w:rPr>
        <w:t>。</w:t>
      </w:r>
    </w:p>
    <w:p w14:paraId="6CB31A9C">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09B2F50B">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E4D3A8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D74D6BF">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16AADDDB">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7B950812">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EE44B36">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6989B24">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1DC98456">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72DC502B">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0687572A">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8F5F26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51105014">
      <w:pPr>
        <w:spacing w:line="560" w:lineRule="exact"/>
        <w:ind w:firstLine="560" w:firstLineChars="200"/>
        <w:rPr>
          <w:rFonts w:ascii="宋体" w:hAnsi="宋体"/>
          <w:sz w:val="28"/>
          <w:szCs w:val="28"/>
        </w:rPr>
      </w:pPr>
      <w:r>
        <w:rPr>
          <w:rFonts w:hint="eastAsia" w:ascii="宋体" w:hAnsi="宋体"/>
          <w:sz w:val="28"/>
          <w:szCs w:val="28"/>
        </w:rPr>
        <w:t>2.谈判</w:t>
      </w:r>
    </w:p>
    <w:p w14:paraId="2C571827">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44BE708">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63CE0FCC">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2F2BE90B">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286A1398">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3618D146">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1C76D8F1">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654190CE">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728742F">
      <w:pPr>
        <w:keepNext/>
        <w:keepLines/>
        <w:widowControl w:val="0"/>
        <w:numPr>
          <w:ilvl w:val="0"/>
          <w:numId w:val="3"/>
        </w:numPr>
        <w:spacing w:before="260" w:after="260" w:line="560" w:lineRule="exact"/>
        <w:jc w:val="both"/>
        <w:outlineLvl w:val="1"/>
        <w:rPr>
          <w:rFonts w:ascii="Arial" w:hAnsi="Arial" w:eastAsia="宋体" w:cs="Times New Roman"/>
          <w:b/>
          <w:bCs/>
          <w:kern w:val="0"/>
          <w:sz w:val="28"/>
          <w:szCs w:val="32"/>
          <w:lang w:val="en-US" w:eastAsia="zh-CN" w:bidi="ar-SA"/>
        </w:rPr>
      </w:pPr>
      <w:bookmarkStart w:id="23" w:name="_Toc18663"/>
      <w:r>
        <w:rPr>
          <w:rFonts w:hint="eastAsia" w:ascii="Arial" w:hAnsi="Arial" w:eastAsia="宋体" w:cs="Times New Roman"/>
          <w:b/>
          <w:bCs/>
          <w:kern w:val="0"/>
          <w:sz w:val="28"/>
          <w:szCs w:val="32"/>
          <w:lang w:val="en-US" w:eastAsia="zh-CN" w:bidi="ar-SA"/>
        </w:rPr>
        <w:t>成交供应商确定</w:t>
      </w:r>
      <w:bookmarkEnd w:id="23"/>
    </w:p>
    <w:p w14:paraId="64097A49">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60ED450">
      <w:pPr>
        <w:snapToGrid w:val="0"/>
        <w:rPr>
          <w:rFonts w:ascii="宋体" w:hAnsi="宋体"/>
          <w:b/>
          <w:sz w:val="28"/>
          <w:szCs w:val="28"/>
        </w:rPr>
      </w:pPr>
    </w:p>
    <w:p w14:paraId="60397A99">
      <w:pPr>
        <w:rPr>
          <w:rFonts w:ascii="宋体" w:hAnsi="宋体"/>
          <w:b/>
          <w:sz w:val="28"/>
          <w:szCs w:val="28"/>
        </w:rPr>
      </w:pPr>
      <w:r>
        <w:rPr>
          <w:rFonts w:hint="eastAsia" w:ascii="宋体" w:hAnsi="宋体"/>
          <w:b/>
          <w:sz w:val="28"/>
          <w:szCs w:val="28"/>
        </w:rPr>
        <w:br w:type="page"/>
      </w:r>
    </w:p>
    <w:p w14:paraId="1BD4F369">
      <w:pPr>
        <w:snapToGrid w:val="0"/>
        <w:rPr>
          <w:rFonts w:ascii="宋体" w:hAnsi="宋体"/>
          <w:b/>
          <w:sz w:val="28"/>
          <w:szCs w:val="28"/>
        </w:rPr>
      </w:pPr>
      <w:r>
        <w:rPr>
          <w:rFonts w:hint="eastAsia" w:ascii="宋体" w:hAnsi="宋体"/>
          <w:b/>
          <w:sz w:val="28"/>
          <w:szCs w:val="28"/>
        </w:rPr>
        <w:t>附表1</w:t>
      </w:r>
    </w:p>
    <w:p w14:paraId="4427D9CC">
      <w:pPr>
        <w:snapToGrid w:val="0"/>
        <w:jc w:val="center"/>
        <w:rPr>
          <w:rFonts w:ascii="宋体" w:hAnsi="宋体"/>
          <w:b/>
          <w:sz w:val="28"/>
          <w:szCs w:val="28"/>
        </w:rPr>
      </w:pPr>
      <w:r>
        <w:rPr>
          <w:rFonts w:hint="eastAsia" w:ascii="宋体" w:hAnsi="宋体"/>
          <w:b/>
          <w:sz w:val="28"/>
          <w:szCs w:val="28"/>
        </w:rPr>
        <w:t>资格性与符合性审查表</w:t>
      </w:r>
    </w:p>
    <w:p w14:paraId="2D748F05">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8FD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074EB11">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2070101B">
            <w:pPr>
              <w:spacing w:line="400" w:lineRule="exact"/>
              <w:rPr>
                <w:rFonts w:ascii="宋体" w:hAnsi="宋体"/>
                <w:b/>
                <w:sz w:val="18"/>
                <w:szCs w:val="18"/>
              </w:rPr>
            </w:pPr>
            <w:r>
              <w:rPr>
                <w:rFonts w:hint="eastAsia" w:ascii="宋体" w:hAnsi="宋体"/>
                <w:b/>
                <w:sz w:val="24"/>
              </w:rPr>
              <w:t>审查内容及要求</w:t>
            </w:r>
          </w:p>
        </w:tc>
      </w:tr>
      <w:tr w14:paraId="3744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7E44461">
            <w:pPr>
              <w:spacing w:line="400" w:lineRule="exact"/>
              <w:rPr>
                <w:rFonts w:ascii="宋体" w:hAnsi="宋体"/>
                <w:b/>
                <w:sz w:val="24"/>
              </w:rPr>
            </w:pPr>
            <w:r>
              <w:rPr>
                <w:rFonts w:hint="eastAsia" w:ascii="宋体" w:hAnsi="宋体"/>
                <w:b/>
                <w:sz w:val="24"/>
              </w:rPr>
              <w:t>（一）资格性审查</w:t>
            </w:r>
          </w:p>
        </w:tc>
      </w:tr>
      <w:tr w14:paraId="2801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463786F">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193F8FAD">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3CE879CF">
            <w:pPr>
              <w:spacing w:line="400" w:lineRule="exact"/>
              <w:jc w:val="center"/>
              <w:rPr>
                <w:rFonts w:ascii="宋体" w:hAnsi="宋体"/>
                <w:b/>
                <w:sz w:val="24"/>
              </w:rPr>
            </w:pPr>
            <w:r>
              <w:rPr>
                <w:rFonts w:hint="eastAsia" w:ascii="宋体" w:hAnsi="宋体"/>
                <w:b/>
                <w:sz w:val="24"/>
              </w:rPr>
              <w:t>审查结果</w:t>
            </w:r>
          </w:p>
        </w:tc>
      </w:tr>
      <w:tr w14:paraId="6BEE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567AD44">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D67AB50">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43E1D714">
            <w:pPr>
              <w:spacing w:line="400" w:lineRule="exact"/>
              <w:rPr>
                <w:rFonts w:ascii="宋体" w:hAnsi="宋体"/>
                <w:b/>
                <w:sz w:val="28"/>
                <w:szCs w:val="28"/>
              </w:rPr>
            </w:pPr>
          </w:p>
        </w:tc>
      </w:tr>
      <w:tr w14:paraId="1E47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A69F532">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4CBC75E">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22869130">
            <w:pPr>
              <w:spacing w:line="400" w:lineRule="exact"/>
              <w:rPr>
                <w:rFonts w:ascii="宋体" w:hAnsi="宋体"/>
                <w:b/>
                <w:sz w:val="28"/>
                <w:szCs w:val="28"/>
              </w:rPr>
            </w:pPr>
          </w:p>
        </w:tc>
      </w:tr>
      <w:tr w14:paraId="4317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0550B7">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44EEE125">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14:paraId="6E983B38">
            <w:pPr>
              <w:spacing w:line="400" w:lineRule="exact"/>
              <w:rPr>
                <w:rFonts w:ascii="宋体" w:hAnsi="宋体"/>
                <w:b/>
                <w:sz w:val="28"/>
                <w:szCs w:val="28"/>
              </w:rPr>
            </w:pPr>
          </w:p>
        </w:tc>
      </w:tr>
      <w:tr w14:paraId="3F97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A8E109F">
            <w:pPr>
              <w:spacing w:line="400" w:lineRule="exact"/>
              <w:rPr>
                <w:rFonts w:ascii="宋体" w:hAnsi="宋体"/>
                <w:b/>
                <w:sz w:val="28"/>
                <w:szCs w:val="28"/>
              </w:rPr>
            </w:pPr>
            <w:r>
              <w:rPr>
                <w:rFonts w:hint="eastAsia" w:ascii="宋体" w:hAnsi="宋体"/>
                <w:b/>
                <w:sz w:val="28"/>
                <w:szCs w:val="28"/>
              </w:rPr>
              <w:t>（二）符合性审查</w:t>
            </w:r>
          </w:p>
        </w:tc>
      </w:tr>
      <w:tr w14:paraId="39E7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BEF7AC5">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00E7713B">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3753CE3A">
            <w:pPr>
              <w:spacing w:line="400" w:lineRule="exact"/>
              <w:jc w:val="center"/>
              <w:rPr>
                <w:rFonts w:ascii="宋体" w:hAnsi="宋体"/>
                <w:b/>
                <w:sz w:val="28"/>
                <w:szCs w:val="28"/>
              </w:rPr>
            </w:pPr>
            <w:r>
              <w:rPr>
                <w:rFonts w:hint="eastAsia" w:ascii="宋体" w:hAnsi="宋体"/>
                <w:b/>
                <w:sz w:val="28"/>
                <w:szCs w:val="28"/>
              </w:rPr>
              <w:t>审查结果</w:t>
            </w:r>
          </w:p>
        </w:tc>
      </w:tr>
      <w:tr w14:paraId="1225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B9E641">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2088E399">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4BA09D7B">
            <w:pPr>
              <w:spacing w:line="400" w:lineRule="exact"/>
              <w:jc w:val="center"/>
              <w:rPr>
                <w:rFonts w:ascii="宋体" w:hAnsi="宋体"/>
                <w:b/>
                <w:sz w:val="28"/>
                <w:szCs w:val="28"/>
              </w:rPr>
            </w:pPr>
          </w:p>
        </w:tc>
      </w:tr>
      <w:tr w14:paraId="6341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883B693">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61E09732">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5D095CFB">
            <w:pPr>
              <w:spacing w:line="400" w:lineRule="exact"/>
              <w:rPr>
                <w:rFonts w:ascii="宋体" w:hAnsi="宋体"/>
                <w:sz w:val="28"/>
                <w:szCs w:val="28"/>
              </w:rPr>
            </w:pPr>
          </w:p>
        </w:tc>
      </w:tr>
      <w:tr w14:paraId="124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EA00FB0">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D185B19">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6B7F260D">
            <w:pPr>
              <w:spacing w:line="400" w:lineRule="exact"/>
              <w:rPr>
                <w:rFonts w:ascii="宋体" w:hAnsi="宋体"/>
                <w:sz w:val="28"/>
                <w:szCs w:val="28"/>
              </w:rPr>
            </w:pPr>
          </w:p>
        </w:tc>
      </w:tr>
      <w:tr w14:paraId="2B45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8B28CF9">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B1977BD">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54C83B24">
            <w:pPr>
              <w:spacing w:line="400" w:lineRule="exact"/>
              <w:rPr>
                <w:rFonts w:ascii="宋体" w:hAnsi="宋体"/>
                <w:sz w:val="28"/>
                <w:szCs w:val="28"/>
              </w:rPr>
            </w:pPr>
          </w:p>
        </w:tc>
      </w:tr>
      <w:tr w14:paraId="1096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CC3A16C">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7D928AD0">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0423A582">
            <w:pPr>
              <w:spacing w:line="400" w:lineRule="exact"/>
              <w:rPr>
                <w:rFonts w:ascii="宋体" w:hAnsi="宋体"/>
                <w:sz w:val="28"/>
                <w:szCs w:val="28"/>
              </w:rPr>
            </w:pPr>
          </w:p>
        </w:tc>
      </w:tr>
      <w:tr w14:paraId="4445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047E4D9">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66B36E4F">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1490510A">
            <w:pPr>
              <w:spacing w:line="400" w:lineRule="exact"/>
              <w:rPr>
                <w:rFonts w:ascii="宋体" w:hAnsi="宋体"/>
                <w:sz w:val="28"/>
                <w:szCs w:val="28"/>
              </w:rPr>
            </w:pPr>
          </w:p>
        </w:tc>
      </w:tr>
      <w:tr w14:paraId="4024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46C0BC3D">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5C144078">
            <w:pPr>
              <w:spacing w:line="400" w:lineRule="exact"/>
              <w:rPr>
                <w:rFonts w:ascii="宋体" w:hAnsi="宋体"/>
                <w:sz w:val="28"/>
                <w:szCs w:val="28"/>
              </w:rPr>
            </w:pPr>
          </w:p>
        </w:tc>
      </w:tr>
    </w:tbl>
    <w:p w14:paraId="29987D0D">
      <w:pPr>
        <w:snapToGrid w:val="0"/>
        <w:rPr>
          <w:rFonts w:ascii="宋体" w:hAnsi="宋体"/>
          <w:b/>
          <w:szCs w:val="21"/>
        </w:rPr>
      </w:pPr>
      <w:r>
        <w:rPr>
          <w:rFonts w:hint="eastAsia" w:ascii="宋体" w:hAnsi="宋体"/>
          <w:b/>
          <w:szCs w:val="21"/>
        </w:rPr>
        <w:t>备注：</w:t>
      </w:r>
    </w:p>
    <w:p w14:paraId="29B09C2B">
      <w:pPr>
        <w:snapToGrid w:val="0"/>
        <w:ind w:firstLine="411" w:firstLineChars="196"/>
        <w:rPr>
          <w:rFonts w:ascii="宋体" w:hAnsi="宋体"/>
          <w:szCs w:val="21"/>
        </w:rPr>
      </w:pPr>
      <w:r>
        <w:rPr>
          <w:rFonts w:hint="eastAsia" w:ascii="宋体" w:hAnsi="宋体"/>
          <w:szCs w:val="21"/>
        </w:rPr>
        <w:t>1.本表应与采购书中相关条款内容一致的。</w:t>
      </w:r>
    </w:p>
    <w:p w14:paraId="0BE164C3">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64C75261">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BF4A0A0">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4411802">
      <w:pPr>
        <w:rPr>
          <w:rFonts w:ascii="宋体" w:hAnsi="宋体"/>
          <w:b/>
          <w:bCs/>
          <w:sz w:val="28"/>
          <w:szCs w:val="28"/>
        </w:rPr>
      </w:pPr>
      <w:r>
        <w:rPr>
          <w:rFonts w:hint="eastAsia" w:ascii="宋体" w:hAnsi="宋体"/>
          <w:b/>
          <w:bCs/>
          <w:sz w:val="28"/>
          <w:szCs w:val="28"/>
        </w:rPr>
        <w:br w:type="page"/>
      </w:r>
    </w:p>
    <w:p w14:paraId="546C6758">
      <w:pPr>
        <w:spacing w:line="560" w:lineRule="exact"/>
        <w:ind w:firstLine="562" w:firstLineChars="200"/>
        <w:rPr>
          <w:rFonts w:ascii="宋体" w:hAnsi="宋体"/>
          <w:b/>
          <w:sz w:val="28"/>
          <w:szCs w:val="28"/>
        </w:rPr>
      </w:pPr>
      <w:r>
        <w:rPr>
          <w:rFonts w:hint="eastAsia" w:ascii="宋体" w:hAnsi="宋体"/>
          <w:b/>
          <w:sz w:val="28"/>
          <w:szCs w:val="28"/>
        </w:rPr>
        <w:t>附表2：</w:t>
      </w:r>
    </w:p>
    <w:p w14:paraId="40B6B0A0">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2BB8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385DAC45">
            <w:pPr>
              <w:jc w:val="center"/>
              <w:rPr>
                <w:b/>
                <w:color w:val="000000"/>
                <w:sz w:val="28"/>
                <w:szCs w:val="28"/>
              </w:rPr>
            </w:pPr>
            <w:r>
              <w:rPr>
                <w:b/>
                <w:color w:val="000000"/>
                <w:sz w:val="28"/>
                <w:szCs w:val="28"/>
              </w:rPr>
              <w:t>评审因素</w:t>
            </w:r>
          </w:p>
        </w:tc>
        <w:tc>
          <w:tcPr>
            <w:tcW w:w="1080" w:type="dxa"/>
            <w:noWrap/>
            <w:vAlign w:val="center"/>
          </w:tcPr>
          <w:p w14:paraId="3BFBD84A">
            <w:pPr>
              <w:jc w:val="center"/>
              <w:rPr>
                <w:b/>
                <w:color w:val="000000"/>
                <w:sz w:val="28"/>
                <w:szCs w:val="28"/>
              </w:rPr>
            </w:pPr>
            <w:r>
              <w:rPr>
                <w:rFonts w:hint="eastAsia"/>
                <w:b/>
                <w:color w:val="000000"/>
                <w:sz w:val="28"/>
                <w:szCs w:val="28"/>
              </w:rPr>
              <w:t>权重</w:t>
            </w:r>
          </w:p>
        </w:tc>
        <w:tc>
          <w:tcPr>
            <w:tcW w:w="5400" w:type="dxa"/>
            <w:noWrap/>
            <w:vAlign w:val="center"/>
          </w:tcPr>
          <w:p w14:paraId="24F30D0E">
            <w:pPr>
              <w:jc w:val="center"/>
              <w:rPr>
                <w:b/>
                <w:color w:val="000000"/>
                <w:sz w:val="28"/>
                <w:szCs w:val="28"/>
              </w:rPr>
            </w:pPr>
            <w:r>
              <w:rPr>
                <w:b/>
                <w:color w:val="000000"/>
                <w:sz w:val="28"/>
                <w:szCs w:val="28"/>
              </w:rPr>
              <w:t>评分细则</w:t>
            </w:r>
          </w:p>
        </w:tc>
      </w:tr>
      <w:tr w14:paraId="07FA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4F841EF0">
            <w:pPr>
              <w:jc w:val="center"/>
              <w:rPr>
                <w:color w:val="000000"/>
              </w:rPr>
            </w:pPr>
            <w:r>
              <w:rPr>
                <w:rFonts w:hint="eastAsia"/>
                <w:color w:val="000000"/>
              </w:rPr>
              <w:t>报价</w:t>
            </w:r>
          </w:p>
          <w:p w14:paraId="650E7637">
            <w:pPr>
              <w:jc w:val="center"/>
              <w:rPr>
                <w:color w:val="000000"/>
              </w:rPr>
            </w:pPr>
            <w:r>
              <w:rPr>
                <w:rFonts w:hint="eastAsia"/>
                <w:color w:val="000000"/>
              </w:rPr>
              <w:t>（采用低价优先法）</w:t>
            </w:r>
          </w:p>
        </w:tc>
        <w:tc>
          <w:tcPr>
            <w:tcW w:w="1080" w:type="dxa"/>
            <w:noWrap/>
            <w:vAlign w:val="center"/>
          </w:tcPr>
          <w:p w14:paraId="07615A1C">
            <w:pPr>
              <w:jc w:val="center"/>
              <w:rPr>
                <w:color w:val="000000"/>
              </w:rPr>
            </w:pPr>
            <w:r>
              <w:rPr>
                <w:rFonts w:hint="eastAsia"/>
                <w:color w:val="000000"/>
              </w:rPr>
              <w:t>XX</w:t>
            </w:r>
          </w:p>
        </w:tc>
        <w:tc>
          <w:tcPr>
            <w:tcW w:w="5400" w:type="dxa"/>
            <w:noWrap/>
            <w:vAlign w:val="center"/>
          </w:tcPr>
          <w:p w14:paraId="4668D1DC">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XX（取小数点后二位）</w:t>
            </w:r>
          </w:p>
        </w:tc>
      </w:tr>
      <w:tr w14:paraId="5DBF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25D58375">
            <w:pPr>
              <w:ind w:left="113" w:right="113"/>
              <w:jc w:val="center"/>
              <w:rPr>
                <w:color w:val="000000"/>
              </w:rPr>
            </w:pPr>
            <w:r>
              <w:rPr>
                <w:color w:val="000000"/>
              </w:rPr>
              <w:t>技术</w:t>
            </w:r>
            <w:r>
              <w:rPr>
                <w:rFonts w:hint="eastAsia"/>
                <w:color w:val="000000"/>
              </w:rPr>
              <w:t>因素</w:t>
            </w:r>
          </w:p>
        </w:tc>
        <w:tc>
          <w:tcPr>
            <w:tcW w:w="1980" w:type="dxa"/>
            <w:noWrap/>
            <w:vAlign w:val="center"/>
          </w:tcPr>
          <w:p w14:paraId="0BEEA2F4">
            <w:pPr>
              <w:jc w:val="center"/>
              <w:rPr>
                <w:color w:val="FF0000"/>
              </w:rPr>
            </w:pPr>
            <w:r>
              <w:rPr>
                <w:color w:val="FF0000"/>
              </w:rPr>
              <w:t>技术指标</w:t>
            </w:r>
          </w:p>
        </w:tc>
        <w:tc>
          <w:tcPr>
            <w:tcW w:w="1080" w:type="dxa"/>
            <w:noWrap/>
            <w:vAlign w:val="center"/>
          </w:tcPr>
          <w:p w14:paraId="5E335C98">
            <w:pPr>
              <w:jc w:val="center"/>
              <w:rPr>
                <w:color w:val="FF0000"/>
              </w:rPr>
            </w:pPr>
            <w:r>
              <w:rPr>
                <w:rFonts w:hint="eastAsia"/>
                <w:color w:val="FF0000"/>
              </w:rPr>
              <w:t>XX</w:t>
            </w:r>
          </w:p>
        </w:tc>
        <w:tc>
          <w:tcPr>
            <w:tcW w:w="5400" w:type="dxa"/>
            <w:noWrap/>
            <w:vAlign w:val="center"/>
          </w:tcPr>
          <w:p w14:paraId="55E2FE6C">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14:paraId="3402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1AE5E8F">
            <w:pPr>
              <w:ind w:left="113" w:right="113"/>
              <w:jc w:val="center"/>
              <w:rPr>
                <w:color w:val="000000"/>
              </w:rPr>
            </w:pPr>
          </w:p>
        </w:tc>
        <w:tc>
          <w:tcPr>
            <w:tcW w:w="1980" w:type="dxa"/>
            <w:noWrap/>
            <w:vAlign w:val="center"/>
          </w:tcPr>
          <w:p w14:paraId="0E50F6F1">
            <w:pPr>
              <w:jc w:val="center"/>
              <w:rPr>
                <w:color w:val="FF0000"/>
              </w:rPr>
            </w:pPr>
            <w:r>
              <w:rPr>
                <w:color w:val="FF0000"/>
              </w:rPr>
              <w:t>性能及品质</w:t>
            </w:r>
          </w:p>
        </w:tc>
        <w:tc>
          <w:tcPr>
            <w:tcW w:w="1080" w:type="dxa"/>
            <w:noWrap/>
            <w:vAlign w:val="center"/>
          </w:tcPr>
          <w:p w14:paraId="148A3DF3">
            <w:pPr>
              <w:jc w:val="center"/>
              <w:rPr>
                <w:color w:val="FF0000"/>
              </w:rPr>
            </w:pPr>
            <w:r>
              <w:rPr>
                <w:rFonts w:hint="eastAsia"/>
                <w:color w:val="FF0000"/>
              </w:rPr>
              <w:t>XX</w:t>
            </w:r>
          </w:p>
        </w:tc>
        <w:tc>
          <w:tcPr>
            <w:tcW w:w="5400" w:type="dxa"/>
            <w:noWrap/>
            <w:vAlign w:val="center"/>
          </w:tcPr>
          <w:p w14:paraId="7326808F">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14:paraId="0E39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4ABB4073">
            <w:pPr>
              <w:ind w:left="113" w:right="113"/>
              <w:jc w:val="center"/>
              <w:rPr>
                <w:color w:val="000000"/>
              </w:rPr>
            </w:pPr>
          </w:p>
        </w:tc>
        <w:tc>
          <w:tcPr>
            <w:tcW w:w="1980" w:type="dxa"/>
            <w:noWrap/>
            <w:vAlign w:val="center"/>
          </w:tcPr>
          <w:p w14:paraId="55E4DB1C">
            <w:pPr>
              <w:jc w:val="center"/>
              <w:rPr>
                <w:color w:val="FF0000"/>
              </w:rPr>
            </w:pPr>
            <w:r>
              <w:rPr>
                <w:color w:val="FF0000"/>
              </w:rPr>
              <w:t>……</w:t>
            </w:r>
            <w:r>
              <w:rPr>
                <w:rFonts w:hint="eastAsia"/>
                <w:color w:val="FF0000"/>
              </w:rPr>
              <w:t>.</w:t>
            </w:r>
          </w:p>
        </w:tc>
        <w:tc>
          <w:tcPr>
            <w:tcW w:w="1080" w:type="dxa"/>
            <w:noWrap/>
            <w:vAlign w:val="center"/>
          </w:tcPr>
          <w:p w14:paraId="637A0960">
            <w:pPr>
              <w:jc w:val="center"/>
              <w:rPr>
                <w:color w:val="FF0000"/>
              </w:rPr>
            </w:pPr>
            <w:r>
              <w:rPr>
                <w:color w:val="FF0000"/>
              </w:rPr>
              <w:t>……</w:t>
            </w:r>
            <w:r>
              <w:rPr>
                <w:rFonts w:hint="eastAsia"/>
                <w:color w:val="FF0000"/>
              </w:rPr>
              <w:t>.</w:t>
            </w:r>
          </w:p>
        </w:tc>
        <w:tc>
          <w:tcPr>
            <w:tcW w:w="5400" w:type="dxa"/>
            <w:noWrap/>
            <w:vAlign w:val="center"/>
          </w:tcPr>
          <w:p w14:paraId="0FC1979A">
            <w:pPr>
              <w:rPr>
                <w:color w:val="FF0000"/>
                <w:szCs w:val="21"/>
              </w:rPr>
            </w:pPr>
            <w:r>
              <w:rPr>
                <w:color w:val="FF0000"/>
              </w:rPr>
              <w:t>……</w:t>
            </w:r>
            <w:r>
              <w:rPr>
                <w:rFonts w:hint="eastAsia"/>
                <w:color w:val="FF0000"/>
              </w:rPr>
              <w:t>.</w:t>
            </w:r>
          </w:p>
        </w:tc>
      </w:tr>
      <w:tr w14:paraId="33C8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4E9F00C1">
            <w:pPr>
              <w:ind w:left="113" w:leftChars="54" w:right="113" w:firstLine="525" w:firstLineChars="250"/>
              <w:rPr>
                <w:color w:val="000000"/>
              </w:rPr>
            </w:pPr>
            <w:r>
              <w:rPr>
                <w:rFonts w:hint="eastAsia"/>
                <w:color w:val="000000"/>
              </w:rPr>
              <w:t>商务因素</w:t>
            </w:r>
          </w:p>
        </w:tc>
        <w:tc>
          <w:tcPr>
            <w:tcW w:w="1980" w:type="dxa"/>
            <w:noWrap/>
            <w:vAlign w:val="center"/>
          </w:tcPr>
          <w:p w14:paraId="137EF238">
            <w:pPr>
              <w:jc w:val="center"/>
              <w:rPr>
                <w:color w:val="FF0000"/>
              </w:rPr>
            </w:pPr>
            <w:r>
              <w:rPr>
                <w:color w:val="FF0000"/>
              </w:rPr>
              <w:t>保修期</w:t>
            </w:r>
          </w:p>
        </w:tc>
        <w:tc>
          <w:tcPr>
            <w:tcW w:w="1080" w:type="dxa"/>
            <w:noWrap/>
            <w:vAlign w:val="center"/>
          </w:tcPr>
          <w:p w14:paraId="5CDDCE88">
            <w:pPr>
              <w:jc w:val="center"/>
              <w:rPr>
                <w:color w:val="FF0000"/>
              </w:rPr>
            </w:pPr>
            <w:r>
              <w:rPr>
                <w:rFonts w:hint="eastAsia"/>
                <w:color w:val="FF0000"/>
              </w:rPr>
              <w:t>XX</w:t>
            </w:r>
          </w:p>
        </w:tc>
        <w:tc>
          <w:tcPr>
            <w:tcW w:w="5400" w:type="dxa"/>
            <w:noWrap/>
            <w:vAlign w:val="center"/>
          </w:tcPr>
          <w:p w14:paraId="2B419514">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14:paraId="505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4AED227E">
            <w:pPr>
              <w:ind w:left="113" w:right="113"/>
              <w:jc w:val="center"/>
              <w:rPr>
                <w:color w:val="000000"/>
              </w:rPr>
            </w:pPr>
          </w:p>
        </w:tc>
        <w:tc>
          <w:tcPr>
            <w:tcW w:w="1980" w:type="dxa"/>
            <w:noWrap/>
            <w:vAlign w:val="center"/>
          </w:tcPr>
          <w:p w14:paraId="28714BB8">
            <w:pPr>
              <w:jc w:val="center"/>
              <w:rPr>
                <w:color w:val="FF0000"/>
              </w:rPr>
            </w:pPr>
            <w:r>
              <w:rPr>
                <w:color w:val="FF0000"/>
              </w:rPr>
              <w:t>服务承诺</w:t>
            </w:r>
          </w:p>
        </w:tc>
        <w:tc>
          <w:tcPr>
            <w:tcW w:w="1080" w:type="dxa"/>
            <w:noWrap/>
            <w:vAlign w:val="center"/>
          </w:tcPr>
          <w:p w14:paraId="60FF3B15">
            <w:pPr>
              <w:jc w:val="center"/>
              <w:rPr>
                <w:color w:val="FF0000"/>
              </w:rPr>
            </w:pPr>
            <w:r>
              <w:rPr>
                <w:rFonts w:hint="eastAsia"/>
                <w:color w:val="FF0000"/>
              </w:rPr>
              <w:t>XX</w:t>
            </w:r>
          </w:p>
        </w:tc>
        <w:tc>
          <w:tcPr>
            <w:tcW w:w="5400" w:type="dxa"/>
            <w:noWrap/>
            <w:vAlign w:val="center"/>
          </w:tcPr>
          <w:p w14:paraId="7A3B318D">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14:paraId="6859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33ED52C5">
            <w:pPr>
              <w:ind w:left="113" w:right="113"/>
              <w:jc w:val="center"/>
              <w:rPr>
                <w:color w:val="000000"/>
              </w:rPr>
            </w:pPr>
          </w:p>
        </w:tc>
        <w:tc>
          <w:tcPr>
            <w:tcW w:w="1980" w:type="dxa"/>
            <w:noWrap/>
            <w:vAlign w:val="center"/>
          </w:tcPr>
          <w:p w14:paraId="640A0FCE">
            <w:pPr>
              <w:jc w:val="center"/>
              <w:rPr>
                <w:color w:val="FF0000"/>
              </w:rPr>
            </w:pPr>
            <w:r>
              <w:rPr>
                <w:color w:val="FF0000"/>
              </w:rPr>
              <w:t>业   绩</w:t>
            </w:r>
          </w:p>
        </w:tc>
        <w:tc>
          <w:tcPr>
            <w:tcW w:w="1080" w:type="dxa"/>
            <w:noWrap/>
            <w:vAlign w:val="center"/>
          </w:tcPr>
          <w:p w14:paraId="1DCBF520">
            <w:pPr>
              <w:jc w:val="center"/>
              <w:rPr>
                <w:color w:val="FF0000"/>
              </w:rPr>
            </w:pPr>
            <w:r>
              <w:rPr>
                <w:rFonts w:hint="eastAsia"/>
                <w:color w:val="FF0000"/>
              </w:rPr>
              <w:t>XX</w:t>
            </w:r>
          </w:p>
        </w:tc>
        <w:tc>
          <w:tcPr>
            <w:tcW w:w="5400" w:type="dxa"/>
            <w:noWrap/>
            <w:vAlign w:val="center"/>
          </w:tcPr>
          <w:p w14:paraId="7FEED44B">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14:paraId="5B7F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33816648">
            <w:pPr>
              <w:ind w:left="113" w:right="113"/>
              <w:jc w:val="center"/>
              <w:rPr>
                <w:color w:val="000000"/>
              </w:rPr>
            </w:pPr>
          </w:p>
        </w:tc>
        <w:tc>
          <w:tcPr>
            <w:tcW w:w="1980" w:type="dxa"/>
            <w:noWrap/>
            <w:vAlign w:val="center"/>
          </w:tcPr>
          <w:p w14:paraId="6842A561">
            <w:pPr>
              <w:jc w:val="center"/>
              <w:rPr>
                <w:color w:val="FF0000"/>
              </w:rPr>
            </w:pPr>
            <w:r>
              <w:rPr>
                <w:color w:val="FF0000"/>
              </w:rPr>
              <w:t>……</w:t>
            </w:r>
          </w:p>
        </w:tc>
        <w:tc>
          <w:tcPr>
            <w:tcW w:w="1080" w:type="dxa"/>
            <w:noWrap/>
            <w:vAlign w:val="center"/>
          </w:tcPr>
          <w:p w14:paraId="3778A667">
            <w:pPr>
              <w:jc w:val="center"/>
              <w:rPr>
                <w:color w:val="FF0000"/>
              </w:rPr>
            </w:pPr>
          </w:p>
        </w:tc>
        <w:tc>
          <w:tcPr>
            <w:tcW w:w="5400" w:type="dxa"/>
            <w:noWrap/>
            <w:vAlign w:val="center"/>
          </w:tcPr>
          <w:p w14:paraId="53CA7A66">
            <w:pPr>
              <w:rPr>
                <w:color w:val="FF0000"/>
                <w:szCs w:val="21"/>
              </w:rPr>
            </w:pPr>
          </w:p>
        </w:tc>
      </w:tr>
      <w:tr w14:paraId="0A2D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48DA1D86">
            <w:pPr>
              <w:rPr>
                <w:color w:val="FF0000"/>
                <w:szCs w:val="21"/>
              </w:rPr>
            </w:pPr>
            <w:r>
              <w:rPr>
                <w:rFonts w:hint="eastAsia"/>
                <w:color w:val="FF0000"/>
                <w:szCs w:val="21"/>
              </w:rPr>
              <w:t>备注：评分细则中如需要报价人提供证明材料的，供应商应在报价文件中提交证明材料。</w:t>
            </w:r>
          </w:p>
        </w:tc>
      </w:tr>
    </w:tbl>
    <w:p w14:paraId="64F23996">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61DC5547">
      <w:pPr>
        <w:pStyle w:val="2"/>
      </w:pPr>
      <w:bookmarkStart w:id="24" w:name="_Toc60236707"/>
      <w:r>
        <w:rPr>
          <w:rFonts w:hint="eastAsia"/>
        </w:rPr>
        <w:br w:type="page"/>
      </w:r>
      <w:bookmarkStart w:id="25" w:name="_Toc5254"/>
      <w:r>
        <w:rPr>
          <w:rFonts w:hint="eastAsia"/>
        </w:rPr>
        <w:t>第二部分</w:t>
      </w:r>
      <w:bookmarkEnd w:id="24"/>
      <w:r>
        <w:rPr>
          <w:rFonts w:hint="eastAsia"/>
        </w:rPr>
        <w:t xml:space="preserve">  采购需求书</w:t>
      </w:r>
      <w:bookmarkEnd w:id="25"/>
    </w:p>
    <w:p w14:paraId="5617D28A">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26" w:name="_Toc179"/>
      <w:r>
        <w:rPr>
          <w:rFonts w:hint="eastAsia" w:ascii="Arial" w:hAnsi="Arial" w:eastAsia="宋体" w:cs="Times New Roman"/>
          <w:b/>
          <w:bCs/>
          <w:kern w:val="0"/>
          <w:sz w:val="28"/>
          <w:szCs w:val="32"/>
          <w:lang w:val="en-US" w:eastAsia="zh-CN" w:bidi="ar-SA"/>
        </w:rPr>
        <w:t>一、技术（服务）要求</w:t>
      </w:r>
      <w:bookmarkEnd w:id="26"/>
    </w:p>
    <w:p w14:paraId="121BC3F8">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9873" w:type="dxa"/>
        <w:tblInd w:w="-288" w:type="dxa"/>
        <w:tblLayout w:type="autofit"/>
        <w:tblCellMar>
          <w:top w:w="0" w:type="dxa"/>
          <w:left w:w="108" w:type="dxa"/>
          <w:bottom w:w="0" w:type="dxa"/>
          <w:right w:w="108" w:type="dxa"/>
        </w:tblCellMar>
      </w:tblPr>
      <w:tblGrid>
        <w:gridCol w:w="1316"/>
        <w:gridCol w:w="6557"/>
        <w:gridCol w:w="1000"/>
        <w:gridCol w:w="1000"/>
      </w:tblGrid>
      <w:tr w14:paraId="63043E26">
        <w:tblPrEx>
          <w:tblCellMar>
            <w:top w:w="0" w:type="dxa"/>
            <w:left w:w="108" w:type="dxa"/>
            <w:bottom w:w="0" w:type="dxa"/>
            <w:right w:w="108" w:type="dxa"/>
          </w:tblCellMar>
        </w:tblPrEx>
        <w:trPr>
          <w:trHeight w:val="493" w:hRule="atLeast"/>
        </w:trPr>
        <w:tc>
          <w:tcPr>
            <w:tcW w:w="1316" w:type="dxa"/>
            <w:tcBorders>
              <w:top w:val="single" w:color="000000" w:sz="4" w:space="0"/>
              <w:left w:val="single" w:color="000000" w:sz="4" w:space="0"/>
              <w:bottom w:val="single" w:color="000000" w:sz="4" w:space="0"/>
              <w:right w:val="single" w:color="000000" w:sz="4" w:space="0"/>
            </w:tcBorders>
            <w:vAlign w:val="center"/>
          </w:tcPr>
          <w:p w14:paraId="1FB5751A">
            <w:pPr>
              <w:widowControl/>
              <w:jc w:val="center"/>
              <w:textAlignment w:val="center"/>
              <w:rPr>
                <w:rFonts w:ascii="华文中宋" w:hAnsi="华文中宋" w:eastAsia="华文中宋" w:cs="宋体"/>
                <w:b/>
                <w:bCs/>
                <w:color w:val="000000" w:themeColor="text1"/>
                <w:kern w:val="0"/>
                <w:sz w:val="22"/>
                <w:szCs w:val="22"/>
                <w:lang w:bidi="ar"/>
                <w14:textFill>
                  <w14:solidFill>
                    <w14:schemeClr w14:val="tx1"/>
                  </w14:solidFill>
                </w14:textFill>
              </w:rPr>
            </w:pPr>
            <w:r>
              <w:rPr>
                <w:rFonts w:hint="eastAsia" w:ascii="华文中宋" w:hAnsi="华文中宋" w:eastAsia="华文中宋" w:cs="宋体"/>
                <w:b/>
                <w:bCs/>
                <w:color w:val="000000" w:themeColor="text1"/>
                <w:kern w:val="0"/>
                <w:sz w:val="22"/>
                <w:szCs w:val="22"/>
                <w:lang w:bidi="ar"/>
                <w14:textFill>
                  <w14:solidFill>
                    <w14:schemeClr w14:val="tx1"/>
                  </w14:solidFill>
                </w14:textFill>
              </w:rPr>
              <w:t>类别</w:t>
            </w:r>
          </w:p>
        </w:tc>
        <w:tc>
          <w:tcPr>
            <w:tcW w:w="6557" w:type="dxa"/>
            <w:tcBorders>
              <w:top w:val="single" w:color="000000" w:sz="4" w:space="0"/>
              <w:left w:val="single" w:color="000000" w:sz="4" w:space="0"/>
              <w:bottom w:val="single" w:color="000000" w:sz="4" w:space="0"/>
              <w:right w:val="single" w:color="000000" w:sz="4" w:space="0"/>
            </w:tcBorders>
            <w:vAlign w:val="center"/>
          </w:tcPr>
          <w:p w14:paraId="4FC919D5">
            <w:pPr>
              <w:widowControl/>
              <w:jc w:val="left"/>
              <w:textAlignment w:val="center"/>
              <w:rPr>
                <w:rFonts w:ascii="华文中宋" w:hAnsi="华文中宋" w:eastAsia="华文中宋" w:cs="宋体"/>
                <w:b/>
                <w:bCs/>
                <w:color w:val="000000" w:themeColor="text1"/>
                <w:kern w:val="0"/>
                <w:sz w:val="22"/>
                <w:szCs w:val="22"/>
                <w:lang w:bidi="ar"/>
                <w14:textFill>
                  <w14:solidFill>
                    <w14:schemeClr w14:val="tx1"/>
                  </w14:solidFill>
                </w14:textFill>
              </w:rPr>
            </w:pPr>
            <w:r>
              <w:rPr>
                <w:rFonts w:hint="eastAsia" w:ascii="华文中宋" w:hAnsi="华文中宋" w:eastAsia="华文中宋" w:cs="宋体"/>
                <w:b/>
                <w:bCs/>
                <w:color w:val="000000" w:themeColor="text1"/>
                <w:kern w:val="0"/>
                <w:sz w:val="22"/>
                <w:szCs w:val="22"/>
                <w:lang w:bidi="ar"/>
                <w14:textFill>
                  <w14:solidFill>
                    <w14:schemeClr w14:val="tx1"/>
                  </w14:solidFill>
                </w14:textFill>
              </w:rPr>
              <w:t>具体内容</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6F99E89">
            <w:pPr>
              <w:widowControl/>
              <w:jc w:val="center"/>
              <w:textAlignment w:val="center"/>
              <w:rPr>
                <w:rFonts w:ascii="华文中宋" w:hAnsi="华文中宋" w:eastAsia="华文中宋" w:cs="宋体"/>
                <w:b/>
                <w:bCs/>
                <w:color w:val="000000" w:themeColor="text1"/>
                <w:kern w:val="0"/>
                <w:sz w:val="22"/>
                <w:szCs w:val="22"/>
                <w:lang w:bidi="ar"/>
                <w14:textFill>
                  <w14:solidFill>
                    <w14:schemeClr w14:val="tx1"/>
                  </w14:solidFill>
                </w14:textFill>
              </w:rPr>
            </w:pPr>
            <w:r>
              <w:rPr>
                <w:rFonts w:hint="eastAsia" w:ascii="华文中宋" w:hAnsi="华文中宋" w:eastAsia="华文中宋" w:cs="宋体"/>
                <w:b/>
                <w:bCs/>
                <w:color w:val="000000" w:themeColor="text1"/>
                <w:kern w:val="0"/>
                <w:sz w:val="22"/>
                <w:szCs w:val="22"/>
                <w:lang w:bidi="ar"/>
                <w14:textFill>
                  <w14:solidFill>
                    <w14:schemeClr w14:val="tx1"/>
                  </w14:solidFill>
                </w14:textFill>
              </w:rPr>
              <w:t>单位</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6118606">
            <w:pPr>
              <w:widowControl/>
              <w:jc w:val="center"/>
              <w:textAlignment w:val="center"/>
              <w:rPr>
                <w:rFonts w:ascii="华文中宋" w:hAnsi="华文中宋" w:eastAsia="华文中宋" w:cs="宋体"/>
                <w:b/>
                <w:bCs/>
                <w:color w:val="000000" w:themeColor="text1"/>
                <w:kern w:val="0"/>
                <w:sz w:val="22"/>
                <w:szCs w:val="22"/>
                <w:lang w:bidi="ar"/>
                <w14:textFill>
                  <w14:solidFill>
                    <w14:schemeClr w14:val="tx1"/>
                  </w14:solidFill>
                </w14:textFill>
              </w:rPr>
            </w:pPr>
            <w:r>
              <w:rPr>
                <w:rFonts w:hint="eastAsia" w:ascii="华文中宋" w:hAnsi="华文中宋" w:eastAsia="华文中宋" w:cs="宋体"/>
                <w:b/>
                <w:bCs/>
                <w:color w:val="000000" w:themeColor="text1"/>
                <w:kern w:val="0"/>
                <w:sz w:val="22"/>
                <w:szCs w:val="22"/>
                <w:lang w:bidi="ar"/>
                <w14:textFill>
                  <w14:solidFill>
                    <w14:schemeClr w14:val="tx1"/>
                  </w14:solidFill>
                </w14:textFill>
              </w:rPr>
              <w:t>数量</w:t>
            </w:r>
          </w:p>
        </w:tc>
      </w:tr>
      <w:tr w14:paraId="6FDB9A20">
        <w:tblPrEx>
          <w:tblCellMar>
            <w:top w:w="0" w:type="dxa"/>
            <w:left w:w="108" w:type="dxa"/>
            <w:bottom w:w="0" w:type="dxa"/>
            <w:right w:w="108" w:type="dxa"/>
          </w:tblCellMar>
        </w:tblPrEx>
        <w:trPr>
          <w:trHeight w:val="493" w:hRule="atLeast"/>
        </w:trPr>
        <w:tc>
          <w:tcPr>
            <w:tcW w:w="1316" w:type="dxa"/>
            <w:vMerge w:val="restart"/>
            <w:tcBorders>
              <w:top w:val="single" w:color="000000" w:sz="4" w:space="0"/>
              <w:left w:val="single" w:color="000000" w:sz="4" w:space="0"/>
              <w:right w:val="single" w:color="000000" w:sz="4" w:space="0"/>
            </w:tcBorders>
            <w:vAlign w:val="center"/>
          </w:tcPr>
          <w:p w14:paraId="7043A450">
            <w:pPr>
              <w:widowControl/>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bidi="ar"/>
                <w14:textFill>
                  <w14:solidFill>
                    <w14:schemeClr w14:val="tx1"/>
                  </w14:solidFill>
                </w14:textFill>
              </w:rPr>
              <w:t>现场布置</w:t>
            </w:r>
          </w:p>
        </w:tc>
        <w:tc>
          <w:tcPr>
            <w:tcW w:w="6557" w:type="dxa"/>
            <w:tcBorders>
              <w:top w:val="single" w:color="000000" w:sz="4" w:space="0"/>
              <w:left w:val="single" w:color="000000" w:sz="4" w:space="0"/>
              <w:bottom w:val="single" w:color="000000" w:sz="4" w:space="0"/>
              <w:right w:val="single" w:color="000000" w:sz="4" w:space="0"/>
            </w:tcBorders>
            <w:vAlign w:val="center"/>
          </w:tcPr>
          <w:p w14:paraId="41BECC06">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bidi="ar"/>
                <w14:textFill>
                  <w14:solidFill>
                    <w14:schemeClr w14:val="tx1"/>
                  </w14:solidFill>
                </w14:textFill>
              </w:rPr>
              <w:t>白板无缝展架（</w:t>
            </w:r>
            <w:r>
              <w:rPr>
                <w:rFonts w:cs="宋体" w:asciiTheme="minorEastAsia" w:hAnsiTheme="minorEastAsia" w:eastAsiaTheme="minorEastAsia"/>
                <w:color w:val="000000" w:themeColor="text1"/>
                <w:kern w:val="0"/>
                <w:sz w:val="24"/>
                <w:lang w:bidi="ar"/>
                <w14:textFill>
                  <w14:solidFill>
                    <w14:schemeClr w14:val="tx1"/>
                  </w14:solidFill>
                </w14:textFill>
              </w:rPr>
              <w:t>1</w:t>
            </w:r>
            <w:r>
              <w:rPr>
                <w:rFonts w:hint="eastAsia" w:cs="宋体" w:asciiTheme="minorEastAsia" w:hAnsiTheme="minorEastAsia" w:eastAsiaTheme="minorEastAsia"/>
                <w:color w:val="000000" w:themeColor="text1"/>
                <w:kern w:val="0"/>
                <w:sz w:val="24"/>
                <w:lang w:bidi="ar"/>
                <w14:textFill>
                  <w14:solidFill>
                    <w14:schemeClr w14:val="tx1"/>
                  </w14:solidFill>
                </w14:textFill>
              </w:rPr>
              <w:t>*3米，要求使用全新、无使用痕迹、无破损的展架展板，包含安装和撤场，每个展板安装3</w:t>
            </w:r>
            <w:r>
              <w:rPr>
                <w:rFonts w:cs="宋体" w:asciiTheme="minorEastAsia" w:hAnsiTheme="minorEastAsia" w:eastAsiaTheme="minorEastAsia"/>
                <w:color w:val="000000" w:themeColor="text1"/>
                <w:kern w:val="0"/>
                <w:sz w:val="24"/>
                <w:lang w:bidi="ar"/>
                <w14:textFill>
                  <w14:solidFill>
                    <w14:schemeClr w14:val="tx1"/>
                  </w14:solidFill>
                </w14:textFill>
              </w:rPr>
              <w:t>0</w:t>
            </w:r>
            <w:r>
              <w:rPr>
                <w:rFonts w:hint="eastAsia" w:cs="宋体" w:asciiTheme="minorEastAsia" w:hAnsiTheme="minorEastAsia" w:eastAsiaTheme="minorEastAsia"/>
                <w:color w:val="000000" w:themeColor="text1"/>
                <w:kern w:val="0"/>
                <w:sz w:val="24"/>
                <w:lang w:bidi="ar"/>
                <w14:textFill>
                  <w14:solidFill>
                    <w14:schemeClr w14:val="tx1"/>
                  </w14:solidFill>
                </w14:textFill>
              </w:rPr>
              <w:t>w以上的射灯，灯光颜色有冷光和暖光可调节、布线）</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9D6A68">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bidi="ar"/>
                <w14:textFill>
                  <w14:solidFill>
                    <w14:schemeClr w14:val="tx1"/>
                  </w14:solidFill>
                </w14:textFill>
              </w:rPr>
              <w:t>个</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C3001C1">
            <w:pPr>
              <w:widowControl/>
              <w:spacing w:line="276" w:lineRule="auto"/>
              <w:jc w:val="center"/>
              <w:textAlignment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cs="宋体" w:asciiTheme="minorEastAsia" w:hAnsiTheme="minorEastAsia" w:eastAsiaTheme="minorEastAsia"/>
                <w:color w:val="000000" w:themeColor="text1"/>
                <w:kern w:val="0"/>
                <w:sz w:val="24"/>
                <w:lang w:bidi="ar"/>
                <w14:textFill>
                  <w14:solidFill>
                    <w14:schemeClr w14:val="tx1"/>
                  </w14:solidFill>
                </w14:textFill>
              </w:rPr>
              <w:t>15</w:t>
            </w:r>
            <w:r>
              <w:rPr>
                <w:rFonts w:hint="eastAsia" w:cs="宋体" w:asciiTheme="minorEastAsia" w:hAnsiTheme="minorEastAsia" w:eastAsiaTheme="minorEastAsia"/>
                <w:color w:val="000000" w:themeColor="text1"/>
                <w:kern w:val="0"/>
                <w:sz w:val="24"/>
                <w:lang w:val="en-US" w:eastAsia="zh-CN" w:bidi="ar"/>
                <w14:textFill>
                  <w14:solidFill>
                    <w14:schemeClr w14:val="tx1"/>
                  </w14:solidFill>
                </w14:textFill>
              </w:rPr>
              <w:t>6</w:t>
            </w:r>
          </w:p>
        </w:tc>
      </w:tr>
      <w:tr w14:paraId="4827E83D">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3C18213E">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single" w:color="000000" w:sz="4" w:space="0"/>
              <w:left w:val="single" w:color="000000" w:sz="4" w:space="0"/>
              <w:bottom w:val="single" w:color="000000" w:sz="4" w:space="0"/>
              <w:right w:val="single" w:color="000000" w:sz="4" w:space="0"/>
            </w:tcBorders>
            <w:vAlign w:val="center"/>
          </w:tcPr>
          <w:p w14:paraId="02D6B1D1">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bidi="ar"/>
                <w14:textFill>
                  <w14:solidFill>
                    <w14:schemeClr w14:val="tx1"/>
                  </w14:solidFill>
                </w14:textFill>
              </w:rPr>
              <w:t>大功率射灯（</w:t>
            </w:r>
            <w:r>
              <w:rPr>
                <w:rFonts w:cs="宋体" w:asciiTheme="minorEastAsia" w:hAnsiTheme="minorEastAsia" w:eastAsiaTheme="minorEastAsia"/>
                <w:color w:val="000000" w:themeColor="text1"/>
                <w:kern w:val="0"/>
                <w:sz w:val="24"/>
                <w:lang w:bidi="ar"/>
                <w14:textFill>
                  <w14:solidFill>
                    <w14:schemeClr w14:val="tx1"/>
                  </w14:solidFill>
                </w14:textFill>
              </w:rPr>
              <w:t>300</w:t>
            </w:r>
            <w:r>
              <w:rPr>
                <w:rFonts w:hint="eastAsia" w:cs="宋体" w:asciiTheme="minorEastAsia" w:hAnsiTheme="minorEastAsia" w:eastAsiaTheme="minorEastAsia"/>
                <w:color w:val="000000" w:themeColor="text1"/>
                <w:kern w:val="0"/>
                <w:sz w:val="24"/>
                <w:lang w:bidi="ar"/>
                <w14:textFill>
                  <w14:solidFill>
                    <w14:schemeClr w14:val="tx1"/>
                  </w14:solidFill>
                </w14:textFill>
              </w:rPr>
              <w:t>瓦-</w:t>
            </w:r>
            <w:r>
              <w:rPr>
                <w:rFonts w:cs="宋体" w:asciiTheme="minorEastAsia" w:hAnsiTheme="minorEastAsia" w:eastAsiaTheme="minorEastAsia"/>
                <w:color w:val="000000" w:themeColor="text1"/>
                <w:kern w:val="0"/>
                <w:sz w:val="24"/>
                <w:lang w:bidi="ar"/>
                <w14:textFill>
                  <w14:solidFill>
                    <w14:schemeClr w14:val="tx1"/>
                  </w14:solidFill>
                </w14:textFill>
              </w:rPr>
              <w:t>500</w:t>
            </w:r>
            <w:r>
              <w:rPr>
                <w:rFonts w:hint="eastAsia" w:cs="宋体" w:asciiTheme="minorEastAsia" w:hAnsiTheme="minorEastAsia" w:eastAsiaTheme="minorEastAsia"/>
                <w:color w:val="000000" w:themeColor="text1"/>
                <w:kern w:val="0"/>
                <w:sz w:val="24"/>
                <w:lang w:bidi="ar"/>
                <w14:textFill>
                  <w14:solidFill>
                    <w14:schemeClr w14:val="tx1"/>
                  </w14:solidFill>
                </w14:textFill>
              </w:rPr>
              <w:t>瓦、灯光颜色有冷光和暖光可调节，含支架，包含布线、安装和撤场）</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0A1F826">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bidi="ar"/>
                <w14:textFill>
                  <w14:solidFill>
                    <w14:schemeClr w14:val="tx1"/>
                  </w14:solidFill>
                </w14:textFill>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A5DC">
            <w:pPr>
              <w:widowControl/>
              <w:jc w:val="center"/>
              <w:textAlignment w:val="center"/>
              <w:rPr>
                <w:rFonts w:hint="default" w:cs="宋体" w:asciiTheme="minorEastAsia" w:hAnsiTheme="minorEastAsia" w:eastAsia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kern w:val="0"/>
                <w:sz w:val="24"/>
                <w:lang w:val="en-US" w:eastAsia="zh-CN" w:bidi="ar"/>
                <w14:textFill>
                  <w14:solidFill>
                    <w14:schemeClr w14:val="tx1"/>
                  </w14:solidFill>
                </w14:textFill>
              </w:rPr>
              <w:t>259</w:t>
            </w:r>
          </w:p>
        </w:tc>
      </w:tr>
      <w:tr w14:paraId="63335035">
        <w:tblPrEx>
          <w:tblCellMar>
            <w:top w:w="0" w:type="dxa"/>
            <w:left w:w="108" w:type="dxa"/>
            <w:bottom w:w="0" w:type="dxa"/>
            <w:right w:w="108" w:type="dxa"/>
          </w:tblCellMar>
        </w:tblPrEx>
        <w:trPr>
          <w:trHeight w:val="472" w:hRule="atLeast"/>
        </w:trPr>
        <w:tc>
          <w:tcPr>
            <w:tcW w:w="1316" w:type="dxa"/>
            <w:vMerge w:val="continue"/>
            <w:tcBorders>
              <w:left w:val="single" w:color="000000" w:sz="4" w:space="0"/>
              <w:right w:val="single" w:color="000000" w:sz="4" w:space="0"/>
            </w:tcBorders>
            <w:vAlign w:val="center"/>
          </w:tcPr>
          <w:p w14:paraId="5B52FE07">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6D26DE24">
            <w:pPr>
              <w:widowControl/>
              <w:spacing w:line="276" w:lineRule="auto"/>
              <w:jc w:val="left"/>
              <w:textAlignment w:val="center"/>
              <w:rPr>
                <w:rStyle w:val="102"/>
                <w:rFonts w:hint="default" w:asciiTheme="minorEastAsia" w:hAnsiTheme="minorEastAsia" w:eastAsia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一体机（7</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寸，</w:t>
            </w:r>
            <w:r>
              <w:rPr>
                <w:rFonts w:hint="eastAsia" w:cs="宋体" w:asciiTheme="minorEastAsia" w:hAnsiTheme="minorEastAsia" w:eastAsiaTheme="minorEastAsia"/>
                <w:color w:val="000000" w:themeColor="text1"/>
                <w:kern w:val="0"/>
                <w:sz w:val="24"/>
                <w:lang w:bidi="ar"/>
                <w14:textFill>
                  <w14:solidFill>
                    <w14:schemeClr w14:val="tx1"/>
                  </w14:solidFill>
                </w14:textFill>
              </w:rPr>
              <w:t>包含安装布线和撤场</w:t>
            </w:r>
            <w:r>
              <w:rPr>
                <w:rFonts w:hint="eastAsia" w:asciiTheme="minorEastAsia" w:hAnsiTheme="minorEastAsia" w:eastAsiaTheme="minorEastAsia"/>
                <w:color w:val="000000" w:themeColor="text1"/>
                <w:sz w:val="24"/>
                <w14:textFill>
                  <w14:solidFill>
                    <w14:schemeClr w14:val="tx1"/>
                  </w14:solidFill>
                </w14:textFill>
              </w:rPr>
              <w:t>）</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E42E802">
            <w:pPr>
              <w:widowControl/>
              <w:spacing w:line="276" w:lineRule="auto"/>
              <w:jc w:val="center"/>
              <w:textAlignment w:val="center"/>
              <w:rPr>
                <w:rFonts w:cs="宋体" w:asciiTheme="minorEastAsia" w:hAnsiTheme="minorEastAsia" w:eastAsiaTheme="minorEastAsia"/>
                <w:color w:val="000000" w:themeColor="text1"/>
                <w:kern w:val="0"/>
                <w:sz w:val="24"/>
                <w:lang w:bidi="ar"/>
                <w14:textFill>
                  <w14:solidFill>
                    <w14:schemeClr w14:val="tx1"/>
                  </w14:solidFill>
                </w14:textFill>
              </w:rPr>
            </w:pPr>
            <w:r>
              <w:rPr>
                <w:rFonts w:hint="eastAsia" w:cs="宋体" w:asciiTheme="minorEastAsia" w:hAnsiTheme="minorEastAsia" w:eastAsiaTheme="minorEastAsia"/>
                <w:color w:val="000000" w:themeColor="text1"/>
                <w:kern w:val="0"/>
                <w:sz w:val="24"/>
                <w:lang w:bidi="ar"/>
                <w14:textFill>
                  <w14:solidFill>
                    <w14:schemeClr w14:val="tx1"/>
                  </w14:solidFill>
                </w14:textFill>
              </w:rPr>
              <w:t>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D7948">
            <w:pPr>
              <w:widowControl/>
              <w:jc w:val="center"/>
              <w:textAlignment w:val="center"/>
              <w:rPr>
                <w:rFonts w:hint="eastAsia" w:cs="宋体" w:asciiTheme="minorEastAsia" w:hAnsiTheme="minorEastAsia" w:eastAsia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4</w:t>
            </w:r>
          </w:p>
        </w:tc>
      </w:tr>
      <w:tr w14:paraId="3F6FD6C7">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012AC43A">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auto" w:fill="auto"/>
            <w:vAlign w:val="center"/>
          </w:tcPr>
          <w:p w14:paraId="08B815E1">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纸箱（0</w:t>
            </w:r>
            <w:r>
              <w:rPr>
                <w:rFonts w:asciiTheme="minorEastAsia" w:hAnsiTheme="minorEastAsia" w:eastAsiaTheme="minorEastAsia"/>
                <w:color w:val="000000" w:themeColor="text1"/>
                <w:sz w:val="24"/>
                <w14:textFill>
                  <w14:solidFill>
                    <w14:schemeClr w14:val="tx1"/>
                  </w14:solidFill>
                </w14:textFill>
              </w:rPr>
              <w:t>.5*0.7</w:t>
            </w:r>
            <w:r>
              <w:rPr>
                <w:rFonts w:hint="eastAsia" w:asciiTheme="minorEastAsia" w:hAnsiTheme="minorEastAsia" w:eastAsiaTheme="minorEastAsia"/>
                <w:color w:val="000000" w:themeColor="text1"/>
                <w:sz w:val="24"/>
                <w14:textFill>
                  <w14:solidFill>
                    <w14:schemeClr w14:val="tx1"/>
                  </w14:solidFill>
                </w14:textFill>
              </w:rPr>
              <w:t>米，配彩色绸缎布）</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ACBEEBD">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auto" w:fill="auto"/>
            <w:noWrap/>
            <w:vAlign w:val="center"/>
          </w:tcPr>
          <w:p w14:paraId="4F675B4D">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4</w:t>
            </w:r>
            <w:r>
              <w:rPr>
                <w:rFonts w:asciiTheme="minorEastAsia" w:hAnsiTheme="minorEastAsia"/>
                <w:color w:val="000000" w:themeColor="text1"/>
                <w:sz w:val="24"/>
                <w14:textFill>
                  <w14:solidFill>
                    <w14:schemeClr w14:val="tx1"/>
                  </w14:solidFill>
                </w14:textFill>
              </w:rPr>
              <w:t>0</w:t>
            </w:r>
          </w:p>
        </w:tc>
      </w:tr>
      <w:tr w14:paraId="532A2520">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0AC46B31">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4A5CBC46">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桁架搭建（</w:t>
            </w:r>
            <w:r>
              <w:rPr>
                <w:rFonts w:hint="eastAsia" w:asciiTheme="minorEastAsia" w:hAnsiTheme="minorEastAsia" w:eastAsiaTheme="minorEastAsia"/>
                <w:color w:val="000000" w:themeColor="text1"/>
                <w:sz w:val="24"/>
                <w:lang w:val="en-US" w:eastAsia="zh-CN"/>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米，桁架使用黑色不锈钢材质，无明显使用痕迹，含画面设计、画面喷绘，采用高清黑底灯布喷绘，包含射灯，含安装和撤场）</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270CFEF">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2CDAF260">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r>
      <w:tr w14:paraId="09C23A1F">
        <w:tblPrEx>
          <w:tblCellMar>
            <w:top w:w="0" w:type="dxa"/>
            <w:left w:w="108" w:type="dxa"/>
            <w:bottom w:w="0" w:type="dxa"/>
            <w:right w:w="108" w:type="dxa"/>
          </w:tblCellMar>
        </w:tblPrEx>
        <w:trPr>
          <w:trHeight w:val="497" w:hRule="atLeast"/>
        </w:trPr>
        <w:tc>
          <w:tcPr>
            <w:tcW w:w="1316" w:type="dxa"/>
            <w:vMerge w:val="continue"/>
            <w:tcBorders>
              <w:left w:val="single" w:color="000000" w:sz="4" w:space="0"/>
              <w:right w:val="single" w:color="000000" w:sz="4" w:space="0"/>
            </w:tcBorders>
            <w:vAlign w:val="center"/>
          </w:tcPr>
          <w:p w14:paraId="34494EF0">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7443A79D">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邀请函（含画面设计，使用烫金工艺，折线压痕）</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2321980">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7DB295E9">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200</w:t>
            </w:r>
          </w:p>
        </w:tc>
      </w:tr>
      <w:tr w14:paraId="50D1B007">
        <w:tblPrEx>
          <w:tblCellMar>
            <w:top w:w="0" w:type="dxa"/>
            <w:left w:w="108" w:type="dxa"/>
            <w:bottom w:w="0" w:type="dxa"/>
            <w:right w:w="108" w:type="dxa"/>
          </w:tblCellMar>
        </w:tblPrEx>
        <w:trPr>
          <w:trHeight w:val="497" w:hRule="atLeast"/>
        </w:trPr>
        <w:tc>
          <w:tcPr>
            <w:tcW w:w="1316" w:type="dxa"/>
            <w:vMerge w:val="continue"/>
            <w:tcBorders>
              <w:left w:val="single" w:color="000000" w:sz="4" w:space="0"/>
              <w:right w:val="single" w:color="000000" w:sz="4" w:space="0"/>
            </w:tcBorders>
            <w:vAlign w:val="center"/>
          </w:tcPr>
          <w:p w14:paraId="338A7375">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7F2E5CC7">
            <w:pPr>
              <w:widowControl/>
              <w:spacing w:line="276" w:lineRule="auto"/>
              <w:jc w:val="left"/>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吊幔（（含设计，</w:t>
            </w:r>
            <w:r>
              <w:rPr>
                <w:rFonts w:hint="eastAsia" w:cs="宋体" w:asciiTheme="minorEastAsia" w:hAnsiTheme="minorEastAsia" w:eastAsiaTheme="minorEastAsia"/>
                <w:color w:val="000000" w:themeColor="text1"/>
                <w:kern w:val="0"/>
                <w:sz w:val="24"/>
                <w:lang w:bidi="ar"/>
                <w14:textFill>
                  <w14:solidFill>
                    <w14:schemeClr w14:val="tx1"/>
                  </w14:solidFill>
                </w14:textFill>
              </w:rPr>
              <w:t>包含安装和撤场</w:t>
            </w:r>
            <w:r>
              <w:rPr>
                <w:rFonts w:hint="eastAsia" w:asciiTheme="minorEastAsia" w:hAnsiTheme="minorEastAsia" w:eastAsiaTheme="minorEastAsia"/>
                <w:color w:val="000000" w:themeColor="text1"/>
                <w:sz w:val="24"/>
                <w14:textFill>
                  <w14:solidFill>
                    <w14:schemeClr w14:val="tx1"/>
                  </w14:solidFill>
                </w14:textFill>
              </w:rPr>
              <w:t>）</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8358CE">
            <w:pPr>
              <w:widowControl/>
              <w:spacing w:line="276" w:lineRule="auto"/>
              <w:jc w:val="center"/>
              <w:textAlignment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1D4EAA9C">
            <w:pPr>
              <w:widowControl/>
              <w:spacing w:line="276" w:lineRule="auto"/>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r>
      <w:tr w14:paraId="6B93CB07">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426C240E">
            <w:pPr>
              <w:widowControl/>
              <w:jc w:val="center"/>
              <w:textAlignment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48C3309D">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嘉宾卡（含画面设计，印刷清晰，设计精美）</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D0025D7">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44FF70BB">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100</w:t>
            </w:r>
          </w:p>
        </w:tc>
      </w:tr>
      <w:tr w14:paraId="670C387A">
        <w:tblPrEx>
          <w:tblCellMar>
            <w:top w:w="0" w:type="dxa"/>
            <w:left w:w="108" w:type="dxa"/>
            <w:bottom w:w="0" w:type="dxa"/>
            <w:right w:w="108" w:type="dxa"/>
          </w:tblCellMar>
        </w:tblPrEx>
        <w:trPr>
          <w:trHeight w:val="733" w:hRule="atLeast"/>
        </w:trPr>
        <w:tc>
          <w:tcPr>
            <w:tcW w:w="1316" w:type="dxa"/>
            <w:vMerge w:val="continue"/>
            <w:tcBorders>
              <w:left w:val="single" w:color="000000" w:sz="4" w:space="0"/>
              <w:right w:val="single" w:color="000000" w:sz="4" w:space="0"/>
            </w:tcBorders>
            <w:vAlign w:val="center"/>
          </w:tcPr>
          <w:p w14:paraId="7A90EB96">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1A8D1E71">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参观券（含设计，印刷清晰，设计精美）</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990D0D5">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3967C71E">
            <w:pPr>
              <w:spacing w:line="276"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2000</w:t>
            </w:r>
          </w:p>
        </w:tc>
      </w:tr>
      <w:tr w14:paraId="1A3DECBB">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5BFED231">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51BB227C">
            <w:pPr>
              <w:widowControl/>
              <w:spacing w:line="276" w:lineRule="auto"/>
              <w:jc w:val="left"/>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标签（含设计，印刷清晰，设计精美）</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4205ABA">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6FC8D6DC">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250</w:t>
            </w:r>
          </w:p>
        </w:tc>
      </w:tr>
      <w:tr w14:paraId="771A7B5B">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370956C9">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auto" w:fill="FFFFFF"/>
            <w:vAlign w:val="center"/>
          </w:tcPr>
          <w:p w14:paraId="6C142ADA">
            <w:pPr>
              <w:widowControl/>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前言展板（3.89*2，</w:t>
            </w:r>
            <w:r>
              <w:rPr>
                <w:rFonts w:hint="eastAsia" w:asciiTheme="minorEastAsia" w:hAnsiTheme="minorEastAsia"/>
                <w:color w:val="000000" w:themeColor="text1"/>
                <w:sz w:val="24"/>
                <w14:textFill>
                  <w14:solidFill>
                    <w14:schemeClr w14:val="tx1"/>
                  </w14:solidFill>
                </w14:textFill>
              </w:rPr>
              <w:t>KT板，含设计，包含安装和撤场）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7745">
            <w:pPr>
              <w:widowControl/>
              <w:jc w:val="center"/>
              <w:textAlignment w:val="center"/>
              <w:rPr>
                <w:rFonts w:hint="eastAsia" w:cs="宋体"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宋体" w:asciiTheme="minorEastAsia" w:hAnsiTheme="minorEastAsia"/>
                <w:color w:val="000000" w:themeColor="text1"/>
                <w:sz w:val="24"/>
                <w:lang w:val="en-US" w:eastAsia="zh-CN"/>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77F9E572">
            <w:pPr>
              <w:widowControl/>
              <w:jc w:val="center"/>
              <w:textAlignment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w:t>
            </w:r>
          </w:p>
        </w:tc>
      </w:tr>
      <w:tr w14:paraId="6B1A0E20">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7F751CAA">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23E207F5">
            <w:pPr>
              <w:widowControl/>
              <w:jc w:val="left"/>
              <w:textAlignment w:val="center"/>
              <w:rPr>
                <w:rFonts w:hint="eastAsia" w:eastAsia="宋体" w:cs="Times New Roman"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外贴海报喷画（3.7*7.6米，KT板，含设计，包含安装和撤场）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A1E4">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0265235B">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asciiTheme="minorEastAsia" w:hAnsiTheme="minorEastAsia"/>
                <w:color w:val="000000" w:themeColor="text1"/>
                <w:sz w:val="24"/>
                <w14:textFill>
                  <w14:solidFill>
                    <w14:schemeClr w14:val="tx1"/>
                  </w14:solidFill>
                </w14:textFill>
              </w:rPr>
              <w:t>1</w:t>
            </w:r>
          </w:p>
        </w:tc>
      </w:tr>
      <w:tr w14:paraId="74A41712">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06948EA3">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4F4FCA25">
            <w:pPr>
              <w:widowControl/>
              <w:jc w:val="left"/>
              <w:textAlignment w:val="center"/>
              <w:rPr>
                <w:rFonts w:hint="eastAsia" w:eastAsia="宋体" w:cs="Times New Roman"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展板（0.9*1.8米，KT板，含设计、桁架，包含安装和撤场）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7084">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780AA6DC">
            <w:pPr>
              <w:keepNext w:val="0"/>
              <w:keepLines w:val="0"/>
              <w:widowControl/>
              <w:suppressLineNumbers w:val="0"/>
              <w:jc w:val="center"/>
              <w:textAlignment w:val="center"/>
              <w:rPr>
                <w:rFonts w:eastAsia="宋体" w:cs="宋体" w:asciiTheme="minorEastAsia" w:hAnsiTheme="minorEastAsia"/>
                <w:color w:val="000000" w:themeColor="text1"/>
                <w:kern w:val="2"/>
                <w:sz w:val="22"/>
                <w:szCs w:val="22"/>
                <w:highlight w:val="yellow"/>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r>
      <w:tr w14:paraId="67AC288F">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47CE003D">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5B36970F">
            <w:pPr>
              <w:widowControl/>
              <w:jc w:val="left"/>
              <w:textAlignment w:val="center"/>
              <w:rPr>
                <w:rFonts w:hint="eastAsia" w:eastAsia="宋体" w:cs="Times New Roman"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展板（0.9*1.5米，KT板，含设计、桁架，包含安装和撤场）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51DE">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267342B9">
            <w:pPr>
              <w:keepNext w:val="0"/>
              <w:keepLines w:val="0"/>
              <w:widowControl/>
              <w:suppressLineNumbers w:val="0"/>
              <w:jc w:val="center"/>
              <w:textAlignment w:val="center"/>
              <w:rPr>
                <w:rFonts w:eastAsia="宋体" w:cs="宋体" w:asciiTheme="minorEastAsia" w:hAnsiTheme="minorEastAsia"/>
                <w:color w:val="000000" w:themeColor="text1"/>
                <w:kern w:val="2"/>
                <w:sz w:val="22"/>
                <w:szCs w:val="22"/>
                <w:highlight w:val="yellow"/>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149</w:t>
            </w:r>
          </w:p>
        </w:tc>
      </w:tr>
      <w:tr w14:paraId="711A662F">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5914E851">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7C39CF13">
            <w:pPr>
              <w:widowControl/>
              <w:jc w:val="left"/>
              <w:textAlignment w:val="center"/>
              <w:rPr>
                <w:rFonts w:hint="eastAsia" w:eastAsia="宋体" w:cs="Times New Roman"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装电（包含人工、材料和防护电盒，电工要求持有相关技能证书）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6359">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33B621B2">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40</w:t>
            </w:r>
          </w:p>
        </w:tc>
      </w:tr>
      <w:tr w14:paraId="075C9AEF">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3EF174FF">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4AE0CCB5">
            <w:pPr>
              <w:widowControl/>
              <w:jc w:val="left"/>
              <w:textAlignment w:val="center"/>
              <w:rPr>
                <w:rFonts w:hint="eastAsia" w:eastAsia="宋体" w:cs="Times New Roman"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毕业设计收藏证书（含设计，和pvc环保保护壳）</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9E71">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0FC6084C">
            <w:pPr>
              <w:jc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20</w:t>
            </w:r>
          </w:p>
        </w:tc>
      </w:tr>
      <w:tr w14:paraId="30089589">
        <w:tblPrEx>
          <w:tblCellMar>
            <w:top w:w="0" w:type="dxa"/>
            <w:left w:w="108" w:type="dxa"/>
            <w:bottom w:w="0" w:type="dxa"/>
            <w:right w:w="108" w:type="dxa"/>
          </w:tblCellMar>
        </w:tblPrEx>
        <w:trPr>
          <w:trHeight w:val="493" w:hRule="atLeast"/>
        </w:trPr>
        <w:tc>
          <w:tcPr>
            <w:tcW w:w="1316" w:type="dxa"/>
            <w:vMerge w:val="continue"/>
            <w:tcBorders>
              <w:left w:val="single" w:color="000000" w:sz="4" w:space="0"/>
              <w:right w:val="single" w:color="000000" w:sz="4" w:space="0"/>
            </w:tcBorders>
            <w:vAlign w:val="center"/>
          </w:tcPr>
          <w:p w14:paraId="66C594B7">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303D1401">
            <w:pPr>
              <w:widowControl/>
              <w:jc w:val="left"/>
              <w:textAlignment w:val="center"/>
              <w:rPr>
                <w:rFonts w:hint="eastAsia" w:eastAsia="宋体" w:cs="Times New Roman"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指示牌（含设计）（0.6*0.9米，KT板，含设计、支架，包含安装和撤场）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3050">
            <w:pPr>
              <w:widowControl/>
              <w:jc w:val="center"/>
              <w:textAlignment w:val="center"/>
              <w:rPr>
                <w:rFonts w:hint="eastAsia"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78729D7F">
            <w:pPr>
              <w:widowControl/>
              <w:jc w:val="center"/>
              <w:textAlignment w:val="center"/>
              <w:rPr>
                <w:rFonts w:hint="eastAsia"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w:t>
            </w:r>
          </w:p>
        </w:tc>
      </w:tr>
      <w:tr w14:paraId="16F45BED">
        <w:tblPrEx>
          <w:tblCellMar>
            <w:top w:w="0" w:type="dxa"/>
            <w:left w:w="108" w:type="dxa"/>
            <w:bottom w:w="0" w:type="dxa"/>
            <w:right w:w="108" w:type="dxa"/>
          </w:tblCellMar>
        </w:tblPrEx>
        <w:trPr>
          <w:trHeight w:val="493" w:hRule="atLeast"/>
        </w:trPr>
        <w:tc>
          <w:tcPr>
            <w:tcW w:w="1316" w:type="dxa"/>
            <w:vMerge w:val="continue"/>
            <w:tcBorders>
              <w:left w:val="single" w:color="000000" w:sz="4" w:space="0"/>
              <w:bottom w:val="single" w:color="000000" w:sz="4" w:space="0"/>
              <w:right w:val="single" w:color="000000" w:sz="4" w:space="0"/>
            </w:tcBorders>
            <w:vAlign w:val="center"/>
          </w:tcPr>
          <w:p w14:paraId="7C864878">
            <w:pPr>
              <w:jc w:val="center"/>
              <w:rPr>
                <w:rFonts w:cs="宋体" w:asciiTheme="minorEastAsia" w:hAnsiTheme="minorEastAsia" w:eastAsiaTheme="minorEastAsia"/>
                <w:color w:val="000000" w:themeColor="text1"/>
                <w:sz w:val="24"/>
                <w14:textFill>
                  <w14:solidFill>
                    <w14:schemeClr w14:val="tx1"/>
                  </w14:solidFill>
                </w14:textFill>
              </w:rPr>
            </w:pPr>
          </w:p>
        </w:tc>
        <w:tc>
          <w:tcPr>
            <w:tcW w:w="6557" w:type="dxa"/>
            <w:tcBorders>
              <w:top w:val="nil"/>
              <w:left w:val="single" w:color="auto" w:sz="4" w:space="0"/>
              <w:bottom w:val="single" w:color="auto" w:sz="4" w:space="0"/>
              <w:right w:val="single" w:color="auto" w:sz="4" w:space="0"/>
            </w:tcBorders>
            <w:shd w:val="clear" w:color="000000" w:fill="FFFFFF"/>
            <w:vAlign w:val="center"/>
          </w:tcPr>
          <w:p w14:paraId="2E352CB7">
            <w:pPr>
              <w:widowControl/>
              <w:jc w:val="left"/>
              <w:textAlignment w:val="center"/>
              <w:rPr>
                <w:rFonts w:hint="eastAsia" w:eastAsia="宋体" w:cs="Times New Roman"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水晶牌（0.21*0.297米，含设计和打样）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7E40">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个</w:t>
            </w:r>
          </w:p>
        </w:tc>
        <w:tc>
          <w:tcPr>
            <w:tcW w:w="1000" w:type="dxa"/>
            <w:tcBorders>
              <w:top w:val="nil"/>
              <w:left w:val="single" w:color="auto" w:sz="4" w:space="0"/>
              <w:bottom w:val="single" w:color="auto" w:sz="4" w:space="0"/>
              <w:right w:val="single" w:color="auto" w:sz="4" w:space="0"/>
            </w:tcBorders>
            <w:shd w:val="clear" w:color="000000" w:fill="FFFFFF"/>
            <w:noWrap/>
            <w:vAlign w:val="center"/>
          </w:tcPr>
          <w:p w14:paraId="0B36FFF3">
            <w:pPr>
              <w:widowControl/>
              <w:jc w:val="center"/>
              <w:textAlignment w:val="center"/>
              <w:rPr>
                <w:rFonts w:eastAsia="宋体" w:cs="宋体" w:asciiTheme="minorEastAsia" w:hAnsi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w:t>
            </w:r>
          </w:p>
        </w:tc>
      </w:tr>
      <w:tr w14:paraId="5B7CADA1">
        <w:tblPrEx>
          <w:tblCellMar>
            <w:top w:w="0" w:type="dxa"/>
            <w:left w:w="108" w:type="dxa"/>
            <w:bottom w:w="0" w:type="dxa"/>
            <w:right w:w="108" w:type="dxa"/>
          </w:tblCellMar>
        </w:tblPrEx>
        <w:trPr>
          <w:trHeight w:val="493" w:hRule="atLeast"/>
        </w:trPr>
        <w:tc>
          <w:tcPr>
            <w:tcW w:w="1316" w:type="dxa"/>
            <w:tcBorders>
              <w:top w:val="single" w:color="000000" w:sz="4" w:space="0"/>
              <w:left w:val="single" w:color="000000" w:sz="4" w:space="0"/>
              <w:bottom w:val="single" w:color="000000" w:sz="4" w:space="0"/>
              <w:right w:val="single" w:color="000000" w:sz="4" w:space="0"/>
            </w:tcBorders>
            <w:vAlign w:val="center"/>
          </w:tcPr>
          <w:p w14:paraId="7B700C23">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项目管理费</w:t>
            </w:r>
          </w:p>
        </w:tc>
        <w:tc>
          <w:tcPr>
            <w:tcW w:w="6557" w:type="dxa"/>
            <w:tcBorders>
              <w:top w:val="single" w:color="000000" w:sz="4" w:space="0"/>
              <w:left w:val="single" w:color="000000" w:sz="4" w:space="0"/>
              <w:bottom w:val="single" w:color="000000" w:sz="4" w:space="0"/>
              <w:right w:val="single" w:color="000000" w:sz="4" w:space="0"/>
            </w:tcBorders>
            <w:vAlign w:val="center"/>
          </w:tcPr>
          <w:p w14:paraId="14AED578">
            <w:pPr>
              <w:widowControl/>
              <w:spacing w:line="276" w:lineRule="auto"/>
              <w:jc w:val="left"/>
              <w:textAlignment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前期协调及现场组织人员的项目管理费，含撤场和卫生清洁费用</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A7CF269">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项</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3E121EC">
            <w:pPr>
              <w:widowControl/>
              <w:spacing w:line="276" w:lineRule="auto"/>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r>
    </w:tbl>
    <w:p w14:paraId="319824A6">
      <w:pPr>
        <w:spacing w:line="560" w:lineRule="exact"/>
        <w:ind w:firstLine="562" w:firstLineChars="200"/>
        <w:rPr>
          <w:rFonts w:ascii="宋体" w:hAnsi="宋体"/>
          <w:b/>
          <w:bCs/>
          <w:color w:val="000000" w:themeColor="text1"/>
          <w:kern w:val="0"/>
          <w:sz w:val="28"/>
          <w:szCs w:val="28"/>
          <w14:textFill>
            <w14:solidFill>
              <w14:schemeClr w14:val="tx1"/>
            </w14:solidFill>
          </w14:textFill>
        </w:rPr>
      </w:pPr>
    </w:p>
    <w:p w14:paraId="033DAE6E">
      <w:pPr>
        <w:spacing w:line="560" w:lineRule="exact"/>
        <w:ind w:firstLine="562" w:firstLineChars="20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（二）具体技术指标及性能要求：</w:t>
      </w:r>
    </w:p>
    <w:p w14:paraId="3394DDD3">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1.具有独立承担民事责任能力，且具备履行合同所必需的设备和专业技术能力；★</w:t>
      </w:r>
    </w:p>
    <w:p w14:paraId="283DAEA5">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2.具有合法有效的企业法人《营业执照》副本或事业单位法人证书或法人登记证书。★</w:t>
      </w:r>
    </w:p>
    <w:p w14:paraId="04858F49">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3.应标单位须具备良好资质，近2年内承办过艺术毕业生设计展。★</w:t>
      </w:r>
    </w:p>
    <w:p w14:paraId="7A80C349">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4.应标单位须具备大型活动疫情防控能力，有在疫情防控期间成功举办过2场以上艺术毕业设计展。★</w:t>
      </w:r>
    </w:p>
    <w:p w14:paraId="387B7FD2">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5.应标单位须熟悉校园艺术毕业设计展的整个流程，能做好艺术设计展的会务工作及前期联系工作，并在</w:t>
      </w:r>
      <w:r>
        <w:rPr>
          <w:rFonts w:hint="eastAsia" w:ascii="宋体" w:hAnsi="宋体"/>
          <w:color w:val="000000" w:themeColor="text1"/>
          <w:kern w:val="0"/>
          <w:sz w:val="28"/>
          <w:szCs w:val="28"/>
          <w:lang w:val="en-US" w:eastAsia="zh-CN"/>
          <w14:textFill>
            <w14:solidFill>
              <w14:schemeClr w14:val="tx1"/>
            </w14:solidFill>
          </w14:textFill>
        </w:rPr>
        <w:t>3</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25</w:t>
      </w:r>
      <w:r>
        <w:rPr>
          <w:rFonts w:hint="eastAsia" w:ascii="宋体" w:hAnsi="宋体"/>
          <w:color w:val="000000" w:themeColor="text1"/>
          <w:kern w:val="0"/>
          <w:sz w:val="28"/>
          <w:szCs w:val="28"/>
          <w14:textFill>
            <w14:solidFill>
              <w14:schemeClr w14:val="tx1"/>
            </w14:solidFill>
          </w14:textFill>
        </w:rPr>
        <w:t>日前联系</w:t>
      </w:r>
      <w:r>
        <w:rPr>
          <w:rFonts w:hint="eastAsia" w:ascii="宋体" w:hAnsi="宋体"/>
          <w:color w:val="000000" w:themeColor="text1"/>
          <w:kern w:val="0"/>
          <w:sz w:val="28"/>
          <w:szCs w:val="28"/>
          <w14:textFill>
            <w14:solidFill>
              <w14:schemeClr w14:val="tx1"/>
            </w14:solidFill>
          </w14:textFill>
        </w:rPr>
        <w:t>各班学生提交作品，提前完成现场布置。★</w:t>
      </w:r>
    </w:p>
    <w:p w14:paraId="58652BD0">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7.应标单位须根据学校防控要求做好布展会当天的会场消毒及相关防疫物资准备工作。★</w:t>
      </w:r>
    </w:p>
    <w:p w14:paraId="7676D26A">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8.所有应标单位须于</w:t>
      </w:r>
      <w:r>
        <w:rPr>
          <w:rFonts w:hint="eastAsia" w:ascii="宋体" w:hAnsi="宋体"/>
          <w:color w:val="000000" w:themeColor="text1"/>
          <w:kern w:val="0"/>
          <w:sz w:val="28"/>
          <w:szCs w:val="28"/>
          <w:lang w:val="en-US" w:eastAsia="zh-CN"/>
          <w14:textFill>
            <w14:solidFill>
              <w14:schemeClr w14:val="tx1"/>
            </w14:solidFill>
          </w14:textFill>
        </w:rPr>
        <w:t>3</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14</w:t>
      </w:r>
      <w:r>
        <w:rPr>
          <w:rFonts w:hint="eastAsia" w:ascii="宋体" w:hAnsi="宋体"/>
          <w:color w:val="000000" w:themeColor="text1"/>
          <w:kern w:val="0"/>
          <w:sz w:val="28"/>
          <w:szCs w:val="28"/>
          <w14:textFill>
            <w14:solidFill>
              <w14:schemeClr w14:val="tx1"/>
            </w14:solidFill>
          </w14:textFill>
        </w:rPr>
        <w:t>日上午10时到校现</w:t>
      </w:r>
      <w:r>
        <w:rPr>
          <w:rFonts w:hint="eastAsia" w:ascii="宋体" w:hAnsi="宋体"/>
          <w:color w:val="000000" w:themeColor="text1"/>
          <w:kern w:val="0"/>
          <w:sz w:val="28"/>
          <w:szCs w:val="28"/>
          <w14:textFill>
            <w14:solidFill>
              <w14:schemeClr w14:val="tx1"/>
            </w14:solidFill>
          </w14:textFill>
        </w:rPr>
        <w:t>场查勘场地和答疑。★</w:t>
      </w:r>
    </w:p>
    <w:p w14:paraId="3409E308">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9.采购清单中所有物资要求全新，并于</w:t>
      </w:r>
      <w:r>
        <w:rPr>
          <w:rFonts w:hint="eastAsia" w:ascii="宋体" w:hAnsi="宋体"/>
          <w:color w:val="000000" w:themeColor="text1"/>
          <w:kern w:val="0"/>
          <w:sz w:val="28"/>
          <w:szCs w:val="28"/>
          <w:lang w:val="en-US" w:eastAsia="zh-CN"/>
          <w14:textFill>
            <w14:solidFill>
              <w14:schemeClr w14:val="tx1"/>
            </w14:solidFill>
          </w14:textFill>
        </w:rPr>
        <w:t>3</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28</w:t>
      </w:r>
      <w:r>
        <w:rPr>
          <w:rFonts w:hint="eastAsia" w:ascii="宋体" w:hAnsi="宋体"/>
          <w:color w:val="000000" w:themeColor="text1"/>
          <w:kern w:val="0"/>
          <w:sz w:val="28"/>
          <w:szCs w:val="28"/>
          <w14:textFill>
            <w14:solidFill>
              <w14:schemeClr w14:val="tx1"/>
            </w14:solidFill>
          </w14:textFill>
        </w:rPr>
        <w:t>日中午12时布置完</w:t>
      </w:r>
      <w:r>
        <w:rPr>
          <w:rFonts w:hint="eastAsia" w:ascii="宋体" w:hAnsi="宋体"/>
          <w:color w:val="000000" w:themeColor="text1"/>
          <w:kern w:val="0"/>
          <w:sz w:val="28"/>
          <w:szCs w:val="28"/>
          <w14:textFill>
            <w14:solidFill>
              <w14:schemeClr w14:val="tx1"/>
            </w14:solidFill>
          </w14:textFill>
        </w:rPr>
        <w:t>毕。★</w:t>
      </w:r>
    </w:p>
    <w:p w14:paraId="31C57997">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10. 所有物资应包含运输、安装、张贴、撤场，在活动进行中，应确保物资正常使用，如有损坏可以在半小时内进行维修和更换。★</w:t>
      </w:r>
    </w:p>
    <w:p w14:paraId="7B9C45FA">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11.毕业设计展当天工作人员安排要求:</w:t>
      </w:r>
    </w:p>
    <w:p w14:paraId="5BA5048E">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（1）会务组5人，做好设计展的组织和协调，必须于</w:t>
      </w:r>
      <w:r>
        <w:rPr>
          <w:rFonts w:hint="eastAsia" w:ascii="宋体" w:hAnsi="宋体"/>
          <w:color w:val="000000" w:themeColor="text1"/>
          <w:kern w:val="0"/>
          <w:sz w:val="28"/>
          <w:szCs w:val="28"/>
          <w:lang w:val="en-US" w:eastAsia="zh-CN"/>
          <w14:textFill>
            <w14:solidFill>
              <w14:schemeClr w14:val="tx1"/>
            </w14:solidFill>
          </w14:textFill>
        </w:rPr>
        <w:t>3</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29</w:t>
      </w:r>
      <w:r>
        <w:rPr>
          <w:rFonts w:hint="eastAsia" w:ascii="宋体" w:hAnsi="宋体"/>
          <w:color w:val="000000" w:themeColor="text1"/>
          <w:kern w:val="0"/>
          <w:sz w:val="28"/>
          <w:szCs w:val="28"/>
          <w14:textFill>
            <w14:solidFill>
              <w14:schemeClr w14:val="tx1"/>
            </w14:solidFill>
          </w14:textFill>
        </w:rPr>
        <w:t xml:space="preserve">日上午8：00到位; </w:t>
      </w:r>
    </w:p>
    <w:p w14:paraId="5C6A1A40">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（2）按照每10个展位配备一名</w:t>
      </w:r>
      <w:r>
        <w:rPr>
          <w:rFonts w:hint="eastAsia" w:ascii="宋体" w:hAnsi="宋体"/>
          <w:color w:val="000000" w:themeColor="text1"/>
          <w:kern w:val="0"/>
          <w:sz w:val="28"/>
          <w:szCs w:val="28"/>
          <w14:textFill>
            <w14:solidFill>
              <w14:schemeClr w14:val="tx1"/>
            </w14:solidFill>
          </w14:textFill>
        </w:rPr>
        <w:t>工作人员做好服务工作；</w:t>
      </w:r>
    </w:p>
    <w:p w14:paraId="71279BC4">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（3）安排专人负责场地内安全须知。</w:t>
      </w:r>
    </w:p>
    <w:p w14:paraId="71880B25">
      <w:pPr>
        <w:spacing w:line="560" w:lineRule="exact"/>
        <w:ind w:firstLine="56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注：产品技术指标/规格型号中带“★”的为“实质性响应指标”。“实质性响应指标”不允许“负偏离”，否则报价无效；“非实质性响应指标”允许“负偏离”，但不能超出偏离范围，否则报价无效注：产品技术指标/规格型号中带“</w:t>
      </w:r>
      <w:r>
        <w:rPr>
          <w:rFonts w:hint="eastAsia"/>
          <w:color w:val="000000" w:themeColor="text1"/>
          <w:sz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”的为“实质性响应指标”。“实质性响应指标”不允许“负偏离”，否则报价无效；“非实质性响应指标”允许“负偏离”，但不能超出偏离范围，否则报价无效</w:t>
      </w:r>
    </w:p>
    <w:p w14:paraId="0B6E6564">
      <w:pPr>
        <w:keepNext/>
        <w:keepLines/>
        <w:widowControl w:val="0"/>
        <w:spacing w:before="260" w:after="260" w:line="560" w:lineRule="exact"/>
        <w:jc w:val="both"/>
        <w:outlineLvl w:val="1"/>
        <w:rPr>
          <w:rFonts w:ascii="宋体" w:hAnsi="宋体" w:eastAsia="宋体" w:cs="宋体"/>
          <w:b/>
          <w:bCs/>
          <w:color w:val="000000" w:themeColor="text1"/>
          <w:kern w:val="0"/>
          <w:sz w:val="24"/>
          <w:szCs w:val="32"/>
          <w:lang w:val="en-US" w:eastAsia="zh-CN" w:bidi="ar-SA"/>
          <w14:textFill>
            <w14:solidFill>
              <w14:schemeClr w14:val="tx1"/>
            </w14:solidFill>
          </w14:textFill>
        </w:rPr>
      </w:pPr>
      <w:bookmarkStart w:id="27" w:name="_Toc17787"/>
      <w:bookmarkStart w:id="28" w:name="_Toc60236709"/>
      <w:r>
        <w:rPr>
          <w:rFonts w:hint="eastAsia" w:ascii="Arial" w:hAnsi="Arial" w:eastAsia="宋体" w:cs="Times New Roman"/>
          <w:b/>
          <w:bCs/>
          <w:color w:val="000000" w:themeColor="text1"/>
          <w:kern w:val="0"/>
          <w:sz w:val="28"/>
          <w:szCs w:val="32"/>
          <w:lang w:val="en-US" w:eastAsia="zh-CN" w:bidi="ar-SA"/>
          <w14:textFill>
            <w14:solidFill>
              <w14:schemeClr w14:val="tx1"/>
            </w14:solidFill>
          </w14:textFill>
        </w:rPr>
        <w:t>二、商务要求</w:t>
      </w:r>
      <w:bookmarkEnd w:id="27"/>
      <w:bookmarkEnd w:id="28"/>
    </w:p>
    <w:p w14:paraId="226A575A">
      <w:pPr>
        <w:adjustRightInd w:val="0"/>
        <w:snapToGrid w:val="0"/>
        <w:spacing w:line="560" w:lineRule="exact"/>
        <w:ind w:firstLine="641" w:firstLineChars="228"/>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（一）交货期及地点</w:t>
      </w:r>
    </w:p>
    <w:p w14:paraId="292F6A05">
      <w:pPr>
        <w:adjustRightInd w:val="0"/>
        <w:snapToGrid w:val="0"/>
        <w:spacing w:line="560" w:lineRule="exact"/>
        <w:ind w:firstLine="638" w:firstLineChars="228"/>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自合同签订之日起内完成交货，确保正常运行使用。</w:t>
      </w:r>
    </w:p>
    <w:p w14:paraId="649D4EC3">
      <w:pPr>
        <w:adjustRightInd w:val="0"/>
        <w:snapToGrid w:val="0"/>
        <w:spacing w:line="560" w:lineRule="exact"/>
        <w:ind w:firstLine="638" w:firstLineChars="228"/>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交付地点：广东财经大学广州校区。</w:t>
      </w:r>
    </w:p>
    <w:p w14:paraId="445BC783">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(二)安装、调试与</w:t>
      </w:r>
      <w:r>
        <w:rPr>
          <w:rFonts w:hint="eastAsia" w:ascii="宋体" w:hAnsi="宋体" w:cs="宋体"/>
          <w:b/>
          <w:color w:val="000000" w:themeColor="text1"/>
          <w:sz w:val="28"/>
          <w:szCs w:val="28"/>
          <w14:textFill>
            <w14:solidFill>
              <w14:schemeClr w14:val="tx1"/>
            </w14:solidFill>
          </w14:textFill>
        </w:rPr>
        <w:t>培训</w:t>
      </w:r>
      <w:r>
        <w:rPr>
          <w:rFonts w:hint="eastAsia" w:ascii="宋体" w:hAnsi="宋体"/>
          <w:b/>
          <w:color w:val="000000" w:themeColor="text1"/>
          <w:sz w:val="28"/>
          <w:szCs w:val="28"/>
          <w14:textFill>
            <w14:solidFill>
              <w14:schemeClr w14:val="tx1"/>
            </w14:solidFill>
          </w14:textFill>
        </w:rPr>
        <w:t>要求</w:t>
      </w:r>
    </w:p>
    <w:p w14:paraId="1CD971A1">
      <w:pPr>
        <w:adjustRightInd w:val="0"/>
        <w:snapToGrid w:val="0"/>
        <w:spacing w:line="56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本项目采购内容包括安装、调试和培训，于广东财经大学（广州校区）完成</w:t>
      </w:r>
      <w:r>
        <w:rPr>
          <w:rFonts w:hint="eastAsia" w:ascii="宋体" w:hAnsi="宋体" w:cs="宋体"/>
          <w:color w:val="000000" w:themeColor="text1"/>
          <w:sz w:val="28"/>
          <w:szCs w:val="28"/>
          <w14:textFill>
            <w14:solidFill>
              <w14:schemeClr w14:val="tx1"/>
            </w14:solidFill>
          </w14:textFill>
        </w:rPr>
        <w:t>。</w:t>
      </w:r>
    </w:p>
    <w:p w14:paraId="04E6DED6">
      <w:pPr>
        <w:numPr>
          <w:ilvl w:val="0"/>
          <w:numId w:val="4"/>
        </w:num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项目质量与验收标准</w:t>
      </w:r>
    </w:p>
    <w:p w14:paraId="4338C0B1">
      <w:pPr>
        <w:adjustRightInd w:val="0"/>
        <w:snapToGrid w:val="0"/>
        <w:spacing w:line="560" w:lineRule="exact"/>
        <w:ind w:firstLine="638" w:firstLineChars="228"/>
        <w:jc w:val="lef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合同项目履约完毕，成交人应当及时向项目承办单位提供验收方案申请项目验收，验收合格后签署验收报告。验收报告的签署不能免除成交人在质量保证期内对合同项目应当承担的保证责任。</w:t>
      </w:r>
    </w:p>
    <w:p w14:paraId="537D91FB">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（四）质保期</w:t>
      </w:r>
    </w:p>
    <w:p w14:paraId="0338BDC5">
      <w:pPr>
        <w:adjustRightInd w:val="0"/>
        <w:snapToGrid w:val="0"/>
        <w:spacing w:line="56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质保期自安装验收合格之日起生效，时间为 </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月28日-</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 xml:space="preserve">日  </w:t>
      </w:r>
      <w:r>
        <w:rPr>
          <w:rFonts w:hint="eastAsia" w:ascii="宋体" w:hAnsi="宋体" w:cs="宋体"/>
          <w:color w:val="000000" w:themeColor="text1"/>
          <w:sz w:val="28"/>
          <w:szCs w:val="28"/>
          <w14:textFill>
            <w14:solidFill>
              <w14:schemeClr w14:val="tx1"/>
            </w14:solidFill>
          </w14:textFill>
        </w:rPr>
        <w:t>。</w:t>
      </w:r>
    </w:p>
    <w:p w14:paraId="7F6DFA26">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（五）售后服务要求</w:t>
      </w:r>
    </w:p>
    <w:p w14:paraId="4440F246">
      <w:pPr>
        <w:adjustRightInd w:val="0"/>
        <w:snapToGrid w:val="0"/>
        <w:spacing w:line="560" w:lineRule="exact"/>
        <w:ind w:firstLine="638" w:firstLineChars="228"/>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服务响应速度在在 2小时之内,并在内解决故障。</w:t>
      </w:r>
    </w:p>
    <w:p w14:paraId="7578B44E">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（六）结算与付款方式</w:t>
      </w:r>
    </w:p>
    <w:p w14:paraId="551C586C">
      <w:pPr>
        <w:spacing w:line="560" w:lineRule="exact"/>
        <w:ind w:firstLine="638" w:firstLineChars="22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该项目验收合格后，将合同款100%转账支付给成交人。</w:t>
      </w:r>
    </w:p>
    <w:p w14:paraId="4D039A8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7FD10A0B">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5821A41C">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B28543B">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7A90C05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7C106DB6">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098C3510">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6324342E">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54E5A39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30884230">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44EF0F4">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35020D1D">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7E75CD41">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3DA92906">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537ACAE4">
      <w:pPr>
        <w:rPr>
          <w:rFonts w:hint="eastAsia"/>
        </w:rPr>
      </w:pPr>
      <w:r>
        <w:rPr>
          <w:rFonts w:hint="eastAsia"/>
        </w:rPr>
        <w:br w:type="page"/>
      </w:r>
    </w:p>
    <w:p w14:paraId="4F26FBB9">
      <w:pPr>
        <w:pStyle w:val="2"/>
      </w:pPr>
      <w:r>
        <w:rPr>
          <w:rFonts w:hint="eastAsia"/>
        </w:rPr>
        <w:t>第三部分  报价文件格式</w:t>
      </w:r>
      <w:bookmarkEnd w:id="0"/>
    </w:p>
    <w:p w14:paraId="2250FDEA">
      <w:pPr>
        <w:jc w:val="center"/>
        <w:rPr>
          <w:color w:val="000000"/>
          <w:sz w:val="18"/>
          <w:szCs w:val="18"/>
        </w:rPr>
      </w:pPr>
      <w:r>
        <w:rPr>
          <w:rFonts w:hint="eastAsia"/>
          <w:b/>
          <w:color w:val="000000"/>
          <w:sz w:val="28"/>
          <w:szCs w:val="28"/>
        </w:rPr>
        <w:t>校内分散采购报价文件封面</w:t>
      </w:r>
    </w:p>
    <w:p w14:paraId="22E88D4F">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5F944BD4">
      <w:pPr>
        <w:jc w:val="center"/>
      </w:pPr>
    </w:p>
    <w:p w14:paraId="6F248356"/>
    <w:p w14:paraId="218BA778"/>
    <w:p w14:paraId="57FE5AE4"/>
    <w:p w14:paraId="79B8CBA6">
      <w:pPr>
        <w:ind w:left="425"/>
        <w:jc w:val="center"/>
        <w:rPr>
          <w:rFonts w:eastAsia="黑体"/>
          <w:b/>
          <w:sz w:val="72"/>
          <w:szCs w:val="56"/>
        </w:rPr>
      </w:pPr>
      <w:r>
        <w:rPr>
          <w:rFonts w:hint="eastAsia" w:eastAsia="黑体"/>
          <w:b/>
          <w:sz w:val="72"/>
          <w:szCs w:val="56"/>
        </w:rPr>
        <w:t>校内分散采购报价文件</w:t>
      </w:r>
    </w:p>
    <w:p w14:paraId="419DCFD8">
      <w:pPr>
        <w:pStyle w:val="13"/>
        <w:rPr>
          <w:rFonts w:ascii="Calibri" w:hAnsi="Calibri"/>
          <w:b/>
          <w:sz w:val="32"/>
          <w:szCs w:val="32"/>
        </w:rPr>
      </w:pPr>
    </w:p>
    <w:p w14:paraId="6AC2851A">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6D546AA3">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1AE6E8C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4836CFC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37342E76">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40396782">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7A77B522">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1C468FFF">
      <w:pPr>
        <w:spacing w:line="600" w:lineRule="exact"/>
        <w:ind w:firstLine="1442" w:firstLineChars="399"/>
        <w:rPr>
          <w:rFonts w:ascii="楷体_GB2312" w:hAnsi="楷体" w:eastAsia="楷体_GB2312"/>
          <w:b/>
          <w:bCs/>
          <w:sz w:val="36"/>
          <w:u w:val="single"/>
        </w:rPr>
      </w:pPr>
    </w:p>
    <w:p w14:paraId="639884F6">
      <w:pPr>
        <w:spacing w:line="400" w:lineRule="exact"/>
        <w:ind w:firstLine="961" w:firstLineChars="399"/>
        <w:rPr>
          <w:rFonts w:ascii="楷体_GB2312" w:hAnsi="楷体" w:eastAsia="楷体_GB2312"/>
          <w:b/>
          <w:bCs/>
          <w:sz w:val="24"/>
          <w:u w:val="single"/>
        </w:rPr>
      </w:pPr>
    </w:p>
    <w:p w14:paraId="626DB577">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7F266638">
      <w:pPr>
        <w:jc w:val="center"/>
        <w:rPr>
          <w:b/>
          <w:sz w:val="36"/>
          <w:szCs w:val="36"/>
        </w:rPr>
      </w:pPr>
    </w:p>
    <w:p w14:paraId="051675ED">
      <w:pPr>
        <w:spacing w:line="400" w:lineRule="exact"/>
        <w:rPr>
          <w:rFonts w:ascii="宋体" w:hAnsi="宋体"/>
          <w:bCs/>
          <w:sz w:val="28"/>
          <w:szCs w:val="28"/>
        </w:rPr>
      </w:pPr>
    </w:p>
    <w:p w14:paraId="189007E0">
      <w:pPr>
        <w:rPr>
          <w:rFonts w:ascii="宋体" w:hAnsi="宋体" w:cs="宋体"/>
          <w:b/>
          <w:bCs/>
          <w:spacing w:val="30"/>
          <w:sz w:val="44"/>
          <w:szCs w:val="44"/>
        </w:rPr>
      </w:pPr>
      <w:r>
        <w:rPr>
          <w:rFonts w:hint="eastAsia" w:ascii="宋体" w:hAnsi="宋体" w:cs="宋体"/>
          <w:b/>
          <w:bCs/>
          <w:spacing w:val="30"/>
          <w:sz w:val="44"/>
          <w:szCs w:val="44"/>
        </w:rPr>
        <w:br w:type="page"/>
      </w:r>
    </w:p>
    <w:p w14:paraId="5240D2DD">
      <w:pPr>
        <w:jc w:val="center"/>
        <w:rPr>
          <w:b/>
          <w:sz w:val="44"/>
          <w:szCs w:val="44"/>
        </w:rPr>
      </w:pPr>
      <w:r>
        <w:rPr>
          <w:rFonts w:hint="eastAsia"/>
          <w:sz w:val="44"/>
          <w:szCs w:val="44"/>
        </w:rPr>
        <w:t>目录</w:t>
      </w:r>
    </w:p>
    <w:p w14:paraId="655370F5">
      <w:pPr>
        <w:jc w:val="left"/>
        <w:rPr>
          <w:rFonts w:ascii="宋体" w:hAnsi="宋体"/>
          <w:sz w:val="28"/>
          <w:szCs w:val="28"/>
        </w:rPr>
      </w:pPr>
    </w:p>
    <w:p w14:paraId="51121278">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28B2C8EB">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6AFFFCDF">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1D1C3F06">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2330965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52FAAED7">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412AE4D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0CCFD5E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4F56A58B">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1A9C893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67AEF658">
      <w:pPr>
        <w:rPr>
          <w:rFonts w:ascii="宋体" w:hAnsi="宋体"/>
          <w:szCs w:val="21"/>
        </w:rPr>
      </w:pPr>
      <w:r>
        <w:rPr>
          <w:rFonts w:ascii="宋体" w:hAnsi="宋体"/>
          <w:szCs w:val="21"/>
        </w:rPr>
        <w:br w:type="page"/>
      </w:r>
    </w:p>
    <w:p w14:paraId="45517AF9">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5BEACB52">
      <w:pPr>
        <w:rPr>
          <w:rFonts w:ascii="宋体" w:hAnsi="宋体" w:cs="宋体"/>
          <w:b/>
          <w:bCs/>
          <w:spacing w:val="30"/>
          <w:sz w:val="44"/>
          <w:szCs w:val="44"/>
        </w:rPr>
      </w:pPr>
      <w:r>
        <w:rPr>
          <w:rFonts w:hint="eastAsia" w:ascii="宋体" w:hAnsi="宋体" w:cs="宋体"/>
          <w:b/>
          <w:bCs/>
          <w:spacing w:val="30"/>
          <w:sz w:val="44"/>
          <w:szCs w:val="44"/>
        </w:rPr>
        <w:br w:type="page"/>
      </w:r>
    </w:p>
    <w:p w14:paraId="5E609FEE">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3CABE32E">
      <w:pPr>
        <w:spacing w:line="520" w:lineRule="exact"/>
        <w:rPr>
          <w:rFonts w:ascii="宋体" w:hAnsi="宋体"/>
          <w:bCs/>
          <w:sz w:val="28"/>
          <w:szCs w:val="28"/>
        </w:rPr>
      </w:pPr>
    </w:p>
    <w:p w14:paraId="6EC59C21">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6D2CE6A7">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DB3F5CF">
      <w:pPr>
        <w:spacing w:line="520" w:lineRule="exact"/>
        <w:ind w:firstLine="560" w:firstLineChars="200"/>
        <w:rPr>
          <w:rFonts w:ascii="宋体" w:hAnsi="宋体"/>
          <w:bCs/>
          <w:sz w:val="28"/>
          <w:szCs w:val="28"/>
        </w:rPr>
      </w:pPr>
      <w:r>
        <w:rPr>
          <w:rFonts w:ascii="宋体" w:hAnsi="宋体"/>
          <w:bCs/>
          <w:sz w:val="28"/>
          <w:szCs w:val="28"/>
        </w:rPr>
        <w:t>联系方式：</w:t>
      </w:r>
    </w:p>
    <w:p w14:paraId="3C08FF50">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5D9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E463A5B">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0742FFBE">
            <w:pPr>
              <w:spacing w:line="520" w:lineRule="exact"/>
              <w:rPr>
                <w:rFonts w:ascii="宋体" w:hAnsi="宋体"/>
                <w:bCs/>
                <w:sz w:val="28"/>
                <w:szCs w:val="28"/>
              </w:rPr>
            </w:pPr>
          </w:p>
        </w:tc>
      </w:tr>
    </w:tbl>
    <w:p w14:paraId="3CAB2ECB">
      <w:pPr>
        <w:spacing w:line="520" w:lineRule="exact"/>
        <w:ind w:firstLine="548" w:firstLineChars="196"/>
        <w:rPr>
          <w:rFonts w:ascii="宋体" w:hAnsi="宋体"/>
          <w:bCs/>
          <w:sz w:val="28"/>
          <w:szCs w:val="28"/>
        </w:rPr>
      </w:pPr>
    </w:p>
    <w:p w14:paraId="11CC3453">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1D00525">
      <w:pPr>
        <w:spacing w:line="520" w:lineRule="exact"/>
        <w:ind w:firstLine="548" w:firstLineChars="196"/>
        <w:rPr>
          <w:rFonts w:ascii="宋体" w:hAnsi="宋体"/>
          <w:bCs/>
          <w:sz w:val="28"/>
          <w:szCs w:val="28"/>
        </w:rPr>
      </w:pPr>
      <w:r>
        <w:rPr>
          <w:rFonts w:ascii="宋体" w:hAnsi="宋体"/>
          <w:bCs/>
          <w:sz w:val="28"/>
          <w:szCs w:val="28"/>
        </w:rPr>
        <w:t>年  月  日</w:t>
      </w:r>
    </w:p>
    <w:p w14:paraId="5ED8B4B0">
      <w:pPr>
        <w:spacing w:line="440" w:lineRule="exact"/>
        <w:ind w:firstLine="548" w:firstLineChars="196"/>
        <w:rPr>
          <w:rFonts w:ascii="宋体" w:hAnsi="宋体"/>
          <w:bCs/>
          <w:sz w:val="28"/>
          <w:szCs w:val="28"/>
        </w:rPr>
      </w:pPr>
    </w:p>
    <w:p w14:paraId="5E9BA883">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69174C96">
      <w:pPr>
        <w:rPr>
          <w:b/>
          <w:bCs/>
          <w:sz w:val="32"/>
          <w:szCs w:val="21"/>
        </w:rPr>
      </w:pPr>
      <w:r>
        <w:rPr>
          <w:rFonts w:hint="eastAsia"/>
          <w:b/>
          <w:bCs/>
          <w:sz w:val="32"/>
          <w:szCs w:val="21"/>
        </w:rPr>
        <w:br w:type="page"/>
      </w:r>
    </w:p>
    <w:p w14:paraId="4451F5C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15A16FD2">
      <w:pPr>
        <w:spacing w:line="520" w:lineRule="exact"/>
        <w:rPr>
          <w:bCs/>
          <w:szCs w:val="21"/>
        </w:rPr>
      </w:pPr>
    </w:p>
    <w:p w14:paraId="766A9AD7">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448E421">
      <w:pPr>
        <w:spacing w:line="520" w:lineRule="exact"/>
        <w:rPr>
          <w:rFonts w:ascii="宋体" w:hAnsi="宋体"/>
          <w:bCs/>
          <w:sz w:val="28"/>
          <w:szCs w:val="28"/>
        </w:rPr>
      </w:pPr>
      <w:r>
        <w:rPr>
          <w:rFonts w:ascii="宋体" w:hAnsi="宋体"/>
          <w:bCs/>
          <w:sz w:val="28"/>
          <w:szCs w:val="28"/>
        </w:rPr>
        <w:t>联系方式：</w:t>
      </w:r>
    </w:p>
    <w:p w14:paraId="0A63A24F">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4A0B3C6">
      <w:pPr>
        <w:spacing w:line="520" w:lineRule="exact"/>
        <w:rPr>
          <w:rFonts w:ascii="宋体" w:hAnsi="宋体"/>
          <w:bCs/>
          <w:sz w:val="28"/>
          <w:szCs w:val="28"/>
        </w:rPr>
      </w:pPr>
      <w:r>
        <w:rPr>
          <w:rFonts w:ascii="宋体" w:hAnsi="宋体"/>
          <w:bCs/>
          <w:sz w:val="28"/>
          <w:szCs w:val="28"/>
        </w:rPr>
        <w:t>联系方式：</w:t>
      </w:r>
    </w:p>
    <w:p w14:paraId="4423D1B6">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26B097FE">
      <w:pPr>
        <w:spacing w:line="520" w:lineRule="exact"/>
        <w:rPr>
          <w:rFonts w:ascii="宋体" w:hAnsi="宋体"/>
          <w:bCs/>
          <w:sz w:val="28"/>
          <w:szCs w:val="28"/>
        </w:rPr>
      </w:pPr>
    </w:p>
    <w:p w14:paraId="10752378">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CFF1314">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2E26BF86">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5F4AC296">
      <w:pPr>
        <w:spacing w:line="520" w:lineRule="exact"/>
        <w:ind w:firstLine="548" w:firstLineChars="196"/>
        <w:rPr>
          <w:rFonts w:ascii="宋体" w:hAnsi="宋体"/>
          <w:bCs/>
          <w:sz w:val="28"/>
          <w:szCs w:val="28"/>
        </w:rPr>
      </w:pPr>
    </w:p>
    <w:p w14:paraId="667495DC">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561BA58">
      <w:pPr>
        <w:spacing w:line="520" w:lineRule="exact"/>
        <w:ind w:firstLine="548" w:firstLineChars="196"/>
        <w:rPr>
          <w:rFonts w:ascii="宋体" w:hAnsi="宋体"/>
          <w:bCs/>
          <w:sz w:val="28"/>
          <w:szCs w:val="28"/>
        </w:rPr>
      </w:pPr>
      <w:r>
        <w:rPr>
          <w:rFonts w:ascii="宋体" w:hAnsi="宋体"/>
          <w:bCs/>
          <w:sz w:val="28"/>
          <w:szCs w:val="28"/>
        </w:rPr>
        <w:t>年  月 日</w:t>
      </w:r>
    </w:p>
    <w:p w14:paraId="3723FED6">
      <w:pPr>
        <w:spacing w:line="520" w:lineRule="exact"/>
        <w:ind w:firstLine="548" w:firstLineChars="196"/>
        <w:rPr>
          <w:rFonts w:ascii="宋体" w:hAnsi="宋体"/>
          <w:bCs/>
          <w:sz w:val="28"/>
          <w:szCs w:val="28"/>
        </w:rPr>
      </w:pPr>
    </w:p>
    <w:p w14:paraId="02A03BA9">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4D411522">
      <w:pPr>
        <w:spacing w:line="400" w:lineRule="exact"/>
        <w:ind w:firstLine="548" w:firstLineChars="196"/>
        <w:rPr>
          <w:rFonts w:ascii="宋体" w:hAnsi="宋体"/>
          <w:bCs/>
          <w:sz w:val="28"/>
          <w:szCs w:val="28"/>
        </w:rPr>
      </w:pPr>
    </w:p>
    <w:p w14:paraId="6D41F8DB">
      <w:pPr>
        <w:spacing w:line="400" w:lineRule="exact"/>
        <w:ind w:firstLine="548" w:firstLineChars="196"/>
        <w:rPr>
          <w:rFonts w:ascii="宋体" w:hAnsi="宋体"/>
          <w:bCs/>
          <w:sz w:val="28"/>
          <w:szCs w:val="28"/>
        </w:rPr>
      </w:pPr>
    </w:p>
    <w:p w14:paraId="48FF2A68">
      <w:pPr>
        <w:rPr>
          <w:rFonts w:ascii="宋体" w:hAnsi="宋体"/>
          <w:bCs/>
          <w:sz w:val="28"/>
          <w:szCs w:val="28"/>
        </w:rPr>
      </w:pPr>
      <w:r>
        <w:rPr>
          <w:rFonts w:hint="eastAsia" w:ascii="宋体" w:hAnsi="宋体"/>
          <w:bCs/>
          <w:sz w:val="28"/>
          <w:szCs w:val="28"/>
        </w:rPr>
        <w:br w:type="page"/>
      </w:r>
    </w:p>
    <w:p w14:paraId="1E68174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E66D085">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EC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8AB503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1C5EEB7">
            <w:pPr>
              <w:spacing w:line="520" w:lineRule="exact"/>
              <w:rPr>
                <w:rFonts w:ascii="宋体" w:hAnsi="宋体"/>
                <w:bCs/>
                <w:sz w:val="28"/>
                <w:szCs w:val="28"/>
              </w:rPr>
            </w:pPr>
          </w:p>
        </w:tc>
      </w:tr>
    </w:tbl>
    <w:p w14:paraId="15E11B5E">
      <w:pPr>
        <w:spacing w:line="520" w:lineRule="exact"/>
        <w:ind w:firstLine="548" w:firstLineChars="196"/>
        <w:rPr>
          <w:rFonts w:ascii="宋体" w:hAnsi="宋体"/>
          <w:bCs/>
          <w:sz w:val="28"/>
          <w:szCs w:val="28"/>
        </w:rPr>
      </w:pPr>
    </w:p>
    <w:p w14:paraId="4DF99962">
      <w:pPr>
        <w:spacing w:line="400" w:lineRule="exact"/>
        <w:ind w:firstLine="548" w:firstLineChars="196"/>
        <w:rPr>
          <w:rFonts w:ascii="宋体" w:hAnsi="宋体"/>
          <w:bCs/>
          <w:sz w:val="28"/>
          <w:szCs w:val="28"/>
        </w:rPr>
      </w:pPr>
    </w:p>
    <w:p w14:paraId="3A4FBB8F">
      <w:pPr>
        <w:spacing w:line="400" w:lineRule="exact"/>
        <w:ind w:firstLine="548" w:firstLineChars="196"/>
        <w:rPr>
          <w:rFonts w:ascii="宋体" w:hAnsi="宋体"/>
          <w:bCs/>
          <w:sz w:val="28"/>
          <w:szCs w:val="28"/>
        </w:rPr>
      </w:pPr>
    </w:p>
    <w:p w14:paraId="281D24F6">
      <w:pPr>
        <w:spacing w:line="400" w:lineRule="exact"/>
        <w:ind w:firstLine="548" w:firstLineChars="196"/>
        <w:rPr>
          <w:rFonts w:ascii="宋体" w:hAnsi="宋体"/>
          <w:bCs/>
          <w:sz w:val="28"/>
          <w:szCs w:val="28"/>
        </w:rPr>
      </w:pPr>
    </w:p>
    <w:p w14:paraId="4E1B00E4">
      <w:pPr>
        <w:spacing w:line="400" w:lineRule="exact"/>
        <w:ind w:firstLine="548" w:firstLineChars="196"/>
        <w:rPr>
          <w:rFonts w:ascii="宋体" w:hAnsi="宋体"/>
          <w:bCs/>
          <w:sz w:val="28"/>
          <w:szCs w:val="28"/>
        </w:rPr>
      </w:pPr>
    </w:p>
    <w:p w14:paraId="5C7A44F1">
      <w:pPr>
        <w:spacing w:line="400" w:lineRule="exact"/>
        <w:ind w:firstLine="548" w:firstLineChars="196"/>
        <w:rPr>
          <w:rFonts w:ascii="宋体" w:hAnsi="宋体"/>
          <w:bCs/>
          <w:sz w:val="28"/>
          <w:szCs w:val="28"/>
        </w:rPr>
      </w:pPr>
    </w:p>
    <w:p w14:paraId="0B5A7E66">
      <w:pPr>
        <w:spacing w:line="400" w:lineRule="exact"/>
        <w:ind w:firstLine="548" w:firstLineChars="196"/>
        <w:rPr>
          <w:rFonts w:ascii="宋体" w:hAnsi="宋体"/>
          <w:bCs/>
          <w:sz w:val="28"/>
          <w:szCs w:val="28"/>
        </w:rPr>
      </w:pPr>
    </w:p>
    <w:p w14:paraId="07DAAACA">
      <w:pPr>
        <w:spacing w:line="400" w:lineRule="exact"/>
        <w:ind w:firstLine="548" w:firstLineChars="196"/>
        <w:rPr>
          <w:rFonts w:ascii="宋体" w:hAnsi="宋体"/>
          <w:bCs/>
          <w:sz w:val="28"/>
          <w:szCs w:val="28"/>
        </w:rPr>
      </w:pPr>
    </w:p>
    <w:p w14:paraId="7CCBE876">
      <w:pPr>
        <w:spacing w:line="400" w:lineRule="exact"/>
        <w:ind w:firstLine="548" w:firstLineChars="196"/>
        <w:rPr>
          <w:rFonts w:ascii="宋体" w:hAnsi="宋体"/>
          <w:bCs/>
          <w:sz w:val="28"/>
          <w:szCs w:val="28"/>
        </w:rPr>
      </w:pPr>
    </w:p>
    <w:p w14:paraId="638F5383">
      <w:pPr>
        <w:spacing w:line="400" w:lineRule="exact"/>
        <w:ind w:firstLine="548" w:firstLineChars="196"/>
        <w:rPr>
          <w:rFonts w:ascii="宋体" w:hAnsi="宋体"/>
          <w:bCs/>
          <w:sz w:val="28"/>
          <w:szCs w:val="28"/>
        </w:rPr>
      </w:pPr>
    </w:p>
    <w:p w14:paraId="0E1498A4">
      <w:pPr>
        <w:pStyle w:val="13"/>
        <w:jc w:val="left"/>
        <w:rPr>
          <w:rFonts w:hAnsi="宋体" w:cs="宋体"/>
          <w:bCs/>
          <w:color w:val="000000"/>
          <w:sz w:val="30"/>
          <w:szCs w:val="30"/>
        </w:rPr>
      </w:pPr>
    </w:p>
    <w:p w14:paraId="1DB1B05B">
      <w:pPr>
        <w:pStyle w:val="13"/>
        <w:jc w:val="left"/>
        <w:rPr>
          <w:rFonts w:hAnsi="宋体" w:cs="宋体"/>
          <w:bCs/>
          <w:color w:val="000000"/>
          <w:sz w:val="30"/>
          <w:szCs w:val="30"/>
        </w:rPr>
      </w:pPr>
    </w:p>
    <w:p w14:paraId="76F1324C">
      <w:pPr>
        <w:pStyle w:val="13"/>
        <w:jc w:val="left"/>
        <w:rPr>
          <w:rFonts w:hAnsi="宋体" w:cs="宋体"/>
          <w:bCs/>
          <w:color w:val="000000"/>
          <w:sz w:val="30"/>
          <w:szCs w:val="30"/>
        </w:rPr>
      </w:pPr>
    </w:p>
    <w:p w14:paraId="070E3E2D">
      <w:pPr>
        <w:pStyle w:val="13"/>
        <w:jc w:val="left"/>
        <w:rPr>
          <w:rFonts w:hAnsi="宋体" w:cs="宋体"/>
          <w:bCs/>
          <w:color w:val="000000"/>
          <w:sz w:val="30"/>
          <w:szCs w:val="30"/>
        </w:rPr>
      </w:pPr>
    </w:p>
    <w:p w14:paraId="6BA40D5C">
      <w:pPr>
        <w:rPr>
          <w:rFonts w:ascii="宋体" w:hAnsi="宋体"/>
          <w:bCs/>
          <w:sz w:val="28"/>
          <w:szCs w:val="28"/>
        </w:rPr>
      </w:pPr>
      <w:r>
        <w:rPr>
          <w:rFonts w:hint="eastAsia" w:ascii="宋体" w:hAnsi="宋体"/>
          <w:bCs/>
          <w:sz w:val="28"/>
          <w:szCs w:val="28"/>
        </w:rPr>
        <w:br w:type="page"/>
      </w:r>
    </w:p>
    <w:p w14:paraId="524D1F1E">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19CB9755">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67380F6E">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0A6E33E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6F6C811">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A17AA3E">
            <w:pPr>
              <w:autoSpaceDE w:val="0"/>
              <w:autoSpaceDN w:val="0"/>
              <w:adjustRightInd w:val="0"/>
              <w:spacing w:line="480" w:lineRule="exact"/>
              <w:jc w:val="center"/>
              <w:rPr>
                <w:rFonts w:ascii="宋体" w:hAnsi="宋体"/>
                <w:sz w:val="24"/>
              </w:rPr>
            </w:pPr>
          </w:p>
        </w:tc>
      </w:tr>
      <w:tr w14:paraId="23049693">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0799B701">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1DC7EBF">
            <w:pPr>
              <w:autoSpaceDE w:val="0"/>
              <w:autoSpaceDN w:val="0"/>
              <w:adjustRightInd w:val="0"/>
              <w:spacing w:line="480" w:lineRule="exact"/>
              <w:rPr>
                <w:rFonts w:ascii="宋体" w:hAnsi="宋体"/>
                <w:b/>
                <w:sz w:val="24"/>
                <w:u w:val="single"/>
              </w:rPr>
            </w:pPr>
          </w:p>
          <w:p w14:paraId="6C338E27">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57CE602C">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38472593">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FD37AD5">
            <w:pPr>
              <w:autoSpaceDE w:val="0"/>
              <w:autoSpaceDN w:val="0"/>
              <w:adjustRightInd w:val="0"/>
              <w:spacing w:line="480" w:lineRule="exact"/>
              <w:ind w:firstLine="843" w:firstLineChars="350"/>
              <w:rPr>
                <w:rFonts w:ascii="宋体"/>
                <w:b/>
                <w:sz w:val="24"/>
                <w:u w:val="single"/>
              </w:rPr>
            </w:pPr>
          </w:p>
          <w:p w14:paraId="53CE54F9">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2A10C20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28705C72">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00109120">
            <w:pPr>
              <w:autoSpaceDE w:val="0"/>
              <w:autoSpaceDN w:val="0"/>
              <w:adjustRightInd w:val="0"/>
              <w:spacing w:line="480" w:lineRule="exact"/>
              <w:jc w:val="center"/>
              <w:rPr>
                <w:rFonts w:ascii="宋体" w:hAnsi="宋体"/>
                <w:sz w:val="24"/>
              </w:rPr>
            </w:pPr>
          </w:p>
        </w:tc>
      </w:tr>
    </w:tbl>
    <w:p w14:paraId="0A6A95B0">
      <w:pPr>
        <w:pStyle w:val="13"/>
        <w:spacing w:line="480" w:lineRule="exact"/>
        <w:rPr>
          <w:rFonts w:hAnsi="宋体"/>
          <w:sz w:val="28"/>
          <w:szCs w:val="28"/>
        </w:rPr>
      </w:pPr>
      <w:r>
        <w:rPr>
          <w:rFonts w:hint="eastAsia" w:hAnsi="宋体"/>
          <w:sz w:val="28"/>
          <w:szCs w:val="28"/>
        </w:rPr>
        <w:t>注：</w:t>
      </w:r>
    </w:p>
    <w:p w14:paraId="42CDBC66">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023FEFA6">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5D534D10">
      <w:pPr>
        <w:pStyle w:val="13"/>
        <w:numPr>
          <w:ilvl w:val="0"/>
          <w:numId w:val="8"/>
        </w:numPr>
        <w:spacing w:line="0" w:lineRule="atLeast"/>
        <w:rPr>
          <w:rFonts w:hAnsi="宋体"/>
          <w:sz w:val="28"/>
          <w:szCs w:val="28"/>
        </w:rPr>
      </w:pPr>
      <w:r>
        <w:rPr>
          <w:rFonts w:hint="eastAsia"/>
          <w:sz w:val="28"/>
          <w:szCs w:val="28"/>
        </w:rPr>
        <w:t>填写此表时不得改变表格的形式。</w:t>
      </w:r>
    </w:p>
    <w:p w14:paraId="0DDFCF3D">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7D1B4F24">
      <w:pPr>
        <w:adjustRightInd w:val="0"/>
        <w:snapToGrid w:val="0"/>
        <w:rPr>
          <w:rFonts w:ascii="宋体" w:hAnsi="宋体"/>
          <w:b/>
          <w:sz w:val="28"/>
          <w:szCs w:val="28"/>
        </w:rPr>
      </w:pPr>
    </w:p>
    <w:p w14:paraId="37B194F9">
      <w:pPr>
        <w:spacing w:line="400" w:lineRule="exact"/>
        <w:rPr>
          <w:rFonts w:ascii="宋体" w:hAnsi="宋体"/>
          <w:sz w:val="32"/>
          <w:szCs w:val="32"/>
        </w:rPr>
      </w:pPr>
    </w:p>
    <w:p w14:paraId="12242B96">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F03B217">
      <w:pPr>
        <w:spacing w:line="400" w:lineRule="exact"/>
        <w:rPr>
          <w:rFonts w:ascii="宋体" w:hAnsi="宋体"/>
          <w:sz w:val="32"/>
          <w:szCs w:val="32"/>
        </w:rPr>
      </w:pPr>
    </w:p>
    <w:p w14:paraId="5E1EC3E0">
      <w:pPr>
        <w:spacing w:after="156" w:afterLines="50" w:line="400" w:lineRule="exact"/>
        <w:rPr>
          <w:rFonts w:ascii="宋体" w:hAnsi="宋体"/>
          <w:sz w:val="32"/>
          <w:szCs w:val="32"/>
        </w:rPr>
      </w:pPr>
      <w:r>
        <w:rPr>
          <w:rFonts w:hint="eastAsia" w:ascii="宋体" w:hAnsi="宋体"/>
          <w:sz w:val="32"/>
          <w:szCs w:val="32"/>
        </w:rPr>
        <w:t>报价人单位（盖章）：</w:t>
      </w:r>
    </w:p>
    <w:p w14:paraId="68B74EDE">
      <w:pPr>
        <w:spacing w:line="480" w:lineRule="exact"/>
        <w:ind w:left="4599" w:leftChars="2190"/>
        <w:rPr>
          <w:rFonts w:ascii="宋体"/>
          <w:sz w:val="28"/>
          <w:szCs w:val="28"/>
        </w:rPr>
      </w:pPr>
    </w:p>
    <w:p w14:paraId="66555EBE">
      <w:pPr>
        <w:rPr>
          <w:sz w:val="28"/>
          <w:szCs w:val="28"/>
        </w:rPr>
      </w:pPr>
    </w:p>
    <w:p w14:paraId="45ADED6F">
      <w:pPr>
        <w:rPr>
          <w:sz w:val="24"/>
        </w:rPr>
      </w:pPr>
    </w:p>
    <w:p w14:paraId="515D2F9B">
      <w:pPr>
        <w:rPr>
          <w:sz w:val="24"/>
        </w:rPr>
      </w:pPr>
      <w:r>
        <w:rPr>
          <w:sz w:val="24"/>
        </w:rPr>
        <w:br w:type="page"/>
      </w:r>
    </w:p>
    <w:p w14:paraId="4D4B58F2">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364EEF1C">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D40AD1A">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6AA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840E179">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9CCC3A9">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7C6C1E7">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6B07912">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874254B">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4C32C3">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5E1F013">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03FF758">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CFED254">
            <w:pPr>
              <w:pStyle w:val="13"/>
              <w:jc w:val="left"/>
              <w:rPr>
                <w:rFonts w:hAnsi="宋体"/>
                <w:b/>
                <w:kern w:val="2"/>
                <w:sz w:val="24"/>
              </w:rPr>
            </w:pPr>
            <w:r>
              <w:rPr>
                <w:rFonts w:hint="eastAsia" w:hAnsi="宋体"/>
                <w:b/>
                <w:kern w:val="2"/>
                <w:sz w:val="24"/>
              </w:rPr>
              <w:t>备注</w:t>
            </w:r>
          </w:p>
        </w:tc>
      </w:tr>
      <w:tr w14:paraId="00E9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84D9E96">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D550FB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BD36D1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A16400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1E8CB9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E57D41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1688AC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04135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3A7F32F">
            <w:pPr>
              <w:pStyle w:val="13"/>
              <w:jc w:val="left"/>
              <w:rPr>
                <w:rFonts w:hAnsi="宋体"/>
                <w:kern w:val="2"/>
                <w:sz w:val="24"/>
              </w:rPr>
            </w:pPr>
          </w:p>
        </w:tc>
      </w:tr>
      <w:tr w14:paraId="6848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A97AD7D">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C0F516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05564E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C7F339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E00510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974909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B9DB99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053588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9172E17">
            <w:pPr>
              <w:pStyle w:val="13"/>
              <w:jc w:val="left"/>
              <w:rPr>
                <w:rFonts w:hAnsi="宋体"/>
                <w:kern w:val="2"/>
                <w:sz w:val="24"/>
              </w:rPr>
            </w:pPr>
          </w:p>
        </w:tc>
      </w:tr>
      <w:tr w14:paraId="3E2B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575DC23">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2CE35F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6F5C5D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EF3D84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FE716F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EBC145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6EB23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C890E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BF062B0">
            <w:pPr>
              <w:pStyle w:val="13"/>
              <w:jc w:val="left"/>
              <w:rPr>
                <w:rFonts w:hAnsi="宋体"/>
                <w:kern w:val="2"/>
                <w:sz w:val="24"/>
              </w:rPr>
            </w:pPr>
          </w:p>
        </w:tc>
      </w:tr>
      <w:tr w14:paraId="547D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7240CB27">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8B27C4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08776D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0D97E48">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7A4364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E6BF15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EBFF2C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894F3A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7341F09">
            <w:pPr>
              <w:pStyle w:val="13"/>
              <w:jc w:val="left"/>
              <w:rPr>
                <w:rFonts w:hAnsi="宋体"/>
                <w:kern w:val="2"/>
                <w:sz w:val="24"/>
              </w:rPr>
            </w:pPr>
          </w:p>
        </w:tc>
      </w:tr>
      <w:tr w14:paraId="6E36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778E528D">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4B87D8E">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425DAC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BE0CBB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226062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A0339C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F98D30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9C6E60">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86F1410">
            <w:pPr>
              <w:pStyle w:val="13"/>
              <w:jc w:val="left"/>
              <w:rPr>
                <w:rFonts w:hAnsi="宋体"/>
                <w:kern w:val="2"/>
                <w:sz w:val="24"/>
              </w:rPr>
            </w:pPr>
          </w:p>
        </w:tc>
      </w:tr>
      <w:tr w14:paraId="0554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4756407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B3095F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9C4977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0FF912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75DE38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0B0F23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8DD70C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53EC4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B0BFD9F">
            <w:pPr>
              <w:pStyle w:val="13"/>
              <w:jc w:val="left"/>
              <w:rPr>
                <w:rFonts w:hAnsi="宋体"/>
                <w:kern w:val="2"/>
                <w:sz w:val="24"/>
              </w:rPr>
            </w:pPr>
          </w:p>
        </w:tc>
      </w:tr>
      <w:tr w14:paraId="6F27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5ADA0A7">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8ED771">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24AAF5B">
            <w:pPr>
              <w:pStyle w:val="13"/>
              <w:ind w:firstLine="241" w:firstLineChars="100"/>
              <w:rPr>
                <w:rFonts w:hAnsi="宋体"/>
                <w:b/>
                <w:kern w:val="2"/>
                <w:sz w:val="24"/>
              </w:rPr>
            </w:pPr>
            <w:r>
              <w:rPr>
                <w:rFonts w:hint="eastAsia" w:hAnsi="宋体"/>
                <w:b/>
                <w:kern w:val="2"/>
                <w:sz w:val="24"/>
              </w:rPr>
              <w:t>¥：       元</w:t>
            </w:r>
          </w:p>
        </w:tc>
      </w:tr>
      <w:tr w14:paraId="530F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154DBBE0">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E70214">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440AA4F">
            <w:pPr>
              <w:pStyle w:val="13"/>
              <w:jc w:val="left"/>
              <w:rPr>
                <w:rFonts w:hAnsi="宋体"/>
                <w:b/>
                <w:kern w:val="2"/>
                <w:sz w:val="24"/>
              </w:rPr>
            </w:pPr>
            <w:r>
              <w:rPr>
                <w:rFonts w:hint="eastAsia" w:hAnsi="宋体"/>
                <w:b/>
                <w:kern w:val="2"/>
                <w:sz w:val="24"/>
              </w:rPr>
              <w:t xml:space="preserve"> 人民币：</w:t>
            </w:r>
          </w:p>
        </w:tc>
      </w:tr>
    </w:tbl>
    <w:p w14:paraId="7D699344">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7080EFD1">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65181A28">
      <w:pPr>
        <w:pStyle w:val="13"/>
        <w:spacing w:line="0" w:lineRule="atLeast"/>
        <w:ind w:left="336"/>
        <w:rPr>
          <w:rFonts w:hAnsi="宋体"/>
          <w:sz w:val="28"/>
          <w:szCs w:val="28"/>
        </w:rPr>
      </w:pPr>
      <w:r>
        <w:rPr>
          <w:rFonts w:hint="eastAsia" w:hAnsi="宋体"/>
          <w:sz w:val="28"/>
          <w:szCs w:val="28"/>
        </w:rPr>
        <w:t>3、对于报价免费的项目必须标明“免费”。</w:t>
      </w:r>
    </w:p>
    <w:p w14:paraId="1BEBF64B">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40F303A3">
      <w:pPr>
        <w:pStyle w:val="13"/>
        <w:jc w:val="left"/>
        <w:rPr>
          <w:rFonts w:ascii="Times New Roman" w:hAnsi="Times New Roman"/>
          <w:szCs w:val="21"/>
        </w:rPr>
      </w:pPr>
    </w:p>
    <w:p w14:paraId="5403BA10">
      <w:pPr>
        <w:pStyle w:val="13"/>
        <w:jc w:val="left"/>
        <w:rPr>
          <w:rFonts w:ascii="Times New Roman" w:hAnsi="Times New Roman"/>
          <w:szCs w:val="21"/>
        </w:rPr>
      </w:pPr>
    </w:p>
    <w:p w14:paraId="374C177F">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57FC1B7">
      <w:pPr>
        <w:spacing w:line="400" w:lineRule="exact"/>
        <w:rPr>
          <w:rFonts w:ascii="宋体" w:hAnsi="宋体"/>
          <w:sz w:val="32"/>
          <w:szCs w:val="32"/>
        </w:rPr>
      </w:pPr>
    </w:p>
    <w:p w14:paraId="4F97EF4A">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1B06638B">
      <w:pPr>
        <w:rPr>
          <w:rFonts w:ascii="宋体" w:hAnsi="宋体" w:cs="宋体"/>
          <w:bCs/>
          <w:color w:val="000000"/>
          <w:szCs w:val="21"/>
        </w:rPr>
      </w:pPr>
      <w:r>
        <w:rPr>
          <w:rFonts w:hint="eastAsia" w:ascii="宋体" w:hAnsi="宋体" w:cs="宋体"/>
          <w:bCs/>
          <w:color w:val="000000"/>
          <w:szCs w:val="21"/>
        </w:rPr>
        <w:br w:type="page"/>
      </w:r>
    </w:p>
    <w:p w14:paraId="07514A8C">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2F8EF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32F2897">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6889CF">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09CFE141">
            <w:pPr>
              <w:widowControl/>
              <w:jc w:val="center"/>
              <w:rPr>
                <w:rFonts w:ascii="宋体" w:hAnsi="宋体"/>
                <w:b/>
                <w:kern w:val="0"/>
                <w:szCs w:val="21"/>
              </w:rPr>
            </w:pPr>
            <w:r>
              <w:rPr>
                <w:rFonts w:hint="eastAsia" w:ascii="宋体" w:hAnsi="宋体"/>
                <w:b/>
                <w:kern w:val="0"/>
                <w:szCs w:val="21"/>
              </w:rPr>
              <w:t>证明材料</w:t>
            </w:r>
          </w:p>
        </w:tc>
      </w:tr>
      <w:tr w14:paraId="04527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4706E9">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25ED0B2">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481DCF5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9D291F4">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EF9E7E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3B38D58F">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7202463">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063D8F2">
            <w:pPr>
              <w:jc w:val="center"/>
              <w:rPr>
                <w:rFonts w:ascii="宋体" w:hAnsi="宋体"/>
                <w:b/>
                <w:szCs w:val="21"/>
              </w:rPr>
            </w:pPr>
            <w:r>
              <w:rPr>
                <w:rFonts w:hint="eastAsia" w:ascii="宋体" w:hAnsi="宋体"/>
                <w:b/>
                <w:szCs w:val="21"/>
              </w:rPr>
              <w:t>见报价文件__页</w:t>
            </w:r>
          </w:p>
        </w:tc>
      </w:tr>
      <w:tr w14:paraId="3F5A4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7404400">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6F66C0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56D95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4CE65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91504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EC10E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D569F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A0656A">
            <w:pPr>
              <w:jc w:val="center"/>
              <w:rPr>
                <w:rFonts w:ascii="宋体" w:hAnsi="宋体"/>
                <w:szCs w:val="21"/>
              </w:rPr>
            </w:pPr>
          </w:p>
        </w:tc>
      </w:tr>
      <w:tr w14:paraId="5EA86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01CFD8C">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04E07D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1557D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EFCB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E8379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0AAB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00424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C0EE45">
            <w:pPr>
              <w:spacing w:line="240" w:lineRule="exact"/>
              <w:jc w:val="center"/>
              <w:rPr>
                <w:rFonts w:ascii="宋体" w:hAnsi="宋体"/>
                <w:szCs w:val="21"/>
              </w:rPr>
            </w:pPr>
          </w:p>
        </w:tc>
      </w:tr>
      <w:tr w14:paraId="32D2B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8DF457B">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67E40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886F7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D1E99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DBFB6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B9BA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BF91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742D64">
            <w:pPr>
              <w:spacing w:line="240" w:lineRule="exact"/>
              <w:jc w:val="center"/>
              <w:rPr>
                <w:rFonts w:ascii="宋体" w:hAnsi="宋体"/>
                <w:szCs w:val="21"/>
              </w:rPr>
            </w:pPr>
          </w:p>
        </w:tc>
      </w:tr>
      <w:tr w14:paraId="6586E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B68FC54">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40D2D0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0092F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0B34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20ED5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0A23E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03395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CCB4DA">
            <w:pPr>
              <w:spacing w:line="240" w:lineRule="exact"/>
              <w:jc w:val="center"/>
              <w:rPr>
                <w:rFonts w:ascii="宋体" w:hAnsi="宋体"/>
                <w:szCs w:val="21"/>
              </w:rPr>
            </w:pPr>
          </w:p>
        </w:tc>
      </w:tr>
      <w:tr w14:paraId="3C25C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A5C8C70">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8CC2E5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D4854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B524B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625C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09BC3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20AA1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D43576">
            <w:pPr>
              <w:spacing w:line="240" w:lineRule="exact"/>
              <w:jc w:val="center"/>
              <w:rPr>
                <w:rFonts w:ascii="宋体" w:hAnsi="宋体"/>
                <w:szCs w:val="21"/>
              </w:rPr>
            </w:pPr>
          </w:p>
        </w:tc>
      </w:tr>
      <w:tr w14:paraId="1DC3A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B03D094">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F9492C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CA3E4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4BDF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6018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BDF5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E2398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049F3B">
            <w:pPr>
              <w:spacing w:line="240" w:lineRule="exact"/>
              <w:jc w:val="center"/>
              <w:rPr>
                <w:rFonts w:ascii="宋体" w:hAnsi="宋体"/>
                <w:szCs w:val="21"/>
              </w:rPr>
            </w:pPr>
          </w:p>
        </w:tc>
      </w:tr>
      <w:tr w14:paraId="443A4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FF71A6">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15C8141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6995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8173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865F9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B2D52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FC6DD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E008B6">
            <w:pPr>
              <w:spacing w:line="240" w:lineRule="exact"/>
              <w:jc w:val="center"/>
              <w:rPr>
                <w:rFonts w:ascii="宋体" w:hAnsi="宋体"/>
                <w:szCs w:val="21"/>
              </w:rPr>
            </w:pPr>
          </w:p>
        </w:tc>
      </w:tr>
      <w:tr w14:paraId="39311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A24D70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4B062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3797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2382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EA7F6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433FB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C8C9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B2729A">
            <w:pPr>
              <w:spacing w:line="240" w:lineRule="exact"/>
              <w:jc w:val="center"/>
              <w:rPr>
                <w:rFonts w:ascii="宋体" w:hAnsi="宋体"/>
                <w:szCs w:val="21"/>
              </w:rPr>
            </w:pPr>
          </w:p>
        </w:tc>
      </w:tr>
      <w:tr w14:paraId="24E6B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8F1EC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45ED1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9F52A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2623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B724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3584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2B0D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DAB159">
            <w:pPr>
              <w:spacing w:line="240" w:lineRule="exact"/>
              <w:jc w:val="center"/>
              <w:rPr>
                <w:rFonts w:ascii="宋体" w:hAnsi="宋体"/>
                <w:szCs w:val="21"/>
              </w:rPr>
            </w:pPr>
          </w:p>
        </w:tc>
      </w:tr>
    </w:tbl>
    <w:p w14:paraId="682A7ECD">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2E1F382">
      <w:pPr>
        <w:rPr>
          <w:rFonts w:ascii="宋体" w:hAnsi="宋体"/>
          <w:sz w:val="24"/>
        </w:rPr>
      </w:pPr>
    </w:p>
    <w:p w14:paraId="27E1CF63">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0BBFD018">
      <w:pPr>
        <w:spacing w:line="400" w:lineRule="exact"/>
        <w:rPr>
          <w:rFonts w:ascii="宋体" w:hAnsi="宋体"/>
          <w:sz w:val="32"/>
          <w:szCs w:val="32"/>
        </w:rPr>
      </w:pPr>
    </w:p>
    <w:p w14:paraId="2FFE186D">
      <w:pPr>
        <w:spacing w:line="400" w:lineRule="exact"/>
        <w:rPr>
          <w:rFonts w:ascii="宋体" w:hAnsi="宋体"/>
          <w:sz w:val="32"/>
          <w:szCs w:val="32"/>
        </w:rPr>
      </w:pPr>
      <w:r>
        <w:rPr>
          <w:rFonts w:hint="eastAsia" w:ascii="宋体" w:hAnsi="宋体"/>
          <w:sz w:val="32"/>
          <w:szCs w:val="32"/>
        </w:rPr>
        <w:t>报价人单位（盖章）：</w:t>
      </w:r>
    </w:p>
    <w:p w14:paraId="64933CF4">
      <w:pPr>
        <w:rPr>
          <w:b/>
          <w:bCs/>
          <w:sz w:val="32"/>
        </w:rPr>
      </w:pPr>
      <w:r>
        <w:rPr>
          <w:rFonts w:hint="eastAsia"/>
          <w:b/>
          <w:bCs/>
          <w:sz w:val="32"/>
        </w:rPr>
        <w:br w:type="page"/>
      </w:r>
    </w:p>
    <w:p w14:paraId="48D2AE3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7F3F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3085ED4">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BF6F63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50940910">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80932B1">
            <w:pPr>
              <w:jc w:val="center"/>
              <w:rPr>
                <w:rFonts w:ascii="宋体" w:hAnsi="宋体"/>
                <w:b/>
                <w:bCs/>
                <w:szCs w:val="21"/>
              </w:rPr>
            </w:pPr>
            <w:r>
              <w:rPr>
                <w:rFonts w:hint="eastAsia" w:ascii="宋体" w:hAnsi="宋体"/>
                <w:b/>
                <w:bCs/>
                <w:szCs w:val="21"/>
              </w:rPr>
              <w:t>商务条款偏离情况</w:t>
            </w:r>
          </w:p>
        </w:tc>
      </w:tr>
      <w:tr w14:paraId="46A72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C0A579F">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8DA8A12">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011905">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387FB2">
            <w:pPr>
              <w:jc w:val="center"/>
              <w:rPr>
                <w:rFonts w:ascii="宋体" w:hAnsi="宋体"/>
                <w:szCs w:val="21"/>
              </w:rPr>
            </w:pPr>
          </w:p>
        </w:tc>
      </w:tr>
      <w:tr w14:paraId="6DB8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9FB516B">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BB3B3D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105A2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332291">
            <w:pPr>
              <w:spacing w:line="240" w:lineRule="exact"/>
              <w:jc w:val="center"/>
              <w:rPr>
                <w:rFonts w:ascii="宋体" w:hAnsi="宋体"/>
                <w:szCs w:val="21"/>
              </w:rPr>
            </w:pPr>
          </w:p>
        </w:tc>
      </w:tr>
      <w:tr w14:paraId="41B75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65CF7BE">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4935D8E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309C5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B3A0498">
            <w:pPr>
              <w:spacing w:line="240" w:lineRule="exact"/>
              <w:jc w:val="center"/>
              <w:rPr>
                <w:rFonts w:ascii="宋体" w:hAnsi="宋体"/>
                <w:szCs w:val="21"/>
              </w:rPr>
            </w:pPr>
          </w:p>
        </w:tc>
      </w:tr>
      <w:tr w14:paraId="1CB57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E1AD3C7">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515095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4F6E1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7D00CDC">
            <w:pPr>
              <w:spacing w:line="240" w:lineRule="exact"/>
              <w:jc w:val="center"/>
              <w:rPr>
                <w:rFonts w:ascii="宋体" w:hAnsi="宋体"/>
                <w:szCs w:val="21"/>
              </w:rPr>
            </w:pPr>
          </w:p>
        </w:tc>
      </w:tr>
      <w:tr w14:paraId="30C46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BA0AE1">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46ABFF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6F8F8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41D443A">
            <w:pPr>
              <w:spacing w:line="240" w:lineRule="exact"/>
              <w:jc w:val="center"/>
              <w:rPr>
                <w:rFonts w:ascii="宋体" w:hAnsi="宋体"/>
                <w:szCs w:val="21"/>
              </w:rPr>
            </w:pPr>
          </w:p>
        </w:tc>
      </w:tr>
      <w:tr w14:paraId="3DBF8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A4689DF">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013043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35E6E2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517D3B4">
            <w:pPr>
              <w:spacing w:line="240" w:lineRule="exact"/>
              <w:jc w:val="center"/>
              <w:rPr>
                <w:rFonts w:ascii="宋体" w:hAnsi="宋体"/>
                <w:szCs w:val="21"/>
              </w:rPr>
            </w:pPr>
          </w:p>
        </w:tc>
      </w:tr>
      <w:tr w14:paraId="29153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B5F9C23">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7B8FB5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357493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BEC4542">
            <w:pPr>
              <w:spacing w:line="240" w:lineRule="exact"/>
              <w:jc w:val="center"/>
              <w:rPr>
                <w:rFonts w:ascii="宋体" w:hAnsi="宋体"/>
                <w:szCs w:val="21"/>
              </w:rPr>
            </w:pPr>
          </w:p>
        </w:tc>
      </w:tr>
    </w:tbl>
    <w:p w14:paraId="074A64E0">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2999D9B"/>
    <w:p w14:paraId="5484024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58DE016">
      <w:pPr>
        <w:spacing w:line="400" w:lineRule="exact"/>
        <w:rPr>
          <w:rFonts w:ascii="宋体" w:hAnsi="宋体"/>
          <w:sz w:val="32"/>
          <w:szCs w:val="32"/>
        </w:rPr>
      </w:pPr>
    </w:p>
    <w:p w14:paraId="68144FB8">
      <w:pPr>
        <w:spacing w:line="400" w:lineRule="exact"/>
        <w:rPr>
          <w:rFonts w:ascii="宋体" w:hAnsi="宋体"/>
          <w:sz w:val="32"/>
          <w:szCs w:val="32"/>
        </w:rPr>
      </w:pPr>
      <w:r>
        <w:rPr>
          <w:rFonts w:hint="eastAsia" w:ascii="宋体" w:hAnsi="宋体"/>
          <w:sz w:val="32"/>
          <w:szCs w:val="32"/>
        </w:rPr>
        <w:t>报价人单位（盖章）：</w:t>
      </w:r>
    </w:p>
    <w:p w14:paraId="5B2CB92D">
      <w:pPr>
        <w:rPr>
          <w:rFonts w:ascii="宋体" w:hAnsi="宋体"/>
          <w:sz w:val="24"/>
        </w:rPr>
      </w:pPr>
      <w:r>
        <w:rPr>
          <w:rFonts w:hint="eastAsia" w:ascii="宋体" w:hAnsi="宋体"/>
          <w:sz w:val="24"/>
        </w:rPr>
        <w:br w:type="page"/>
      </w:r>
    </w:p>
    <w:p w14:paraId="008DE3A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63E9DFED">
      <w:pPr>
        <w:spacing w:line="560" w:lineRule="exact"/>
        <w:rPr>
          <w:rFonts w:ascii="宋体" w:hAnsi="宋体"/>
          <w:sz w:val="28"/>
          <w:szCs w:val="28"/>
        </w:rPr>
      </w:pPr>
    </w:p>
    <w:p w14:paraId="34F7B09D">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0E81BE56">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2CF762D5">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8F1BA53">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2DF82B0B">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82DD612">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4930307C">
      <w:pPr>
        <w:numPr>
          <w:ilvl w:val="0"/>
          <w:numId w:val="9"/>
        </w:numPr>
        <w:spacing w:line="400" w:lineRule="exact"/>
        <w:rPr>
          <w:rFonts w:ascii="宋体" w:hAnsi="宋体"/>
          <w:sz w:val="24"/>
        </w:rPr>
      </w:pPr>
      <w:r>
        <w:rPr>
          <w:rFonts w:hint="eastAsia" w:ascii="宋体" w:hAnsi="宋体"/>
          <w:sz w:val="24"/>
        </w:rPr>
        <w:t>我方理解贵方不一定接受最低报价。</w:t>
      </w:r>
    </w:p>
    <w:p w14:paraId="6A464CA4">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72A44756">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7735C147">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7F807D2A">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65AFD12E">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449395C0">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7E9F28EE">
      <w:pPr>
        <w:spacing w:line="400" w:lineRule="exact"/>
        <w:rPr>
          <w:rFonts w:ascii="宋体" w:hAnsi="宋体"/>
          <w:sz w:val="24"/>
        </w:rPr>
      </w:pPr>
    </w:p>
    <w:p w14:paraId="1777A55E">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B18AF4A">
      <w:pPr>
        <w:spacing w:line="440" w:lineRule="exact"/>
        <w:ind w:firstLine="240" w:firstLineChars="100"/>
        <w:rPr>
          <w:rFonts w:ascii="宋体" w:hAnsi="宋体"/>
          <w:sz w:val="24"/>
          <w:u w:val="single"/>
        </w:rPr>
      </w:pPr>
      <w:r>
        <w:rPr>
          <w:rFonts w:hint="eastAsia" w:ascii="宋体" w:hAnsi="宋体"/>
          <w:sz w:val="24"/>
        </w:rPr>
        <w:t>地    址：.邮政编码：.</w:t>
      </w:r>
    </w:p>
    <w:p w14:paraId="450FE224">
      <w:pPr>
        <w:spacing w:line="440" w:lineRule="exact"/>
        <w:rPr>
          <w:rFonts w:ascii="宋体" w:hAnsi="宋体"/>
          <w:sz w:val="24"/>
          <w:u w:val="single"/>
        </w:rPr>
      </w:pPr>
      <w:r>
        <w:rPr>
          <w:rFonts w:hint="eastAsia" w:ascii="宋体" w:hAnsi="宋体"/>
          <w:sz w:val="24"/>
        </w:rPr>
        <w:t xml:space="preserve">  代表姓名：.职    务：.</w:t>
      </w:r>
    </w:p>
    <w:p w14:paraId="5C788E80">
      <w:pPr>
        <w:spacing w:line="560" w:lineRule="exact"/>
        <w:ind w:firstLine="280" w:firstLineChars="100"/>
        <w:rPr>
          <w:rFonts w:ascii="宋体" w:hAnsi="宋体"/>
          <w:sz w:val="28"/>
          <w:szCs w:val="28"/>
        </w:rPr>
      </w:pPr>
      <w:r>
        <w:rPr>
          <w:rFonts w:hint="eastAsia" w:ascii="宋体" w:hAnsi="宋体"/>
          <w:sz w:val="28"/>
          <w:szCs w:val="28"/>
        </w:rPr>
        <w:t>特此声明。</w:t>
      </w:r>
    </w:p>
    <w:p w14:paraId="4F7AD374">
      <w:pPr>
        <w:spacing w:line="480" w:lineRule="exact"/>
        <w:rPr>
          <w:rFonts w:ascii="宋体" w:hAnsi="宋体"/>
          <w:sz w:val="32"/>
          <w:szCs w:val="32"/>
        </w:rPr>
      </w:pPr>
    </w:p>
    <w:p w14:paraId="270950DB">
      <w:pPr>
        <w:spacing w:line="480" w:lineRule="exact"/>
        <w:rPr>
          <w:rFonts w:ascii="宋体" w:hAnsi="宋体"/>
          <w:sz w:val="32"/>
          <w:szCs w:val="32"/>
        </w:rPr>
      </w:pPr>
    </w:p>
    <w:p w14:paraId="35FA043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9640BCA">
      <w:pPr>
        <w:spacing w:line="400" w:lineRule="exact"/>
        <w:rPr>
          <w:rFonts w:ascii="宋体" w:hAnsi="宋体"/>
          <w:sz w:val="32"/>
          <w:szCs w:val="32"/>
        </w:rPr>
      </w:pPr>
    </w:p>
    <w:p w14:paraId="5FF6AC04">
      <w:pPr>
        <w:spacing w:line="400" w:lineRule="exact"/>
        <w:rPr>
          <w:rFonts w:ascii="宋体" w:hAnsi="宋体"/>
          <w:sz w:val="32"/>
          <w:szCs w:val="32"/>
        </w:rPr>
      </w:pPr>
      <w:r>
        <w:rPr>
          <w:rFonts w:hint="eastAsia" w:ascii="宋体" w:hAnsi="宋体"/>
          <w:sz w:val="32"/>
          <w:szCs w:val="32"/>
        </w:rPr>
        <w:t>报价人单位（盖章）：</w:t>
      </w:r>
    </w:p>
    <w:p w14:paraId="4CDF052D">
      <w:pPr>
        <w:spacing w:line="400" w:lineRule="exact"/>
        <w:rPr>
          <w:rFonts w:ascii="宋体" w:hAnsi="宋体"/>
          <w:sz w:val="32"/>
          <w:szCs w:val="32"/>
        </w:rPr>
      </w:pPr>
    </w:p>
    <w:p w14:paraId="49ED7E64">
      <w:pPr>
        <w:spacing w:line="400" w:lineRule="exact"/>
        <w:rPr>
          <w:rFonts w:ascii="宋体" w:hAnsi="宋体"/>
          <w:sz w:val="32"/>
          <w:szCs w:val="32"/>
        </w:rPr>
      </w:pPr>
      <w:r>
        <w:rPr>
          <w:rFonts w:hint="eastAsia" w:ascii="宋体" w:hAnsi="宋体"/>
          <w:sz w:val="32"/>
          <w:szCs w:val="32"/>
        </w:rPr>
        <w:t xml:space="preserve">                                    年  月  日</w:t>
      </w:r>
    </w:p>
    <w:p w14:paraId="222639EF">
      <w:pPr>
        <w:spacing w:line="320" w:lineRule="exact"/>
        <w:jc w:val="center"/>
        <w:rPr>
          <w:rFonts w:ascii="宋体" w:hAnsi="宋体"/>
          <w:b/>
          <w:sz w:val="28"/>
          <w:szCs w:val="28"/>
        </w:rPr>
      </w:pPr>
    </w:p>
    <w:p w14:paraId="50931BAA">
      <w:pPr>
        <w:spacing w:line="320" w:lineRule="exact"/>
        <w:jc w:val="center"/>
        <w:rPr>
          <w:rFonts w:ascii="宋体" w:hAnsi="宋体"/>
          <w:b/>
          <w:sz w:val="28"/>
          <w:szCs w:val="28"/>
        </w:rPr>
      </w:pPr>
    </w:p>
    <w:p w14:paraId="7FC4D8A8">
      <w:pPr>
        <w:rPr>
          <w:rFonts w:ascii="宋体" w:hAnsi="宋体"/>
          <w:b/>
          <w:sz w:val="44"/>
          <w:szCs w:val="44"/>
        </w:rPr>
      </w:pPr>
      <w:r>
        <w:rPr>
          <w:rFonts w:hint="eastAsia" w:ascii="宋体" w:hAnsi="宋体"/>
          <w:b/>
          <w:sz w:val="44"/>
          <w:szCs w:val="44"/>
        </w:rPr>
        <w:br w:type="page"/>
      </w:r>
    </w:p>
    <w:p w14:paraId="49865CCD">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2CFD2F13">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EB7C6D-661C-4C26-B1D6-6A96D42F3049}"/>
  </w:font>
  <w:font w:name="黑体">
    <w:panose1 w:val="02010609060101010101"/>
    <w:charset w:val="86"/>
    <w:family w:val="auto"/>
    <w:pitch w:val="default"/>
    <w:sig w:usb0="800002BF" w:usb1="38CF7CFA" w:usb2="00000016" w:usb3="00000000" w:csb0="00040001" w:csb1="00000000"/>
    <w:embedRegular r:id="rId2" w:fontKey="{62AF9A4B-F93D-4D62-9B38-E17882B412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888B0E34-FA2C-4277-B307-EACBBA0911FA}"/>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4" w:fontKey="{61C8A95C-0F96-4955-868E-2CE7968B565D}"/>
  </w:font>
  <w:font w:name="华文中宋">
    <w:panose1 w:val="02010600040101010101"/>
    <w:charset w:val="86"/>
    <w:family w:val="auto"/>
    <w:pitch w:val="default"/>
    <w:sig w:usb0="00000287" w:usb1="080F0000" w:usb2="00000000" w:usb3="00000000" w:csb0="0004009F" w:csb1="DFD70000"/>
    <w:embedRegular r:id="rId5" w:fontKey="{64693F76-ED8D-4EC2-BE2D-D4F13A3E09F3}"/>
  </w:font>
  <w:font w:name="楷体_GB2312">
    <w:panose1 w:val="02010609030101010101"/>
    <w:charset w:val="86"/>
    <w:family w:val="modern"/>
    <w:pitch w:val="default"/>
    <w:sig w:usb0="00000001" w:usb1="080E0000" w:usb2="00000000" w:usb3="00000000" w:csb0="00040000" w:csb1="00000000"/>
    <w:embedRegular r:id="rId6" w:fontKey="{127B90EA-603A-436F-AB8D-1C70520E4D9B}"/>
  </w:font>
  <w:font w:name="楷体">
    <w:panose1 w:val="02010609060101010101"/>
    <w:charset w:val="86"/>
    <w:family w:val="modern"/>
    <w:pitch w:val="default"/>
    <w:sig w:usb0="800002BF" w:usb1="38CF7CFA" w:usb2="00000016" w:usb3="00000000" w:csb0="00040001" w:csb1="00000000"/>
    <w:embedRegular r:id="rId7" w:fontKey="{8E76DD1A-BF52-4C62-9F2D-3A18241C6F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F559">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767DE61">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5767DE61">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494D838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494D838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EB2B">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11A4222F">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11A4222F">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3999">
    <w:pPr>
      <w:pStyle w:val="16"/>
      <w:ind w:right="360"/>
      <w:rPr>
        <w:u w:val="single"/>
      </w:rPr>
    </w:pPr>
  </w:p>
  <w:p w14:paraId="2DF5518A">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D621">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7319">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E7FC">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61E187A6">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61E187A6">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ODUwODJiYTIyMzIzOGFhMGNiZWVjZTg2YzAzY2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14B5"/>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BE8"/>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0CE"/>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6DD0"/>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C7B13"/>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979"/>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74C"/>
    <w:rsid w:val="004C6A58"/>
    <w:rsid w:val="004C7185"/>
    <w:rsid w:val="004C741A"/>
    <w:rsid w:val="004D026E"/>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B4B"/>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293B"/>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5F9"/>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870"/>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3D"/>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B30"/>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192F"/>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3AB6"/>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5829"/>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2C3"/>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4A4D"/>
    <w:rsid w:val="009461B4"/>
    <w:rsid w:val="00946641"/>
    <w:rsid w:val="00947F7A"/>
    <w:rsid w:val="00950099"/>
    <w:rsid w:val="00950836"/>
    <w:rsid w:val="00950FEC"/>
    <w:rsid w:val="00951EE3"/>
    <w:rsid w:val="0095212F"/>
    <w:rsid w:val="009551F8"/>
    <w:rsid w:val="0095558A"/>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1AA"/>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131F"/>
    <w:rsid w:val="00A82102"/>
    <w:rsid w:val="00A82F94"/>
    <w:rsid w:val="00A84660"/>
    <w:rsid w:val="00A84C39"/>
    <w:rsid w:val="00A868F3"/>
    <w:rsid w:val="00A8714A"/>
    <w:rsid w:val="00A87F05"/>
    <w:rsid w:val="00A9012E"/>
    <w:rsid w:val="00A90F96"/>
    <w:rsid w:val="00A91AE7"/>
    <w:rsid w:val="00A91CDB"/>
    <w:rsid w:val="00A91F23"/>
    <w:rsid w:val="00A921E7"/>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2F7C"/>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026"/>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D9D"/>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3C"/>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636A"/>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726"/>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8F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AE2"/>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7B7"/>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1BB"/>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042E"/>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6A9"/>
    <w:rsid w:val="00E01811"/>
    <w:rsid w:val="00E0189B"/>
    <w:rsid w:val="00E0267C"/>
    <w:rsid w:val="00E030E9"/>
    <w:rsid w:val="00E037ED"/>
    <w:rsid w:val="00E03932"/>
    <w:rsid w:val="00E040F0"/>
    <w:rsid w:val="00E04553"/>
    <w:rsid w:val="00E06D64"/>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656"/>
    <w:rsid w:val="00E32DF7"/>
    <w:rsid w:val="00E33657"/>
    <w:rsid w:val="00E33894"/>
    <w:rsid w:val="00E33D6D"/>
    <w:rsid w:val="00E3404F"/>
    <w:rsid w:val="00E341EF"/>
    <w:rsid w:val="00E3436D"/>
    <w:rsid w:val="00E34780"/>
    <w:rsid w:val="00E34BE1"/>
    <w:rsid w:val="00E34F1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CE8"/>
    <w:rsid w:val="00E64F4E"/>
    <w:rsid w:val="00E661EA"/>
    <w:rsid w:val="00E66BC4"/>
    <w:rsid w:val="00E66DA5"/>
    <w:rsid w:val="00E66DA9"/>
    <w:rsid w:val="00E67A7A"/>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367"/>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0AC"/>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578D"/>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C7B36"/>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27E7"/>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2913DA"/>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65A2BA7"/>
    <w:rsid w:val="27192484"/>
    <w:rsid w:val="27C423D8"/>
    <w:rsid w:val="28E13EA5"/>
    <w:rsid w:val="291150CE"/>
    <w:rsid w:val="2B5A55FB"/>
    <w:rsid w:val="2E2429AD"/>
    <w:rsid w:val="2E7F096C"/>
    <w:rsid w:val="2E950643"/>
    <w:rsid w:val="305B2BFC"/>
    <w:rsid w:val="311763F2"/>
    <w:rsid w:val="3237724D"/>
    <w:rsid w:val="32C61B83"/>
    <w:rsid w:val="33D764A1"/>
    <w:rsid w:val="344B05CF"/>
    <w:rsid w:val="34683033"/>
    <w:rsid w:val="35B77661"/>
    <w:rsid w:val="36583023"/>
    <w:rsid w:val="3713274F"/>
    <w:rsid w:val="39A6093D"/>
    <w:rsid w:val="3B1C248E"/>
    <w:rsid w:val="3BF75747"/>
    <w:rsid w:val="3D832EB5"/>
    <w:rsid w:val="3EB43B95"/>
    <w:rsid w:val="3F0535D6"/>
    <w:rsid w:val="401A05CF"/>
    <w:rsid w:val="40652603"/>
    <w:rsid w:val="42532A81"/>
    <w:rsid w:val="442F0A64"/>
    <w:rsid w:val="448D5AD1"/>
    <w:rsid w:val="44FE771E"/>
    <w:rsid w:val="453D2E2E"/>
    <w:rsid w:val="455B5F6E"/>
    <w:rsid w:val="4678338B"/>
    <w:rsid w:val="476B2D91"/>
    <w:rsid w:val="48833F13"/>
    <w:rsid w:val="4ADD6003"/>
    <w:rsid w:val="4BEB2A35"/>
    <w:rsid w:val="4C9204F0"/>
    <w:rsid w:val="4DBA5FA6"/>
    <w:rsid w:val="4DD5065C"/>
    <w:rsid w:val="507A5425"/>
    <w:rsid w:val="50C30629"/>
    <w:rsid w:val="50F32112"/>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5EC63E19"/>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11"/>
    <w:basedOn w:val="2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CF64-37B4-4012-BBDC-A3484E779F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4685</Words>
  <Characters>4929</Characters>
  <Lines>86</Lines>
  <Paragraphs>24</Paragraphs>
  <TotalTime>0</TotalTime>
  <ScaleCrop>false</ScaleCrop>
  <LinksUpToDate>false</LinksUpToDate>
  <CharactersWithSpaces>4996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2023-04-12T07:59:00Z</dcterms:created>
  <dc:creator>招投标中心</dc:creator>
  <cp:lastModifiedBy>李媚(20011552)</cp:lastModifiedBy>
  <cp:lastPrinted>2022-01-21T10:35:00Z</cp:lastPrinted>
  <dcterms:modified xsi:type="dcterms:W3CDTF">2025-03-12T08:33:57Z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41997C7FE52347118E9863118826FDBD_13</vt:lpwstr>
  </property>
  <property fmtid="{D5CDD505-2E9C-101B-9397-08002B2CF9AE}" pid="4" name="KSOTemplateDocerSaveRecord">
    <vt:lpwstr>eyJoZGlkIjoiMjBlZGViZjhiYjViMTZjNGJhYmRhNDIzOGQxNTY4ZjgiLCJ1c2VySWQiOiIxNjYzODA3ODEwIn0=</vt:lpwstr>
  </property>
</Properties>
</file>