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rPr>
      </w:pPr>
    </w:p>
    <w:p>
      <w:pPr>
        <w:jc w:val="center"/>
        <w:rPr>
          <w:rFonts w:cs="方正小标宋_GBK" w:asciiTheme="minorEastAsia" w:hAnsiTheme="minorEastAsia" w:eastAsiaTheme="minorEastAsia"/>
          <w:b/>
          <w:bCs/>
          <w:sz w:val="72"/>
          <w:szCs w:val="72"/>
        </w:rPr>
      </w:pPr>
      <w:r>
        <w:rPr>
          <w:rFonts w:hint="eastAsia" w:cs="方正小标宋_GBK" w:asciiTheme="minorEastAsia" w:hAnsiTheme="minorEastAsia" w:eastAsiaTheme="minorEastAsia"/>
          <w:b/>
          <w:bCs/>
          <w:sz w:val="72"/>
          <w:szCs w:val="72"/>
        </w:rPr>
        <w:t>广 东 财 经 大 学</w:t>
      </w:r>
    </w:p>
    <w:p>
      <w:pPr>
        <w:rPr>
          <w:rFonts w:asciiTheme="minorEastAsia" w:hAnsiTheme="minorEastAsia" w:eastAsiaTheme="minorEastAsia"/>
        </w:rPr>
      </w:pPr>
    </w:p>
    <w:p>
      <w:pPr>
        <w:ind w:left="5" w:hanging="5"/>
        <w:jc w:val="center"/>
        <w:rPr>
          <w:rFonts w:asciiTheme="minorEastAsia" w:hAnsiTheme="minorEastAsia" w:eastAsiaTheme="minorEastAsia"/>
          <w:b/>
          <w:sz w:val="72"/>
          <w:szCs w:val="56"/>
        </w:rPr>
      </w:pPr>
      <w:r>
        <w:rPr>
          <w:rFonts w:hint="eastAsia" w:asciiTheme="minorEastAsia" w:hAnsiTheme="minorEastAsia" w:eastAsiaTheme="minorEastAsia"/>
          <w:b/>
          <w:sz w:val="72"/>
          <w:szCs w:val="56"/>
        </w:rPr>
        <w:t>校内分散采购</w:t>
      </w:r>
    </w:p>
    <w:p>
      <w:pPr>
        <w:ind w:left="425"/>
        <w:jc w:val="center"/>
        <w:rPr>
          <w:rFonts w:asciiTheme="minorEastAsia" w:hAnsiTheme="minorEastAsia" w:eastAsiaTheme="minorEastAsia"/>
          <w:b/>
          <w:sz w:val="72"/>
          <w:szCs w:val="56"/>
        </w:rPr>
      </w:pPr>
    </w:p>
    <w:p>
      <w:pPr>
        <w:ind w:left="5" w:hanging="5"/>
        <w:jc w:val="center"/>
        <w:rPr>
          <w:rFonts w:asciiTheme="minorEastAsia" w:hAnsiTheme="minorEastAsia" w:eastAsiaTheme="minorEastAsia"/>
          <w:b/>
          <w:sz w:val="72"/>
          <w:szCs w:val="56"/>
        </w:rPr>
      </w:pPr>
      <w:r>
        <w:rPr>
          <w:rFonts w:hint="eastAsia" w:asciiTheme="minorEastAsia" w:hAnsiTheme="minorEastAsia" w:eastAsiaTheme="minorEastAsia"/>
          <w:b/>
          <w:sz w:val="72"/>
          <w:szCs w:val="56"/>
        </w:rPr>
        <w:t>采</w:t>
      </w:r>
    </w:p>
    <w:p>
      <w:pPr>
        <w:ind w:left="5" w:hanging="5"/>
        <w:jc w:val="center"/>
        <w:rPr>
          <w:rFonts w:asciiTheme="minorEastAsia" w:hAnsiTheme="minorEastAsia" w:eastAsiaTheme="minorEastAsia"/>
          <w:b/>
          <w:sz w:val="72"/>
          <w:szCs w:val="56"/>
        </w:rPr>
      </w:pPr>
      <w:r>
        <w:rPr>
          <w:rFonts w:hint="eastAsia" w:asciiTheme="minorEastAsia" w:hAnsiTheme="minorEastAsia" w:eastAsiaTheme="minorEastAsia"/>
          <w:b/>
          <w:sz w:val="72"/>
          <w:szCs w:val="56"/>
        </w:rPr>
        <w:t>购</w:t>
      </w:r>
    </w:p>
    <w:p>
      <w:pPr>
        <w:ind w:left="5" w:hanging="5"/>
        <w:jc w:val="center"/>
        <w:rPr>
          <w:rFonts w:asciiTheme="minorEastAsia" w:hAnsiTheme="minorEastAsia" w:eastAsiaTheme="minorEastAsia"/>
          <w:b/>
          <w:sz w:val="72"/>
          <w:szCs w:val="56"/>
        </w:rPr>
      </w:pPr>
      <w:r>
        <w:rPr>
          <w:rFonts w:hint="eastAsia" w:asciiTheme="minorEastAsia" w:hAnsiTheme="minorEastAsia" w:eastAsiaTheme="minorEastAsia"/>
          <w:b/>
          <w:sz w:val="72"/>
          <w:szCs w:val="56"/>
        </w:rPr>
        <w:t>书</w:t>
      </w:r>
      <w:bookmarkStart w:id="44" w:name="_GoBack"/>
      <w:bookmarkEnd w:id="44"/>
    </w:p>
    <w:p>
      <w:pPr>
        <w:spacing w:line="760" w:lineRule="exact"/>
        <w:jc w:val="center"/>
        <w:rPr>
          <w:rFonts w:asciiTheme="minorEastAsia" w:hAnsiTheme="minorEastAsia" w:eastAsiaTheme="minorEastAsia"/>
          <w:b/>
          <w:sz w:val="36"/>
        </w:rPr>
      </w:pPr>
      <w:r>
        <w:rPr>
          <w:rFonts w:hint="eastAsia" w:asciiTheme="minorEastAsia" w:hAnsiTheme="minorEastAsia" w:eastAsiaTheme="minorEastAsia"/>
          <w:b/>
          <w:sz w:val="36"/>
        </w:rPr>
        <w:t>（适用于公开采购方式）</w:t>
      </w:r>
    </w:p>
    <w:p>
      <w:pPr>
        <w:spacing w:line="760" w:lineRule="exact"/>
        <w:ind w:firstLine="1084" w:firstLineChars="300"/>
        <w:rPr>
          <w:rFonts w:asciiTheme="minorEastAsia" w:hAnsiTheme="minorEastAsia" w:eastAsiaTheme="minorEastAsia"/>
          <w:b/>
          <w:sz w:val="36"/>
        </w:rPr>
      </w:pPr>
    </w:p>
    <w:p>
      <w:pPr>
        <w:spacing w:line="760" w:lineRule="exact"/>
        <w:ind w:firstLine="1084" w:firstLineChars="300"/>
        <w:rPr>
          <w:rFonts w:asciiTheme="minorEastAsia" w:hAnsiTheme="minorEastAsia" w:eastAsiaTheme="minorEastAsia"/>
          <w:b/>
          <w:sz w:val="36"/>
          <w:u w:val="single"/>
        </w:rPr>
      </w:pPr>
      <w:r>
        <w:rPr>
          <w:rFonts w:hint="eastAsia" w:asciiTheme="minorEastAsia" w:hAnsiTheme="minorEastAsia" w:eastAsiaTheme="minorEastAsia"/>
          <w:b/>
          <w:sz w:val="36"/>
        </w:rPr>
        <w:t>项目</w:t>
      </w:r>
      <w:r>
        <w:rPr>
          <w:rFonts w:hint="eastAsia" w:asciiTheme="minorEastAsia" w:hAnsiTheme="minorEastAsia" w:eastAsiaTheme="minorEastAsia"/>
          <w:b/>
          <w:sz w:val="36"/>
          <w:szCs w:val="36"/>
        </w:rPr>
        <w:t>名称</w:t>
      </w:r>
      <w:r>
        <w:rPr>
          <w:rFonts w:asciiTheme="minorEastAsia" w:hAnsiTheme="minorEastAsia" w:eastAsiaTheme="minorEastAsia"/>
          <w:b/>
          <w:sz w:val="36"/>
        </w:rPr>
        <w:t>:</w:t>
      </w:r>
      <w:r>
        <w:rPr>
          <w:rFonts w:hint="eastAsia" w:asciiTheme="minorEastAsia" w:hAnsiTheme="minorEastAsia" w:eastAsiaTheme="minorEastAsia"/>
          <w:b/>
          <w:sz w:val="36"/>
          <w:u w:val="single"/>
        </w:rPr>
        <w:t xml:space="preserve"> 后勤管理信息平台运维服务</w:t>
      </w:r>
    </w:p>
    <w:p>
      <w:pPr>
        <w:spacing w:line="760" w:lineRule="exact"/>
        <w:ind w:firstLine="1084" w:firstLineChars="300"/>
        <w:rPr>
          <w:rFonts w:asciiTheme="minorEastAsia" w:hAnsiTheme="minorEastAsia" w:eastAsiaTheme="minorEastAsia"/>
          <w:b/>
          <w:sz w:val="36"/>
          <w:szCs w:val="36"/>
          <w:u w:val="single"/>
        </w:rPr>
      </w:pPr>
      <w:r>
        <w:rPr>
          <w:rFonts w:hint="eastAsia" w:asciiTheme="minorEastAsia" w:hAnsiTheme="minorEastAsia" w:eastAsiaTheme="minorEastAsia"/>
          <w:b/>
          <w:sz w:val="36"/>
          <w:szCs w:val="36"/>
        </w:rPr>
        <w:t>采购单位：</w:t>
      </w:r>
      <w:r>
        <w:rPr>
          <w:rFonts w:hint="eastAsia" w:asciiTheme="minorEastAsia" w:hAnsiTheme="minorEastAsia" w:eastAsiaTheme="minorEastAsia"/>
          <w:b/>
          <w:sz w:val="36"/>
          <w:u w:val="single"/>
        </w:rPr>
        <w:t xml:space="preserve"> 后勤处                 </w:t>
      </w:r>
    </w:p>
    <w:p>
      <w:pPr>
        <w:spacing w:line="760" w:lineRule="exact"/>
        <w:ind w:firstLine="1084" w:firstLineChars="300"/>
        <w:rPr>
          <w:rFonts w:asciiTheme="minorEastAsia" w:hAnsiTheme="minorEastAsia" w:eastAsiaTheme="minorEastAsia"/>
          <w:b/>
          <w:sz w:val="36"/>
          <w:szCs w:val="36"/>
        </w:rPr>
      </w:pPr>
      <w:r>
        <w:rPr>
          <w:rFonts w:hint="eastAsia" w:asciiTheme="minorEastAsia" w:hAnsiTheme="minorEastAsia" w:eastAsiaTheme="minorEastAsia"/>
          <w:b/>
          <w:sz w:val="36"/>
          <w:szCs w:val="36"/>
        </w:rPr>
        <w:t>发布时间：</w:t>
      </w:r>
      <w:r>
        <w:rPr>
          <w:rFonts w:hint="eastAsia" w:asciiTheme="minorEastAsia" w:hAnsiTheme="minorEastAsia" w:eastAsiaTheme="minorEastAsia"/>
          <w:b/>
          <w:sz w:val="36"/>
          <w:u w:val="single"/>
        </w:rPr>
        <w:t xml:space="preserve"> 2023年</w:t>
      </w:r>
      <w:r>
        <w:rPr>
          <w:rFonts w:hint="eastAsia" w:asciiTheme="minorEastAsia" w:hAnsiTheme="minorEastAsia" w:eastAsiaTheme="minorEastAsia"/>
          <w:b/>
          <w:sz w:val="36"/>
          <w:u w:val="single"/>
          <w:lang w:val="en-US" w:eastAsia="zh-CN"/>
        </w:rPr>
        <w:t>9</w:t>
      </w:r>
      <w:r>
        <w:rPr>
          <w:rFonts w:hint="eastAsia" w:asciiTheme="minorEastAsia" w:hAnsiTheme="minorEastAsia" w:eastAsiaTheme="minorEastAsia"/>
          <w:b/>
          <w:sz w:val="36"/>
          <w:u w:val="single"/>
        </w:rPr>
        <w:t>月2</w:t>
      </w:r>
      <w:r>
        <w:rPr>
          <w:rFonts w:hint="eastAsia" w:asciiTheme="minorEastAsia" w:hAnsiTheme="minorEastAsia" w:eastAsiaTheme="minorEastAsia"/>
          <w:b/>
          <w:sz w:val="36"/>
          <w:u w:val="single"/>
          <w:lang w:val="en-US" w:eastAsia="zh-CN"/>
        </w:rPr>
        <w:t>5</w:t>
      </w:r>
      <w:r>
        <w:rPr>
          <w:rFonts w:hint="eastAsia" w:asciiTheme="minorEastAsia" w:hAnsiTheme="minorEastAsia" w:eastAsiaTheme="minorEastAsia"/>
          <w:b/>
          <w:sz w:val="36"/>
          <w:u w:val="single"/>
        </w:rPr>
        <w:t xml:space="preserve">日       </w:t>
      </w:r>
    </w:p>
    <w:p>
      <w:pPr>
        <w:spacing w:line="760" w:lineRule="exact"/>
        <w:ind w:firstLine="1084" w:firstLineChars="300"/>
        <w:rPr>
          <w:rFonts w:asciiTheme="minorEastAsia" w:hAnsiTheme="minorEastAsia" w:eastAsiaTheme="minorEastAsia"/>
          <w:b/>
          <w:sz w:val="36"/>
          <w:szCs w:val="36"/>
          <w:u w:val="single"/>
        </w:rPr>
      </w:pPr>
    </w:p>
    <w:p>
      <w:pPr>
        <w:spacing w:line="1000" w:lineRule="exact"/>
        <w:jc w:val="center"/>
        <w:rPr>
          <w:rFonts w:asciiTheme="minorEastAsia" w:hAnsiTheme="minorEastAsia" w:eastAsiaTheme="minorEastAsia"/>
          <w:b/>
          <w:sz w:val="72"/>
          <w:szCs w:val="72"/>
        </w:rPr>
      </w:pPr>
    </w:p>
    <w:p>
      <w:pPr>
        <w:jc w:val="center"/>
        <w:rPr>
          <w:rFonts w:asciiTheme="minorEastAsia" w:hAnsiTheme="minorEastAsia" w:eastAsiaTheme="minorEastAsia"/>
          <w:b/>
          <w:sz w:val="52"/>
          <w:szCs w:val="52"/>
        </w:rPr>
      </w:pPr>
      <w:r>
        <w:rPr>
          <w:rFonts w:asciiTheme="minorEastAsia" w:hAnsiTheme="minorEastAsia" w:eastAsiaTheme="minorEastAsia"/>
          <w:sz w:val="32"/>
          <w:szCs w:val="32"/>
        </w:rPr>
        <w:br w:type="column"/>
      </w:r>
      <w:r>
        <w:rPr>
          <w:rFonts w:hint="eastAsia" w:asciiTheme="minorEastAsia" w:hAnsiTheme="minorEastAsia" w:eastAsiaTheme="minorEastAsia"/>
          <w:sz w:val="52"/>
          <w:szCs w:val="52"/>
        </w:rPr>
        <w:t>目录</w:t>
      </w:r>
    </w:p>
    <w:p>
      <w:pPr>
        <w:pStyle w:val="18"/>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rFonts w:asciiTheme="minorEastAsia" w:hAnsiTheme="minorEastAsia" w:eastAsiaTheme="minorEastAsia"/>
          <w:b/>
          <w:sz w:val="52"/>
          <w:szCs w:val="52"/>
        </w:rPr>
      </w:pPr>
      <w:r>
        <w:rPr>
          <w:rFonts w:hint="eastAsia" w:asciiTheme="minorEastAsia" w:hAnsiTheme="minorEastAsia" w:eastAsiaTheme="minorEastAsia" w:cstheme="minorEastAsia"/>
          <w:sz w:val="28"/>
          <w:szCs w:val="28"/>
        </w:rPr>
        <w:fldChar w:fldCharType="end"/>
      </w:r>
    </w:p>
    <w:p>
      <w:pPr>
        <w:rPr>
          <w:rFonts w:asciiTheme="minorEastAsia" w:hAnsiTheme="minorEastAsia" w:eastAsiaTheme="minorEastAsia"/>
        </w:rPr>
      </w:pPr>
      <w:bookmarkStart w:id="0" w:name="_Toc60236697"/>
      <w:bookmarkStart w:id="1" w:name="_Toc508103350"/>
      <w:bookmarkStart w:id="2" w:name="_Toc508103135"/>
      <w:r>
        <w:rPr>
          <w:rFonts w:asciiTheme="minorEastAsia" w:hAnsiTheme="minorEastAsia" w:eastAsiaTheme="minorEastAsia"/>
        </w:rPr>
        <w:br w:type="page"/>
      </w:r>
    </w:p>
    <w:p>
      <w:pPr>
        <w:pStyle w:val="2"/>
        <w:rPr>
          <w:rFonts w:asciiTheme="minorEastAsia" w:hAnsiTheme="minorEastAsia" w:eastAsiaTheme="minorEastAsia"/>
        </w:rPr>
      </w:pPr>
      <w:bookmarkStart w:id="3" w:name="_Toc1048"/>
      <w:r>
        <w:rPr>
          <w:rFonts w:asciiTheme="minorEastAsia" w:hAnsiTheme="minorEastAsia" w:eastAsiaTheme="minorEastAsia"/>
        </w:rPr>
        <w:t xml:space="preserve">第一部分   </w:t>
      </w:r>
      <w:r>
        <w:rPr>
          <w:rFonts w:hint="eastAsia" w:asciiTheme="minorEastAsia" w:hAnsiTheme="minorEastAsia" w:eastAsiaTheme="minorEastAsia"/>
        </w:rPr>
        <w:t>报价</w:t>
      </w:r>
      <w:r>
        <w:rPr>
          <w:rFonts w:asciiTheme="minorEastAsia" w:hAnsiTheme="minorEastAsia" w:eastAsiaTheme="minorEastAsia"/>
        </w:rPr>
        <w:t>须知</w:t>
      </w:r>
      <w:bookmarkEnd w:id="0"/>
      <w:bookmarkEnd w:id="1"/>
      <w:bookmarkEnd w:id="2"/>
      <w:bookmarkEnd w:id="3"/>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（报价人</w:t>
      </w:r>
      <w:r>
        <w:rPr>
          <w:rFonts w:asciiTheme="minorEastAsia" w:hAnsiTheme="minorEastAsia" w:eastAsiaTheme="minorEastAsia"/>
          <w:sz w:val="28"/>
          <w:szCs w:val="28"/>
        </w:rPr>
        <w:t>应认真阅读</w:t>
      </w:r>
      <w:r>
        <w:rPr>
          <w:rFonts w:hint="eastAsia" w:asciiTheme="minorEastAsia" w:hAnsiTheme="minorEastAsia" w:eastAsiaTheme="minorEastAsia"/>
          <w:sz w:val="28"/>
          <w:szCs w:val="28"/>
        </w:rPr>
        <w:t>采购书</w:t>
      </w:r>
      <w:r>
        <w:rPr>
          <w:rFonts w:asciiTheme="minorEastAsia" w:hAnsiTheme="minorEastAsia" w:eastAsiaTheme="minorEastAsia"/>
          <w:sz w:val="28"/>
          <w:szCs w:val="28"/>
        </w:rPr>
        <w:t>中全部内容。</w:t>
      </w:r>
      <w:r>
        <w:rPr>
          <w:rFonts w:hint="eastAsia" w:asciiTheme="minorEastAsia" w:hAnsiTheme="minorEastAsia" w:eastAsiaTheme="minorEastAsia"/>
          <w:sz w:val="28"/>
          <w:szCs w:val="28"/>
        </w:rPr>
        <w:t>报价人必须按照采购公告、采购书的规定和要求提交报价文件，否则，责任自负。）</w:t>
      </w:r>
    </w:p>
    <w:p>
      <w:pPr>
        <w:pStyle w:val="3"/>
        <w:spacing w:line="560" w:lineRule="exact"/>
        <w:rPr>
          <w:rFonts w:asciiTheme="minorEastAsia" w:hAnsiTheme="minorEastAsia" w:eastAsiaTheme="minorEastAsia"/>
        </w:rPr>
      </w:pPr>
      <w:bookmarkStart w:id="4" w:name="_Toc508103351"/>
      <w:bookmarkStart w:id="5" w:name="_Toc60236698"/>
      <w:bookmarkStart w:id="6" w:name="_Toc16574"/>
      <w:r>
        <w:rPr>
          <w:rFonts w:hint="eastAsia" w:asciiTheme="minorEastAsia" w:hAnsiTheme="minorEastAsia" w:eastAsiaTheme="minorEastAsia"/>
        </w:rPr>
        <w:t>一、采购项目</w:t>
      </w:r>
      <w:bookmarkEnd w:id="4"/>
      <w:bookmarkEnd w:id="5"/>
      <w:r>
        <w:rPr>
          <w:rFonts w:hint="eastAsia" w:asciiTheme="minorEastAsia" w:hAnsiTheme="minorEastAsia" w:eastAsiaTheme="minorEastAsia"/>
        </w:rPr>
        <w:t>概况</w:t>
      </w:r>
      <w:bookmarkEnd w:id="6"/>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1.项目名称：后勤管理信息平台运维服务。</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2.采购预算：80000</w:t>
      </w:r>
      <w:r>
        <w:rPr>
          <w:rFonts w:cs="Tahoma" w:asciiTheme="minorEastAsia" w:hAnsiTheme="minorEastAsia" w:eastAsiaTheme="minorEastAsia"/>
          <w:sz w:val="28"/>
          <w:szCs w:val="28"/>
        </w:rPr>
        <w:t>.00</w:t>
      </w:r>
      <w:r>
        <w:rPr>
          <w:rFonts w:hint="eastAsia" w:cs="Tahoma" w:asciiTheme="minorEastAsia" w:hAnsiTheme="minorEastAsia" w:eastAsiaTheme="minorEastAsia"/>
          <w:sz w:val="28"/>
          <w:szCs w:val="28"/>
        </w:rPr>
        <w:t>元。</w:t>
      </w:r>
    </w:p>
    <w:p>
      <w:pPr>
        <w:adjustRightInd w:val="0"/>
        <w:snapToGrid w:val="0"/>
        <w:spacing w:line="360" w:lineRule="auto"/>
        <w:ind w:firstLine="560"/>
        <w:rPr>
          <w:rFonts w:cs="Tahoma" w:asciiTheme="minorEastAsia" w:hAnsiTheme="minorEastAsia" w:eastAsiaTheme="minorEastAsia"/>
          <w:sz w:val="28"/>
          <w:szCs w:val="28"/>
        </w:rPr>
      </w:pPr>
      <w:r>
        <w:rPr>
          <w:rFonts w:cs="Tahoma" w:asciiTheme="minorEastAsia" w:hAnsiTheme="minorEastAsia" w:eastAsiaTheme="minorEastAsia"/>
          <w:sz w:val="28"/>
          <w:szCs w:val="28"/>
        </w:rPr>
        <w:t>3</w:t>
      </w:r>
      <w:r>
        <w:rPr>
          <w:rFonts w:hint="eastAsia" w:cs="Tahoma" w:asciiTheme="minorEastAsia" w:hAnsiTheme="minorEastAsia" w:eastAsiaTheme="minorEastAsia"/>
          <w:sz w:val="28"/>
          <w:szCs w:val="28"/>
        </w:rPr>
        <w:t>.项目简介与总体要求：</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后勤管理信息平台2019年由水晶球教育信息技术有限公司建设并试运行，主要包含基础数据管理、公寓管理、网上报修、车辆管理、门户大厅、服务评价、耗材管理、权限管理等功能模块，因建设公司原因，项目停滞，无运维人员配合整改、试运行及运维等工作。为了保证已建在用部分功能模块的正常运行，确保在用的基础数据管理、网上维修报修、耗材管理、权限管理等服务模块正常运转，预防系统出现瘫痪导致业务工作无法正常开展，现急需采购一家供应商负责我校后勤管理信息平台的运维服务。</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通过主动运维的服务模式，降低软件系统的故障率，并提升资源利用率，保障学校后勤管理信息平台核心应用系统的高效、稳定运行，需达到以下目标：</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（1）加强信息系统运行维护管理，维护系统正常运行、记录系统的运行情况。</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2）保证后勤管理信息平台上已建业务系统的正常运行，确保后勤管理信息平台的各项业务正常衔接，适时调整部分业务系统流程，适应实际的工作开展，保障主要业务系统7*24小时不间断地运行；如系统出现故障，排除或减缓故障，使系统恢复正常运行。</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（3）建立一套规范、先进、安全、稳定的运维体系，最终达到提高服务满意度并降低成本的目的。</w:t>
      </w:r>
    </w:p>
    <w:p>
      <w:pPr>
        <w:adjustRightInd w:val="0"/>
        <w:snapToGrid w:val="0"/>
        <w:spacing w:line="360" w:lineRule="auto"/>
        <w:ind w:firstLine="560"/>
        <w:rPr>
          <w:rFonts w:cs="Tahoma" w:asciiTheme="minorEastAsia" w:hAnsiTheme="minorEastAsia" w:eastAsiaTheme="minorEastAsia"/>
          <w:sz w:val="28"/>
          <w:szCs w:val="28"/>
        </w:rPr>
      </w:pPr>
      <w:r>
        <w:rPr>
          <w:rFonts w:hint="eastAsia" w:cs="宋体" w:asciiTheme="minorEastAsia" w:hAnsiTheme="minorEastAsia" w:eastAsiaTheme="minorEastAsia"/>
          <w:sz w:val="28"/>
          <w:szCs w:val="28"/>
        </w:rPr>
        <w:t>Ⅰ.</w:t>
      </w:r>
      <w:r>
        <w:rPr>
          <w:rFonts w:hint="eastAsia" w:cs="Tahoma" w:asciiTheme="minorEastAsia" w:hAnsiTheme="minorEastAsia" w:eastAsiaTheme="minorEastAsia"/>
          <w:sz w:val="28"/>
          <w:szCs w:val="28"/>
        </w:rPr>
        <w:t>通过对后勤信息系统软件的运行维护服务，实现相关业务的连续性及用户满意度达标的服务目标。</w:t>
      </w:r>
    </w:p>
    <w:p>
      <w:pPr>
        <w:adjustRightInd w:val="0"/>
        <w:snapToGrid w:val="0"/>
        <w:spacing w:line="360" w:lineRule="auto"/>
        <w:ind w:firstLine="560"/>
        <w:rPr>
          <w:rFonts w:cs="Tahoma" w:asciiTheme="minorEastAsia" w:hAnsiTheme="minorEastAsia" w:eastAsiaTheme="minorEastAsia"/>
          <w:sz w:val="28"/>
          <w:szCs w:val="28"/>
        </w:rPr>
      </w:pPr>
      <w:r>
        <w:rPr>
          <w:rFonts w:hint="eastAsia" w:cs="宋体" w:asciiTheme="minorEastAsia" w:hAnsiTheme="minorEastAsia" w:eastAsiaTheme="minorEastAsia"/>
          <w:sz w:val="28"/>
          <w:szCs w:val="28"/>
        </w:rPr>
        <w:t>Ⅱ.</w:t>
      </w:r>
      <w:r>
        <w:rPr>
          <w:rFonts w:hint="eastAsia" w:cs="Tahoma" w:asciiTheme="minorEastAsia" w:hAnsiTheme="minorEastAsia" w:eastAsiaTheme="minorEastAsia"/>
          <w:sz w:val="28"/>
          <w:szCs w:val="28"/>
        </w:rPr>
        <w:t>业务连续性指标：软件系统全年平均修复时间(MTTR) &lt;120分钟,平均故障间隔时间&gt;90天；</w:t>
      </w:r>
    </w:p>
    <w:p>
      <w:pPr>
        <w:adjustRightInd w:val="0"/>
        <w:snapToGrid w:val="0"/>
        <w:spacing w:line="360" w:lineRule="auto"/>
        <w:ind w:firstLine="560"/>
        <w:rPr>
          <w:rFonts w:cs="Tahoma" w:asciiTheme="minorEastAsia" w:hAnsiTheme="minorEastAsia" w:eastAsiaTheme="minorEastAsia"/>
          <w:sz w:val="28"/>
          <w:szCs w:val="28"/>
        </w:rPr>
      </w:pPr>
      <w:r>
        <w:rPr>
          <w:rFonts w:hint="eastAsia" w:cs="宋体" w:asciiTheme="minorEastAsia" w:hAnsiTheme="minorEastAsia" w:eastAsiaTheme="minorEastAsia"/>
          <w:sz w:val="28"/>
          <w:szCs w:val="28"/>
        </w:rPr>
        <w:t>Ⅲ.</w:t>
      </w:r>
      <w:r>
        <w:rPr>
          <w:rFonts w:hint="eastAsia" w:cs="Tahoma" w:asciiTheme="minorEastAsia" w:hAnsiTheme="minorEastAsia" w:eastAsiaTheme="minorEastAsia"/>
          <w:sz w:val="28"/>
          <w:szCs w:val="28"/>
        </w:rPr>
        <w:t>故障最大恢复时间&lt;24小时。</w:t>
      </w:r>
    </w:p>
    <w:p>
      <w:pPr>
        <w:spacing w:line="560" w:lineRule="exact"/>
        <w:ind w:firstLine="420" w:firstLineChars="200"/>
        <w:rPr>
          <w:rFonts w:asciiTheme="minorEastAsia" w:hAnsiTheme="minorEastAsia" w:eastAsiaTheme="minorEastAsia"/>
        </w:rPr>
      </w:pPr>
      <w:bookmarkStart w:id="7" w:name="_Toc508103352"/>
      <w:bookmarkStart w:id="8" w:name="_Toc60236699"/>
      <w:bookmarkStart w:id="9" w:name="_Toc28829"/>
      <w:r>
        <w:rPr>
          <w:rFonts w:hint="eastAsia" w:asciiTheme="minorEastAsia" w:hAnsiTheme="minorEastAsia" w:eastAsiaTheme="minorEastAsia"/>
        </w:rPr>
        <w:t>二、相关说明</w:t>
      </w:r>
      <w:bookmarkEnd w:id="7"/>
      <w:bookmarkEnd w:id="8"/>
      <w:bookmarkEnd w:id="9"/>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一）</w:t>
      </w:r>
      <w:r>
        <w:rPr>
          <w:rFonts w:asciiTheme="minorEastAsia" w:hAnsiTheme="minorEastAsia" w:eastAsiaTheme="minorEastAsia"/>
          <w:sz w:val="28"/>
          <w:szCs w:val="28"/>
        </w:rPr>
        <w:t>本采购</w:t>
      </w:r>
      <w:r>
        <w:rPr>
          <w:rFonts w:hint="eastAsia" w:asciiTheme="minorEastAsia" w:hAnsiTheme="minorEastAsia" w:eastAsiaTheme="minorEastAsia"/>
          <w:sz w:val="28"/>
          <w:szCs w:val="28"/>
        </w:rPr>
        <w:t>书</w:t>
      </w:r>
      <w:r>
        <w:rPr>
          <w:rFonts w:asciiTheme="minorEastAsia" w:hAnsiTheme="minorEastAsia" w:eastAsiaTheme="minorEastAsia"/>
          <w:sz w:val="28"/>
          <w:szCs w:val="28"/>
        </w:rPr>
        <w:t>仅适用于</w:t>
      </w:r>
      <w:r>
        <w:rPr>
          <w:rFonts w:hint="eastAsia" w:asciiTheme="minorEastAsia" w:hAnsiTheme="minorEastAsia" w:eastAsiaTheme="minorEastAsia"/>
          <w:sz w:val="28"/>
          <w:szCs w:val="28"/>
        </w:rPr>
        <w:t>采购职能部门组织的校内分散</w:t>
      </w:r>
      <w:r>
        <w:rPr>
          <w:rFonts w:asciiTheme="minorEastAsia" w:hAnsiTheme="minorEastAsia" w:eastAsiaTheme="minorEastAsia"/>
          <w:sz w:val="28"/>
          <w:szCs w:val="28"/>
        </w:rPr>
        <w:t>采购活动。</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二）</w:t>
      </w:r>
      <w:r>
        <w:rPr>
          <w:rFonts w:asciiTheme="minorEastAsia" w:hAnsiTheme="minorEastAsia" w:eastAsiaTheme="minorEastAsia"/>
          <w:sz w:val="28"/>
          <w:szCs w:val="28"/>
        </w:rPr>
        <w:t>凡符合资</w:t>
      </w:r>
      <w:r>
        <w:rPr>
          <w:rFonts w:hint="eastAsia" w:asciiTheme="minorEastAsia" w:hAnsiTheme="minorEastAsia" w:eastAsiaTheme="minorEastAsia"/>
          <w:sz w:val="28"/>
          <w:szCs w:val="28"/>
        </w:rPr>
        <w:t>格</w:t>
      </w:r>
      <w:r>
        <w:rPr>
          <w:rFonts w:asciiTheme="minorEastAsia" w:hAnsiTheme="minorEastAsia" w:eastAsiaTheme="minorEastAsia"/>
          <w:sz w:val="28"/>
          <w:szCs w:val="28"/>
        </w:rPr>
        <w:t>要求的</w:t>
      </w:r>
      <w:r>
        <w:rPr>
          <w:rFonts w:hint="eastAsia" w:asciiTheme="minorEastAsia" w:hAnsiTheme="minorEastAsia" w:eastAsiaTheme="minorEastAsia"/>
          <w:sz w:val="28"/>
          <w:szCs w:val="28"/>
        </w:rPr>
        <w:t>报价人</w:t>
      </w:r>
      <w:r>
        <w:rPr>
          <w:rFonts w:asciiTheme="minorEastAsia" w:hAnsiTheme="minorEastAsia" w:eastAsiaTheme="minorEastAsia"/>
          <w:sz w:val="28"/>
          <w:szCs w:val="28"/>
        </w:rPr>
        <w:t>均可参</w:t>
      </w:r>
      <w:r>
        <w:rPr>
          <w:rFonts w:hint="eastAsia" w:asciiTheme="minorEastAsia" w:hAnsiTheme="minorEastAsia" w:eastAsiaTheme="minorEastAsia"/>
          <w:sz w:val="28"/>
          <w:szCs w:val="28"/>
        </w:rPr>
        <w:t>加</w:t>
      </w:r>
      <w:r>
        <w:rPr>
          <w:rFonts w:asciiTheme="minorEastAsia" w:hAnsiTheme="minorEastAsia" w:eastAsiaTheme="minorEastAsia"/>
          <w:sz w:val="28"/>
          <w:szCs w:val="28"/>
        </w:rPr>
        <w:t>。</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三）</w:t>
      </w:r>
      <w:r>
        <w:rPr>
          <w:rFonts w:asciiTheme="minorEastAsia" w:hAnsiTheme="minorEastAsia" w:eastAsiaTheme="minorEastAsia"/>
          <w:sz w:val="28"/>
          <w:szCs w:val="28"/>
        </w:rPr>
        <w:t>无论结果如何，参加</w:t>
      </w:r>
      <w:r>
        <w:rPr>
          <w:rFonts w:hint="eastAsia" w:asciiTheme="minorEastAsia" w:hAnsiTheme="minorEastAsia" w:eastAsiaTheme="minorEastAsia"/>
          <w:sz w:val="28"/>
          <w:szCs w:val="28"/>
        </w:rPr>
        <w:t>的报价供应商</w:t>
      </w:r>
      <w:r>
        <w:rPr>
          <w:rFonts w:asciiTheme="minorEastAsia" w:hAnsiTheme="minorEastAsia" w:eastAsiaTheme="minorEastAsia"/>
          <w:sz w:val="28"/>
          <w:szCs w:val="28"/>
        </w:rPr>
        <w:t>自行承担因此所产生的全部费用。</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本次采购活动及由本次采购活动产生的合同受国家法律制约和保护。</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（六）本项目不接受联合体报价和自然人报价，</w:t>
      </w:r>
      <w:r>
        <w:rPr>
          <w:rFonts w:asciiTheme="minorEastAsia" w:hAnsiTheme="minorEastAsia" w:eastAsiaTheme="minorEastAsia"/>
          <w:sz w:val="28"/>
          <w:szCs w:val="28"/>
        </w:rPr>
        <w:t>不得</w:t>
      </w:r>
      <w:r>
        <w:rPr>
          <w:rFonts w:hint="eastAsia" w:asciiTheme="minorEastAsia" w:hAnsiTheme="minorEastAsia" w:eastAsiaTheme="minorEastAsia"/>
          <w:sz w:val="28"/>
          <w:szCs w:val="28"/>
        </w:rPr>
        <w:t>分包、</w:t>
      </w:r>
      <w:r>
        <w:rPr>
          <w:rFonts w:asciiTheme="minorEastAsia" w:hAnsiTheme="minorEastAsia" w:eastAsiaTheme="minorEastAsia"/>
          <w:sz w:val="28"/>
          <w:szCs w:val="28"/>
        </w:rPr>
        <w:t>转包</w:t>
      </w:r>
      <w:r>
        <w:rPr>
          <w:rFonts w:hint="eastAsia" w:asciiTheme="minorEastAsia" w:hAnsiTheme="minorEastAsia" w:eastAsiaTheme="minorEastAsia"/>
          <w:sz w:val="28"/>
          <w:szCs w:val="28"/>
        </w:rPr>
        <w:t>。</w:t>
      </w:r>
    </w:p>
    <w:p>
      <w:pPr>
        <w:pStyle w:val="3"/>
        <w:spacing w:line="560" w:lineRule="exact"/>
        <w:rPr>
          <w:rFonts w:asciiTheme="minorEastAsia" w:hAnsiTheme="minorEastAsia" w:eastAsiaTheme="minorEastAsia"/>
        </w:rPr>
      </w:pPr>
      <w:bookmarkStart w:id="10" w:name="_Toc508103353"/>
      <w:bookmarkStart w:id="11" w:name="_Toc11839"/>
      <w:bookmarkStart w:id="12" w:name="_Toc60236700"/>
      <w:r>
        <w:rPr>
          <w:rFonts w:hint="eastAsia" w:asciiTheme="minorEastAsia" w:hAnsiTheme="minorEastAsia" w:eastAsiaTheme="minorEastAsia"/>
        </w:rPr>
        <w:t>三、报价人</w:t>
      </w:r>
      <w:r>
        <w:rPr>
          <w:rFonts w:asciiTheme="minorEastAsia" w:hAnsiTheme="minorEastAsia" w:eastAsiaTheme="minorEastAsia"/>
        </w:rPr>
        <w:t>资格</w:t>
      </w:r>
      <w:bookmarkEnd w:id="10"/>
      <w:bookmarkEnd w:id="11"/>
      <w:bookmarkEnd w:id="12"/>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参加采购活动的报价人须具备以下条件：</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spacing w:line="560" w:lineRule="exact"/>
        <w:ind w:firstLine="560" w:firstLineChars="200"/>
        <w:rPr>
          <w:rFonts w:hint="eastAsia" w:asciiTheme="minorEastAsia" w:hAnsiTheme="minorEastAsia" w:eastAsiaTheme="minorEastAsia"/>
          <w:sz w:val="28"/>
          <w:szCs w:val="28"/>
        </w:rPr>
      </w:pPr>
      <w:r>
        <w:rPr>
          <w:rFonts w:asciiTheme="minorEastAsia" w:hAnsiTheme="minorEastAsia" w:eastAsiaTheme="minorEastAsia"/>
          <w:sz w:val="28"/>
          <w:szCs w:val="28"/>
        </w:rPr>
        <w:t>（三）</w:t>
      </w:r>
      <w:r>
        <w:rPr>
          <w:rFonts w:hint="eastAsia" w:asciiTheme="minorEastAsia" w:hAnsiTheme="minorEastAsia" w:eastAsiaTheme="minorEastAsia"/>
          <w:sz w:val="28"/>
          <w:szCs w:val="28"/>
        </w:rPr>
        <w:t>本项目不接受联合体投标。</w:t>
      </w:r>
    </w:p>
    <w:p>
      <w:pPr>
        <w:pStyle w:val="3"/>
        <w:spacing w:line="560" w:lineRule="exact"/>
        <w:rPr>
          <w:rFonts w:asciiTheme="minorEastAsia" w:hAnsiTheme="minorEastAsia" w:eastAsiaTheme="minorEastAsia"/>
        </w:rPr>
      </w:pPr>
      <w:bookmarkStart w:id="13" w:name="_Toc60236701"/>
      <w:bookmarkStart w:id="14" w:name="_Toc20873"/>
      <w:bookmarkStart w:id="15" w:name="_Toc508103354"/>
      <w:r>
        <w:rPr>
          <w:rFonts w:hint="eastAsia" w:asciiTheme="minorEastAsia" w:hAnsiTheme="minorEastAsia" w:eastAsiaTheme="minorEastAsia"/>
        </w:rPr>
        <w:t>四、</w:t>
      </w:r>
      <w:r>
        <w:rPr>
          <w:rFonts w:asciiTheme="minorEastAsia" w:hAnsiTheme="minorEastAsia" w:eastAsiaTheme="minorEastAsia"/>
        </w:rPr>
        <w:t>报价要求</w:t>
      </w:r>
      <w:bookmarkEnd w:id="13"/>
      <w:bookmarkEnd w:id="14"/>
      <w:bookmarkEnd w:id="15"/>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Theme="minorEastAsia" w:hAnsiTheme="minorEastAsia" w:eastAsiaTheme="minorEastAsia"/>
          <w:sz w:val="28"/>
          <w:szCs w:val="28"/>
        </w:rPr>
        <w:t>安装调试、系统集成、培训、售后服务等其他有关的所有费用</w:t>
      </w:r>
      <w:r>
        <w:rPr>
          <w:rFonts w:hint="eastAsia" w:asciiTheme="minorEastAsia" w:hAnsiTheme="minorEastAsia" w:eastAsiaTheme="minorEastAsia"/>
          <w:sz w:val="28"/>
          <w:szCs w:val="28"/>
        </w:rPr>
        <w:t>，包括但不限于人工、材料、机械、管理、维护、保险、利润、税金、政策性文件规定及合同包含的所有风险、责任等各项应有费用</w:t>
      </w:r>
      <w:r>
        <w:rPr>
          <w:rFonts w:asciiTheme="minorEastAsia" w:hAnsiTheme="minorEastAsia" w:eastAsiaTheme="minorEastAsia"/>
          <w:sz w:val="28"/>
          <w:szCs w:val="28"/>
        </w:rPr>
        <w:t>。</w:t>
      </w:r>
      <w:r>
        <w:rPr>
          <w:rFonts w:hint="eastAsia" w:asciiTheme="minorEastAsia" w:hAnsiTheme="minorEastAsia" w:eastAsiaTheme="minorEastAsia"/>
          <w:sz w:val="28"/>
          <w:szCs w:val="28"/>
        </w:rPr>
        <w:t>经评审确认的报价</w:t>
      </w:r>
      <w:r>
        <w:rPr>
          <w:rFonts w:asciiTheme="minorEastAsia" w:hAnsiTheme="minorEastAsia" w:eastAsiaTheme="minorEastAsia"/>
          <w:sz w:val="28"/>
          <w:szCs w:val="28"/>
        </w:rPr>
        <w:t>除非因特殊原因并经双方协商同意，</w:t>
      </w:r>
      <w:r>
        <w:rPr>
          <w:rFonts w:hint="eastAsia" w:asciiTheme="minorEastAsia" w:hAnsiTheme="minorEastAsia" w:eastAsiaTheme="minorEastAsia"/>
          <w:sz w:val="28"/>
          <w:szCs w:val="28"/>
        </w:rPr>
        <w:t>报价人</w:t>
      </w:r>
      <w:r>
        <w:rPr>
          <w:rFonts w:asciiTheme="minorEastAsia" w:hAnsiTheme="minorEastAsia" w:eastAsiaTheme="minorEastAsia"/>
          <w:sz w:val="28"/>
          <w:szCs w:val="28"/>
        </w:rPr>
        <w:t>不得再要求追加任何费用。</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提醒：</w:t>
      </w:r>
      <w:r>
        <w:rPr>
          <w:rFonts w:asciiTheme="minorEastAsia" w:hAnsiTheme="minorEastAsia" w:eastAsiaTheme="minorEastAsia"/>
          <w:sz w:val="28"/>
          <w:szCs w:val="28"/>
        </w:rPr>
        <w:t>报价为采购清单总价。</w:t>
      </w:r>
      <w:r>
        <w:rPr>
          <w:rFonts w:hint="eastAsia" w:asciiTheme="minorEastAsia" w:hAnsiTheme="minorEastAsia" w:eastAsiaTheme="minorEastAsia"/>
          <w:sz w:val="28"/>
          <w:szCs w:val="28"/>
        </w:rPr>
        <w:t>报价文件中只能提供唯一明确报价。</w:t>
      </w:r>
    </w:p>
    <w:p>
      <w:pPr>
        <w:pStyle w:val="3"/>
        <w:spacing w:line="560" w:lineRule="exact"/>
        <w:rPr>
          <w:rFonts w:asciiTheme="minorEastAsia" w:hAnsiTheme="minorEastAsia" w:eastAsiaTheme="minorEastAsia"/>
        </w:rPr>
      </w:pPr>
      <w:bookmarkStart w:id="16" w:name="_Toc60236702"/>
      <w:bookmarkStart w:id="17" w:name="_Toc18253"/>
      <w:bookmarkStart w:id="18" w:name="_Toc508103355"/>
      <w:r>
        <w:rPr>
          <w:rFonts w:hint="eastAsia" w:asciiTheme="minorEastAsia" w:hAnsiTheme="minorEastAsia" w:eastAsiaTheme="minorEastAsia"/>
        </w:rPr>
        <w:t>五、报价</w:t>
      </w:r>
      <w:r>
        <w:rPr>
          <w:rFonts w:asciiTheme="minorEastAsia" w:hAnsiTheme="minorEastAsia" w:eastAsiaTheme="minorEastAsia"/>
        </w:rPr>
        <w:t>文件</w:t>
      </w:r>
      <w:r>
        <w:rPr>
          <w:rFonts w:hint="eastAsia" w:asciiTheme="minorEastAsia" w:hAnsiTheme="minorEastAsia" w:eastAsiaTheme="minorEastAsia"/>
        </w:rPr>
        <w:t>要求</w:t>
      </w:r>
      <w:bookmarkEnd w:id="16"/>
      <w:bookmarkEnd w:id="17"/>
      <w:bookmarkEnd w:id="18"/>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报价人应按照下列内容及顺序编写、装订报价文件。</w:t>
      </w:r>
      <w:r>
        <w:rPr>
          <w:rFonts w:hint="eastAsia" w:asciiTheme="minorEastAsia" w:hAnsiTheme="minorEastAsia" w:eastAsiaTheme="minorEastAsia"/>
          <w:b/>
          <w:sz w:val="28"/>
          <w:szCs w:val="28"/>
        </w:rPr>
        <w:t>报价文件中所有资格性、符合性证明材料均应当按照要求提供完整、全面、清晰可辨的证明材料，如为“复印件、扫描件、网页打印件”均应当加</w:t>
      </w:r>
      <w:r>
        <w:rPr>
          <w:rFonts w:asciiTheme="minorEastAsia" w:hAnsiTheme="minorEastAsia" w:eastAsiaTheme="minorEastAsia"/>
          <w:b/>
          <w:sz w:val="28"/>
          <w:szCs w:val="28"/>
        </w:rPr>
        <w:t>盖</w:t>
      </w:r>
      <w:r>
        <w:rPr>
          <w:rFonts w:hint="eastAsia" w:asciiTheme="minorEastAsia" w:hAnsiTheme="minorEastAsia" w:eastAsiaTheme="minorEastAsia"/>
          <w:b/>
          <w:sz w:val="28"/>
          <w:szCs w:val="28"/>
        </w:rPr>
        <w:t>报价人单位公章方为</w:t>
      </w:r>
      <w:r>
        <w:rPr>
          <w:rFonts w:asciiTheme="minorEastAsia" w:hAnsiTheme="minorEastAsia" w:eastAsiaTheme="minorEastAsia"/>
          <w:b/>
          <w:sz w:val="28"/>
          <w:szCs w:val="28"/>
        </w:rPr>
        <w:t>有效</w:t>
      </w:r>
      <w:r>
        <w:rPr>
          <w:rFonts w:hint="eastAsia" w:asciiTheme="minorEastAsia" w:hAnsiTheme="minorEastAsia" w:eastAsiaTheme="minorEastAsia"/>
          <w:sz w:val="28"/>
          <w:szCs w:val="28"/>
        </w:rPr>
        <w:t>。</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一）报价文件的构成、顺序及要求</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1.报价文件封面；</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2.目录；</w:t>
      </w:r>
    </w:p>
    <w:p>
      <w:pPr>
        <w:spacing w:line="560" w:lineRule="exact"/>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3.资格性审查材料，包括但不限于：</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（1）营业执照（或事业法人登记证等相关证明）副本复印件；</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（2）相关资质证书或许可证书等复印件；</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3</w:t>
      </w:r>
      <w:r>
        <w:rPr>
          <w:rFonts w:asciiTheme="minorEastAsia" w:hAnsiTheme="minorEastAsia" w:eastAsiaTheme="minorEastAsia"/>
          <w:sz w:val="28"/>
          <w:szCs w:val="28"/>
        </w:rPr>
        <w:t>）中小企业声明函；</w:t>
      </w:r>
    </w:p>
    <w:p>
      <w:pPr>
        <w:spacing w:line="560" w:lineRule="exact"/>
        <w:ind w:firstLine="560" w:firstLineChars="200"/>
        <w:rPr>
          <w:rFonts w:hint="eastAsia"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4</w:t>
      </w:r>
      <w:r>
        <w:rPr>
          <w:rFonts w:asciiTheme="minorEastAsia" w:hAnsiTheme="minorEastAsia" w:eastAsiaTheme="minorEastAsia"/>
          <w:sz w:val="28"/>
          <w:szCs w:val="28"/>
        </w:rPr>
        <w:t>）非联合体承诺函；</w:t>
      </w:r>
    </w:p>
    <w:p>
      <w:pPr>
        <w:spacing w:line="5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4.符合性审查材料，包括但不限于：</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（1）提供法人或负责人资格证明、授权委托书；</w:t>
      </w:r>
    </w:p>
    <w:p>
      <w:pPr>
        <w:spacing w:line="56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（2）报价一览表；</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（3）报价明细表；</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（4）“技术（服务）条款响应表”和“商务条款响应表”；</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（5）报价人声明及承诺；</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5.证明材料等；</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二）报价文件</w:t>
      </w:r>
      <w:r>
        <w:rPr>
          <w:rFonts w:asciiTheme="minorEastAsia" w:hAnsiTheme="minorEastAsia" w:eastAsiaTheme="minorEastAsia"/>
          <w:sz w:val="28"/>
          <w:szCs w:val="28"/>
        </w:rPr>
        <w:t>的份数、签署和封装</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.报价人必须制作报价文件。报价文件</w:t>
      </w:r>
      <w:r>
        <w:rPr>
          <w:rFonts w:asciiTheme="minorEastAsia" w:hAnsiTheme="minorEastAsia" w:eastAsiaTheme="minorEastAsia"/>
          <w:sz w:val="28"/>
          <w:szCs w:val="28"/>
        </w:rPr>
        <w:t>份数为正本1份，副本1份。</w:t>
      </w:r>
      <w:r>
        <w:rPr>
          <w:rFonts w:hint="eastAsia" w:asciiTheme="minorEastAsia" w:hAnsiTheme="minorEastAsia" w:eastAsiaTheme="minorEastAsia"/>
          <w:sz w:val="28"/>
          <w:szCs w:val="28"/>
        </w:rPr>
        <w:t>报价文件应当</w:t>
      </w:r>
      <w:r>
        <w:rPr>
          <w:rFonts w:asciiTheme="minorEastAsia" w:hAnsiTheme="minorEastAsia" w:eastAsiaTheme="minorEastAsia"/>
          <w:sz w:val="28"/>
          <w:szCs w:val="28"/>
        </w:rPr>
        <w:t>清楚地标明“正本”</w:t>
      </w:r>
      <w:r>
        <w:rPr>
          <w:rFonts w:hint="eastAsia" w:asciiTheme="minorEastAsia" w:hAnsiTheme="minorEastAsia" w:eastAsiaTheme="minorEastAsia"/>
          <w:sz w:val="28"/>
          <w:szCs w:val="28"/>
        </w:rPr>
        <w:t>和</w:t>
      </w:r>
      <w:r>
        <w:rPr>
          <w:rFonts w:asciiTheme="minorEastAsia" w:hAnsiTheme="minorEastAsia" w:eastAsiaTheme="minorEastAsia"/>
          <w:sz w:val="28"/>
          <w:szCs w:val="28"/>
        </w:rPr>
        <w:t>“副本”，“副本”</w:t>
      </w:r>
      <w:r>
        <w:rPr>
          <w:rFonts w:hint="eastAsia" w:asciiTheme="minorEastAsia" w:hAnsiTheme="minorEastAsia" w:eastAsiaTheme="minorEastAsia"/>
          <w:sz w:val="28"/>
          <w:szCs w:val="28"/>
        </w:rPr>
        <w:t>可由</w:t>
      </w:r>
      <w:r>
        <w:rPr>
          <w:rFonts w:asciiTheme="minorEastAsia" w:hAnsiTheme="minorEastAsia" w:eastAsiaTheme="minorEastAsia"/>
          <w:sz w:val="28"/>
          <w:szCs w:val="28"/>
        </w:rPr>
        <w:t>“正本”</w:t>
      </w:r>
      <w:r>
        <w:rPr>
          <w:rFonts w:hint="eastAsia" w:asciiTheme="minorEastAsia" w:hAnsiTheme="minorEastAsia" w:eastAsiaTheme="minorEastAsia"/>
          <w:sz w:val="28"/>
          <w:szCs w:val="28"/>
        </w:rPr>
        <w:t>复印</w:t>
      </w:r>
      <w:r>
        <w:rPr>
          <w:rFonts w:asciiTheme="minorEastAsia" w:hAnsiTheme="minorEastAsia" w:eastAsiaTheme="minorEastAsia"/>
          <w:sz w:val="28"/>
          <w:szCs w:val="28"/>
        </w:rPr>
        <w:t>，</w:t>
      </w:r>
      <w:r>
        <w:rPr>
          <w:rFonts w:hint="eastAsia" w:asciiTheme="minorEastAsia" w:hAnsiTheme="minorEastAsia" w:eastAsiaTheme="minorEastAsia"/>
          <w:sz w:val="28"/>
          <w:szCs w:val="28"/>
        </w:rPr>
        <w:t>当</w:t>
      </w:r>
      <w:r>
        <w:rPr>
          <w:rFonts w:asciiTheme="minorEastAsia" w:hAnsiTheme="minorEastAsia" w:eastAsiaTheme="minorEastAsia"/>
          <w:sz w:val="28"/>
          <w:szCs w:val="28"/>
        </w:rPr>
        <w:t>“副本”</w:t>
      </w:r>
      <w:r>
        <w:rPr>
          <w:rFonts w:hint="eastAsia" w:asciiTheme="minorEastAsia" w:hAnsiTheme="minorEastAsia" w:eastAsiaTheme="minorEastAsia"/>
          <w:sz w:val="28"/>
          <w:szCs w:val="28"/>
        </w:rPr>
        <w:t>和</w:t>
      </w:r>
      <w:r>
        <w:rPr>
          <w:rFonts w:asciiTheme="minorEastAsia" w:hAnsiTheme="minorEastAsia" w:eastAsiaTheme="minorEastAsia"/>
          <w:sz w:val="28"/>
          <w:szCs w:val="28"/>
        </w:rPr>
        <w:t>“正本”内容</w:t>
      </w:r>
      <w:r>
        <w:rPr>
          <w:rFonts w:hint="eastAsia" w:asciiTheme="minorEastAsia" w:hAnsiTheme="minorEastAsia" w:eastAsiaTheme="minorEastAsia"/>
          <w:sz w:val="28"/>
          <w:szCs w:val="28"/>
        </w:rPr>
        <w:t>不</w:t>
      </w:r>
      <w:r>
        <w:rPr>
          <w:rFonts w:asciiTheme="minorEastAsia" w:hAnsiTheme="minorEastAsia" w:eastAsiaTheme="minorEastAsia"/>
          <w:sz w:val="28"/>
          <w:szCs w:val="28"/>
        </w:rPr>
        <w:t>一致</w:t>
      </w:r>
      <w:r>
        <w:rPr>
          <w:rFonts w:hint="eastAsia" w:asciiTheme="minorEastAsia" w:hAnsiTheme="minorEastAsia" w:eastAsiaTheme="minorEastAsia"/>
          <w:sz w:val="28"/>
          <w:szCs w:val="28"/>
        </w:rPr>
        <w:t>时，</w:t>
      </w:r>
      <w:r>
        <w:rPr>
          <w:rFonts w:asciiTheme="minorEastAsia" w:hAnsiTheme="minorEastAsia" w:eastAsiaTheme="minorEastAsia"/>
          <w:sz w:val="28"/>
          <w:szCs w:val="28"/>
        </w:rPr>
        <w:t>以正本为准</w:t>
      </w:r>
      <w:r>
        <w:rPr>
          <w:rFonts w:hint="eastAsia" w:asciiTheme="minorEastAsia" w:hAnsiTheme="minorEastAsia" w:eastAsiaTheme="minorEastAsia"/>
          <w:sz w:val="28"/>
          <w:szCs w:val="28"/>
        </w:rPr>
        <w:t>。报价文件</w:t>
      </w:r>
      <w:r>
        <w:rPr>
          <w:rFonts w:asciiTheme="minorEastAsia" w:hAnsiTheme="minorEastAsia" w:eastAsiaTheme="minorEastAsia"/>
          <w:sz w:val="28"/>
          <w:szCs w:val="28"/>
        </w:rPr>
        <w:t>的“正本”</w:t>
      </w:r>
      <w:r>
        <w:rPr>
          <w:rFonts w:hint="eastAsia" w:asciiTheme="minorEastAsia" w:hAnsiTheme="minorEastAsia" w:eastAsiaTheme="minorEastAsia"/>
          <w:sz w:val="28"/>
          <w:szCs w:val="28"/>
        </w:rPr>
        <w:t>和</w:t>
      </w:r>
      <w:r>
        <w:rPr>
          <w:rFonts w:asciiTheme="minorEastAsia" w:hAnsiTheme="minorEastAsia" w:eastAsiaTheme="minorEastAsia"/>
          <w:sz w:val="28"/>
          <w:szCs w:val="28"/>
        </w:rPr>
        <w:t>所有“副本”</w:t>
      </w:r>
      <w:r>
        <w:rPr>
          <w:rFonts w:asciiTheme="minorEastAsia" w:hAnsiTheme="minorEastAsia" w:eastAsiaTheme="minorEastAsia"/>
          <w:b/>
          <w:sz w:val="28"/>
          <w:szCs w:val="28"/>
        </w:rPr>
        <w:t>一并装入</w:t>
      </w:r>
      <w:r>
        <w:rPr>
          <w:rFonts w:hint="eastAsia" w:asciiTheme="minorEastAsia" w:hAnsiTheme="minorEastAsia" w:eastAsiaTheme="minorEastAsia"/>
          <w:b/>
          <w:sz w:val="28"/>
          <w:szCs w:val="28"/>
        </w:rPr>
        <w:t>同一</w:t>
      </w:r>
      <w:r>
        <w:rPr>
          <w:rFonts w:asciiTheme="minorEastAsia" w:hAnsiTheme="minorEastAsia" w:eastAsiaTheme="minorEastAsia"/>
          <w:b/>
          <w:sz w:val="28"/>
          <w:szCs w:val="28"/>
        </w:rPr>
        <w:t>密封袋（</w:t>
      </w:r>
      <w:r>
        <w:rPr>
          <w:rFonts w:hint="eastAsia" w:asciiTheme="minorEastAsia" w:hAnsiTheme="minorEastAsia" w:eastAsiaTheme="minorEastAsia"/>
          <w:b/>
          <w:sz w:val="28"/>
          <w:szCs w:val="28"/>
        </w:rPr>
        <w:t>不要分开密封）</w:t>
      </w:r>
      <w:r>
        <w:rPr>
          <w:rFonts w:hint="eastAsia" w:asciiTheme="minorEastAsia" w:hAnsiTheme="minorEastAsia" w:eastAsiaTheme="minorEastAsia"/>
          <w:sz w:val="28"/>
          <w:szCs w:val="28"/>
        </w:rPr>
        <w:t>。将密封袋密封后</w:t>
      </w:r>
      <w:r>
        <w:rPr>
          <w:rFonts w:asciiTheme="minorEastAsia" w:hAnsiTheme="minorEastAsia" w:eastAsiaTheme="minorEastAsia"/>
          <w:sz w:val="28"/>
          <w:szCs w:val="28"/>
        </w:rPr>
        <w:t>加盖与</w:t>
      </w:r>
      <w:r>
        <w:rPr>
          <w:rFonts w:hint="eastAsia" w:asciiTheme="minorEastAsia" w:hAnsiTheme="minorEastAsia" w:eastAsiaTheme="minorEastAsia"/>
          <w:sz w:val="28"/>
          <w:szCs w:val="28"/>
        </w:rPr>
        <w:t>报价人单位</w:t>
      </w:r>
      <w:r>
        <w:rPr>
          <w:rFonts w:asciiTheme="minorEastAsia" w:hAnsiTheme="minorEastAsia" w:eastAsiaTheme="minorEastAsia"/>
          <w:sz w:val="28"/>
          <w:szCs w:val="28"/>
        </w:rPr>
        <w:t>一致的有效印章。</w:t>
      </w:r>
      <w:r>
        <w:rPr>
          <w:rFonts w:hint="eastAsia" w:asciiTheme="minorEastAsia" w:hAnsiTheme="minorEastAsia" w:eastAsiaTheme="minorEastAsia"/>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2.报价文件一经送达，无论报价人是否推荐成交，其报价文件不予退还。</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三）报价</w:t>
      </w:r>
      <w:r>
        <w:rPr>
          <w:rFonts w:asciiTheme="minorEastAsia" w:hAnsiTheme="minorEastAsia" w:eastAsiaTheme="minorEastAsia"/>
          <w:sz w:val="28"/>
          <w:szCs w:val="28"/>
        </w:rPr>
        <w:t>响应和偏差</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1.报价文件</w:t>
      </w:r>
      <w:r>
        <w:rPr>
          <w:rFonts w:asciiTheme="minorEastAsia" w:hAnsiTheme="minorEastAsia" w:eastAsiaTheme="minorEastAsia"/>
          <w:sz w:val="28"/>
          <w:szCs w:val="28"/>
        </w:rPr>
        <w:t>应当对</w:t>
      </w:r>
      <w:r>
        <w:rPr>
          <w:rFonts w:hint="eastAsia" w:asciiTheme="minorEastAsia" w:hAnsiTheme="minorEastAsia" w:eastAsiaTheme="minorEastAsia"/>
          <w:sz w:val="28"/>
          <w:szCs w:val="28"/>
        </w:rPr>
        <w:t>采购书</w:t>
      </w:r>
      <w:r>
        <w:rPr>
          <w:rFonts w:asciiTheme="minorEastAsia" w:hAnsiTheme="minorEastAsia" w:eastAsiaTheme="minorEastAsia"/>
          <w:sz w:val="28"/>
          <w:szCs w:val="28"/>
        </w:rPr>
        <w:t>的</w:t>
      </w:r>
      <w:r>
        <w:rPr>
          <w:rFonts w:hint="eastAsia" w:asciiTheme="minorEastAsia" w:hAnsiTheme="minorEastAsia" w:eastAsiaTheme="minorEastAsia"/>
          <w:sz w:val="28"/>
          <w:szCs w:val="28"/>
        </w:rPr>
        <w:t>所有技术规格及性能指标、</w:t>
      </w:r>
      <w:r>
        <w:rPr>
          <w:rFonts w:asciiTheme="minorEastAsia" w:hAnsiTheme="minorEastAsia" w:eastAsiaTheme="minorEastAsia"/>
          <w:sz w:val="28"/>
          <w:szCs w:val="28"/>
        </w:rPr>
        <w:t>实质性要求和条件作出满足性或更有利于</w:t>
      </w:r>
      <w:r>
        <w:rPr>
          <w:rFonts w:hint="eastAsia" w:asciiTheme="minorEastAsia" w:hAnsiTheme="minorEastAsia" w:eastAsiaTheme="minorEastAsia"/>
          <w:sz w:val="28"/>
          <w:szCs w:val="28"/>
        </w:rPr>
        <w:t>采购单位</w:t>
      </w:r>
      <w:r>
        <w:rPr>
          <w:rFonts w:asciiTheme="minorEastAsia" w:hAnsiTheme="minorEastAsia" w:eastAsiaTheme="minorEastAsia"/>
          <w:sz w:val="28"/>
          <w:szCs w:val="28"/>
        </w:rPr>
        <w:t>的响应。</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2.采购书</w:t>
      </w:r>
      <w:r>
        <w:rPr>
          <w:rFonts w:asciiTheme="minorEastAsia" w:hAnsiTheme="minorEastAsia" w:eastAsiaTheme="minorEastAsia"/>
          <w:sz w:val="28"/>
          <w:szCs w:val="28"/>
        </w:rPr>
        <w:t>中</w:t>
      </w:r>
      <w:r>
        <w:rPr>
          <w:rFonts w:hint="eastAsia" w:asciiTheme="minorEastAsia" w:hAnsiTheme="minorEastAsia" w:eastAsiaTheme="minorEastAsia"/>
          <w:sz w:val="28"/>
          <w:szCs w:val="28"/>
        </w:rPr>
        <w:t>如果</w:t>
      </w:r>
      <w:r>
        <w:rPr>
          <w:rFonts w:asciiTheme="minorEastAsia" w:hAnsiTheme="minorEastAsia" w:eastAsiaTheme="minorEastAsia"/>
          <w:sz w:val="28"/>
          <w:szCs w:val="28"/>
        </w:rPr>
        <w:t>规定了可以偏差的范围和最高偏差项数的，</w:t>
      </w:r>
      <w:r>
        <w:rPr>
          <w:rFonts w:hint="eastAsia" w:asciiTheme="minorEastAsia" w:hAnsiTheme="minorEastAsia" w:eastAsiaTheme="minorEastAsia"/>
          <w:sz w:val="28"/>
          <w:szCs w:val="28"/>
        </w:rPr>
        <w:t>则</w:t>
      </w:r>
      <w:r>
        <w:rPr>
          <w:rFonts w:asciiTheme="minorEastAsia" w:hAnsiTheme="minorEastAsia" w:eastAsiaTheme="minorEastAsia"/>
          <w:sz w:val="28"/>
          <w:szCs w:val="28"/>
        </w:rPr>
        <w:t>超出偏差范围和最高偏差项数的</w:t>
      </w:r>
      <w:r>
        <w:rPr>
          <w:rFonts w:hint="eastAsia" w:asciiTheme="minorEastAsia" w:hAnsiTheme="minorEastAsia" w:eastAsiaTheme="minorEastAsia"/>
          <w:sz w:val="28"/>
          <w:szCs w:val="28"/>
        </w:rPr>
        <w:t>报价</w:t>
      </w:r>
      <w:r>
        <w:rPr>
          <w:rFonts w:asciiTheme="minorEastAsia" w:hAnsiTheme="minorEastAsia" w:eastAsiaTheme="minorEastAsia"/>
          <w:sz w:val="28"/>
          <w:szCs w:val="28"/>
        </w:rPr>
        <w:t>将被否决。</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sz w:val="28"/>
          <w:szCs w:val="28"/>
        </w:rPr>
        <w:t>3.报价文件对采购书的全部偏差，均应在报价文件的</w:t>
      </w:r>
      <w:r>
        <w:rPr>
          <w:rFonts w:hint="eastAsia" w:asciiTheme="minorEastAsia" w:hAnsiTheme="minorEastAsia" w:eastAsiaTheme="minorEastAsia"/>
          <w:kern w:val="0"/>
          <w:sz w:val="28"/>
          <w:szCs w:val="28"/>
        </w:rPr>
        <w:t>“技术（服务）条款响应表”和“商务条款响应表”</w:t>
      </w:r>
      <w:r>
        <w:rPr>
          <w:rFonts w:hint="eastAsia" w:asciiTheme="minorEastAsia" w:hAnsiTheme="minorEastAsia" w:eastAsiaTheme="minorEastAsia"/>
          <w:sz w:val="28"/>
          <w:szCs w:val="28"/>
        </w:rPr>
        <w:t>中列明，除列明的内容外，视为报价人完全响应采购书的全</w:t>
      </w:r>
      <w:r>
        <w:rPr>
          <w:rFonts w:hint="eastAsia" w:asciiTheme="minorEastAsia" w:hAnsiTheme="minorEastAsia" w:eastAsiaTheme="minorEastAsia"/>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四）报价无效情况</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.报价文件送达的时间超过规定的报价文件送达截止时间。</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.报价文件内容不符合“资格性”、“符合性”审查要求，或不满足采购需求星号条款要求。</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.报价超过采购预算；出现两个或多个报价。</w:t>
      </w:r>
    </w:p>
    <w:p>
      <w:pPr>
        <w:spacing w:line="560" w:lineRule="exact"/>
        <w:ind w:firstLine="560" w:firstLineChars="200"/>
        <w:rPr>
          <w:rFonts w:cs="宋体" w:asciiTheme="minorEastAsia" w:hAnsiTheme="minorEastAsia" w:eastAsiaTheme="minorEastAsia"/>
          <w:kern w:val="0"/>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w:t>
      </w:r>
      <w:r>
        <w:rPr>
          <w:rFonts w:hint="eastAsia" w:cs="宋体" w:asciiTheme="minorEastAsia" w:hAnsiTheme="minorEastAsia" w:eastAsiaTheme="minorEastAsia"/>
          <w:kern w:val="0"/>
          <w:sz w:val="28"/>
          <w:szCs w:val="28"/>
        </w:rPr>
        <w:t>报价文件含有采购单位不能接受的附加条件。</w:t>
      </w:r>
    </w:p>
    <w:p>
      <w:pPr>
        <w:pStyle w:val="3"/>
        <w:spacing w:line="560" w:lineRule="exact"/>
        <w:rPr>
          <w:rFonts w:asciiTheme="minorEastAsia" w:hAnsiTheme="minorEastAsia" w:eastAsiaTheme="minorEastAsia"/>
        </w:rPr>
      </w:pPr>
      <w:bookmarkStart w:id="19" w:name="_Toc60236703"/>
      <w:bookmarkStart w:id="20" w:name="_Toc508103356"/>
      <w:bookmarkStart w:id="21" w:name="_Toc10890"/>
      <w:r>
        <w:rPr>
          <w:rFonts w:hint="eastAsia" w:asciiTheme="minorEastAsia" w:hAnsiTheme="minorEastAsia" w:eastAsiaTheme="minorEastAsia"/>
        </w:rPr>
        <w:t>六、评审</w:t>
      </w:r>
      <w:r>
        <w:rPr>
          <w:rFonts w:asciiTheme="minorEastAsia" w:hAnsiTheme="minorEastAsia" w:eastAsiaTheme="minorEastAsia"/>
        </w:rPr>
        <w:t>方法</w:t>
      </w:r>
      <w:r>
        <w:rPr>
          <w:rFonts w:hint="eastAsia" w:asciiTheme="minorEastAsia" w:hAnsiTheme="minorEastAsia" w:eastAsiaTheme="minorEastAsia"/>
        </w:rPr>
        <w:t>及原则</w:t>
      </w:r>
      <w:bookmarkEnd w:id="19"/>
      <w:bookmarkEnd w:id="20"/>
      <w:bookmarkEnd w:id="21"/>
    </w:p>
    <w:p>
      <w:pPr>
        <w:spacing w:line="560" w:lineRule="exact"/>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本项目采用评审方法</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b/>
          <w:sz w:val="28"/>
          <w:szCs w:val="28"/>
          <w:u w:val="single"/>
        </w:rPr>
        <w:t xml:space="preserve">一 </w:t>
      </w:r>
      <w:r>
        <w:rPr>
          <w:rFonts w:hint="eastAsia" w:asciiTheme="minorEastAsia" w:hAnsiTheme="minorEastAsia" w:eastAsiaTheme="minorEastAsia"/>
          <w:sz w:val="28"/>
          <w:szCs w:val="28"/>
          <w:u w:val="single"/>
        </w:rPr>
        <w:t xml:space="preserve">  。</w:t>
      </w:r>
    </w:p>
    <w:p>
      <w:pPr>
        <w:spacing w:line="56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（一）评审方法一：满足资格性和符合性要求的供应商中，按报价最低成交。</w:t>
      </w:r>
    </w:p>
    <w:p>
      <w:pPr>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1.资格性和符合性评审（评审表见附表1）：</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2、详细性评审：</w:t>
      </w:r>
      <w:r>
        <w:rPr>
          <w:rFonts w:hint="eastAsia" w:asciiTheme="minorEastAsia" w:hAnsiTheme="minorEastAsia" w:eastAsiaTheme="minorEastAsia"/>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（二）评审方法二：评审小组对符合响应条件的供应商进行综合评审，综合得分最高推荐为成交供应商。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1.资格性和符合性评审（评审表见附表1）</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2.详细性评审</w:t>
      </w:r>
      <w:r>
        <w:rPr>
          <w:rFonts w:hint="eastAsia" w:asciiTheme="minorEastAsia" w:hAnsiTheme="minorEastAsia" w:eastAsiaTheme="minorEastAsia"/>
          <w:sz w:val="28"/>
          <w:szCs w:val="28"/>
        </w:rPr>
        <w:t>（评审表见附表2）</w:t>
      </w:r>
      <w:r>
        <w:rPr>
          <w:rFonts w:hint="eastAsia" w:asciiTheme="minorEastAsia" w:hAnsiTheme="minorEastAsia" w:eastAsiaTheme="minorEastAsia"/>
          <w:b/>
          <w:bCs/>
          <w:sz w:val="28"/>
          <w:szCs w:val="28"/>
        </w:rPr>
        <w:t>：</w:t>
      </w:r>
    </w:p>
    <w:p>
      <w:pPr>
        <w:spacing w:line="560" w:lineRule="exact"/>
        <w:ind w:firstLine="638" w:firstLineChars="228"/>
        <w:rPr>
          <w:rFonts w:asciiTheme="minorEastAsia" w:hAnsiTheme="minorEastAsia" w:eastAsiaTheme="minorEastAsia"/>
          <w:sz w:val="28"/>
          <w:szCs w:val="28"/>
        </w:rPr>
      </w:pPr>
      <w:r>
        <w:rPr>
          <w:rFonts w:hint="eastAsia" w:asciiTheme="minorEastAsia" w:hAnsiTheme="minorEastAsia" w:eastAsiaTheme="minorEastAsia"/>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1.资格性和符合性评审（评审表见附表1）</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2.谈判</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供应商回答评委的质疑与提问，对技术（服务）要求、商务要求等内容双方协商。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Theme="minorEastAsia" w:hAnsiTheme="minorEastAsia" w:eastAsiaTheme="minorEastAsia"/>
          <w:sz w:val="28"/>
          <w:szCs w:val="28"/>
        </w:rPr>
        <w:t>在采购需求没有实质性变化的情况下，</w:t>
      </w:r>
      <w:r>
        <w:rPr>
          <w:rFonts w:hint="eastAsia" w:asciiTheme="minorEastAsia" w:hAnsiTheme="minorEastAsia" w:eastAsiaTheme="minorEastAsia"/>
          <w:sz w:val="28"/>
          <w:szCs w:val="28"/>
        </w:rPr>
        <w:t>第二次报价应当不高于第一次报价，否则第二次报价无效，以第一次报价为准。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评审小组应根据具体谈判情况制作谈判记录。</w:t>
      </w:r>
    </w:p>
    <w:p>
      <w:pPr>
        <w:numPr>
          <w:ilvl w:val="0"/>
          <w:numId w:val="2"/>
        </w:num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定标</w:t>
      </w:r>
    </w:p>
    <w:p>
      <w:pPr>
        <w:spacing w:line="56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本项目采用方式 定标。</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rPr>
          <w:rFonts w:asciiTheme="minorEastAsia" w:hAnsiTheme="minorEastAsia" w:eastAsiaTheme="minorEastAsia"/>
        </w:rPr>
      </w:pPr>
      <w:bookmarkStart w:id="22" w:name="_Toc18663"/>
      <w:r>
        <w:rPr>
          <w:rFonts w:hint="eastAsia" w:asciiTheme="minorEastAsia" w:hAnsiTheme="minorEastAsia" w:eastAsiaTheme="minorEastAsia"/>
        </w:rPr>
        <w:t>成交供应商确定</w:t>
      </w:r>
      <w:bookmarkEnd w:id="22"/>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Theme="minorEastAsia" w:hAnsiTheme="minorEastAsia" w:eastAsiaTheme="minorEastAsia"/>
          <w:b/>
          <w:sz w:val="28"/>
          <w:szCs w:val="28"/>
        </w:rPr>
      </w:pP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br w:type="page"/>
      </w:r>
    </w:p>
    <w:p>
      <w:pPr>
        <w:snapToGrid w:val="0"/>
        <w:rPr>
          <w:rFonts w:asciiTheme="minorEastAsia" w:hAnsiTheme="minorEastAsia" w:eastAsiaTheme="minorEastAsia"/>
          <w:b/>
          <w:sz w:val="28"/>
          <w:szCs w:val="28"/>
        </w:rPr>
      </w:pPr>
      <w:r>
        <w:rPr>
          <w:rFonts w:hint="eastAsia" w:asciiTheme="minorEastAsia" w:hAnsiTheme="minorEastAsia" w:eastAsiaTheme="minorEastAsia"/>
          <w:b/>
          <w:sz w:val="28"/>
          <w:szCs w:val="28"/>
        </w:rPr>
        <w:t>附表1</w:t>
      </w:r>
    </w:p>
    <w:p>
      <w:pPr>
        <w:snapToGrid w:val="0"/>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资格性与符合性审查表</w:t>
      </w:r>
    </w:p>
    <w:p>
      <w:pPr>
        <w:snapToGrid w:val="0"/>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（资格性审查内容应与“三、报价人资格”内容一致）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8022" w:type="dxa"/>
            <w:gridSpan w:val="2"/>
            <w:shd w:val="clear" w:color="auto" w:fill="C0C0C0"/>
            <w:noWrap/>
            <w:vAlign w:val="center"/>
          </w:tcPr>
          <w:p>
            <w:pPr>
              <w:spacing w:line="400" w:lineRule="exact"/>
              <w:rPr>
                <w:rFonts w:asciiTheme="minorEastAsia" w:hAnsiTheme="minorEastAsia" w:eastAsiaTheme="minorEastAsia"/>
                <w:b/>
                <w:sz w:val="18"/>
                <w:szCs w:val="18"/>
              </w:rPr>
            </w:pPr>
            <w:r>
              <w:rPr>
                <w:rFonts w:hint="eastAsia" w:asciiTheme="minorEastAsia" w:hAnsiTheme="minorEastAsia" w:eastAsiaTheme="minorEastAsia"/>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Theme="minorEastAsia" w:hAnsiTheme="minorEastAsia" w:eastAsiaTheme="minorEastAsia"/>
                <w:b/>
                <w:sz w:val="24"/>
              </w:rPr>
            </w:pPr>
            <w:r>
              <w:rPr>
                <w:rFonts w:hint="eastAsia" w:asciiTheme="minorEastAsia" w:hAnsiTheme="minorEastAsia" w:eastAsiaTheme="minorEastAsia"/>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6557" w:type="dxa"/>
            <w:noWrap/>
            <w:vAlign w:val="center"/>
          </w:tcPr>
          <w:p>
            <w:pPr>
              <w:spacing w:line="400" w:lineRule="exact"/>
              <w:jc w:val="center"/>
              <w:rPr>
                <w:rFonts w:asciiTheme="minorEastAsia" w:hAnsiTheme="minorEastAsia" w:eastAsiaTheme="minorEastAsia"/>
                <w:b/>
                <w:sz w:val="24"/>
              </w:rPr>
            </w:pPr>
            <w:r>
              <w:rPr>
                <w:rFonts w:hint="eastAsia" w:asciiTheme="minorEastAsia" w:hAnsiTheme="minorEastAsia" w:eastAsiaTheme="minorEastAsia"/>
                <w:b/>
                <w:sz w:val="24"/>
              </w:rPr>
              <w:t>审查内容及标准</w:t>
            </w:r>
          </w:p>
        </w:tc>
        <w:tc>
          <w:tcPr>
            <w:tcW w:w="1465" w:type="dxa"/>
            <w:noWrap/>
            <w:vAlign w:val="center"/>
          </w:tcPr>
          <w:p>
            <w:pPr>
              <w:spacing w:line="400" w:lineRule="exact"/>
              <w:jc w:val="center"/>
              <w:rPr>
                <w:rFonts w:asciiTheme="minorEastAsia" w:hAnsiTheme="minorEastAsia" w:eastAsiaTheme="minorEastAsia"/>
                <w:b/>
                <w:sz w:val="24"/>
              </w:rPr>
            </w:pPr>
            <w:r>
              <w:rPr>
                <w:rFonts w:hint="eastAsia" w:asciiTheme="minorEastAsia" w:hAnsiTheme="minorEastAsia" w:eastAsiaTheme="minorEastAsia"/>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1</w:t>
            </w:r>
          </w:p>
        </w:tc>
        <w:tc>
          <w:tcPr>
            <w:tcW w:w="6557" w:type="dxa"/>
            <w:noWrap/>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Theme="minorEastAsia" w:hAnsiTheme="minorEastAsia" w:eastAsia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2</w:t>
            </w:r>
          </w:p>
        </w:tc>
        <w:tc>
          <w:tcPr>
            <w:tcW w:w="6557" w:type="dxa"/>
            <w:noWrap/>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Theme="minorEastAsia" w:hAnsiTheme="minorEastAsia" w:eastAsia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3</w:t>
            </w:r>
          </w:p>
        </w:tc>
        <w:tc>
          <w:tcPr>
            <w:tcW w:w="6557" w:type="dxa"/>
            <w:noWrap/>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非联合体承诺函</w:t>
            </w:r>
          </w:p>
        </w:tc>
        <w:tc>
          <w:tcPr>
            <w:tcW w:w="1465" w:type="dxa"/>
            <w:noWrap/>
            <w:vAlign w:val="center"/>
          </w:tcPr>
          <w:p>
            <w:pPr>
              <w:spacing w:line="400" w:lineRule="exact"/>
              <w:rPr>
                <w:rFonts w:asciiTheme="minorEastAsia" w:hAnsiTheme="minorEastAsia" w:eastAsia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序号</w:t>
            </w:r>
          </w:p>
        </w:tc>
        <w:tc>
          <w:tcPr>
            <w:tcW w:w="6557" w:type="dxa"/>
            <w:noWrap/>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审查内容及标准</w:t>
            </w:r>
          </w:p>
        </w:tc>
        <w:tc>
          <w:tcPr>
            <w:tcW w:w="1465" w:type="dxa"/>
            <w:noWrap/>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1</w:t>
            </w:r>
          </w:p>
        </w:tc>
        <w:tc>
          <w:tcPr>
            <w:tcW w:w="6557" w:type="dxa"/>
            <w:noWrap/>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提供法人或负责人资格证明；授权委托书</w:t>
            </w:r>
          </w:p>
        </w:tc>
        <w:tc>
          <w:tcPr>
            <w:tcW w:w="1465" w:type="dxa"/>
            <w:noWrap/>
            <w:vAlign w:val="center"/>
          </w:tcPr>
          <w:p>
            <w:pPr>
              <w:spacing w:line="400" w:lineRule="exact"/>
              <w:jc w:val="center"/>
              <w:rPr>
                <w:rFonts w:asciiTheme="minorEastAsia" w:hAnsiTheme="minorEastAsia" w:eastAsia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2</w:t>
            </w:r>
          </w:p>
        </w:tc>
        <w:tc>
          <w:tcPr>
            <w:tcW w:w="6557" w:type="dxa"/>
            <w:noWrap/>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提供报价一览表</w:t>
            </w:r>
          </w:p>
        </w:tc>
        <w:tc>
          <w:tcPr>
            <w:tcW w:w="1465" w:type="dxa"/>
            <w:noWrap/>
            <w:vAlign w:val="center"/>
          </w:tcPr>
          <w:p>
            <w:pPr>
              <w:spacing w:line="40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3</w:t>
            </w:r>
          </w:p>
        </w:tc>
        <w:tc>
          <w:tcPr>
            <w:tcW w:w="6557" w:type="dxa"/>
            <w:noWrap/>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提供报价明细表</w:t>
            </w:r>
          </w:p>
        </w:tc>
        <w:tc>
          <w:tcPr>
            <w:tcW w:w="1465" w:type="dxa"/>
            <w:noWrap/>
            <w:vAlign w:val="center"/>
          </w:tcPr>
          <w:p>
            <w:pPr>
              <w:spacing w:line="40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4</w:t>
            </w:r>
          </w:p>
        </w:tc>
        <w:tc>
          <w:tcPr>
            <w:tcW w:w="6557" w:type="dxa"/>
            <w:noWrap/>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提供“技术（服务）条款响应表”和“商务条款响应表”</w:t>
            </w:r>
          </w:p>
        </w:tc>
        <w:tc>
          <w:tcPr>
            <w:tcW w:w="1465" w:type="dxa"/>
            <w:noWrap/>
            <w:vAlign w:val="center"/>
          </w:tcPr>
          <w:p>
            <w:pPr>
              <w:spacing w:line="40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5</w:t>
            </w:r>
          </w:p>
        </w:tc>
        <w:tc>
          <w:tcPr>
            <w:tcW w:w="6557" w:type="dxa"/>
            <w:noWrap/>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提供报价人声明及承诺</w:t>
            </w:r>
          </w:p>
        </w:tc>
        <w:tc>
          <w:tcPr>
            <w:tcW w:w="1465" w:type="dxa"/>
            <w:noWrap/>
            <w:vAlign w:val="center"/>
          </w:tcPr>
          <w:p>
            <w:pPr>
              <w:spacing w:line="40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78" w:beforeLines="25" w:after="78" w:afterLines="25"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6</w:t>
            </w:r>
          </w:p>
        </w:tc>
        <w:tc>
          <w:tcPr>
            <w:tcW w:w="6557" w:type="dxa"/>
            <w:noWrap/>
            <w:vAlign w:val="center"/>
          </w:tcPr>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未出现采购单位无法接受的附加条件</w:t>
            </w:r>
          </w:p>
        </w:tc>
        <w:tc>
          <w:tcPr>
            <w:tcW w:w="1465" w:type="dxa"/>
            <w:noWrap/>
            <w:vAlign w:val="center"/>
          </w:tcPr>
          <w:p>
            <w:pPr>
              <w:spacing w:line="40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7273" w:type="dxa"/>
            <w:gridSpan w:val="2"/>
            <w:noWrap/>
            <w:vAlign w:val="center"/>
          </w:tcPr>
          <w:p>
            <w:pPr>
              <w:snapToGrid w:val="0"/>
              <w:spacing w:before="78" w:beforeLines="25" w:after="78" w:afterLines="25" w:line="400" w:lineRule="exact"/>
              <w:jc w:val="right"/>
              <w:rPr>
                <w:rFonts w:asciiTheme="minorEastAsia" w:hAnsiTheme="minorEastAsia" w:eastAsiaTheme="minorEastAsia"/>
                <w:b/>
                <w:sz w:val="28"/>
                <w:szCs w:val="28"/>
              </w:rPr>
            </w:pPr>
            <w:r>
              <w:rPr>
                <w:rFonts w:hint="eastAsia" w:asciiTheme="minorEastAsia" w:hAnsiTheme="minorEastAsia" w:eastAsiaTheme="minorEastAsia"/>
                <w:b/>
                <w:sz w:val="28"/>
                <w:szCs w:val="28"/>
              </w:rPr>
              <w:t>结论</w:t>
            </w:r>
          </w:p>
        </w:tc>
        <w:tc>
          <w:tcPr>
            <w:tcW w:w="1465" w:type="dxa"/>
            <w:noWrap/>
            <w:vAlign w:val="center"/>
          </w:tcPr>
          <w:p>
            <w:pPr>
              <w:spacing w:line="400" w:lineRule="exact"/>
              <w:rPr>
                <w:rFonts w:asciiTheme="minorEastAsia" w:hAnsiTheme="minorEastAsia" w:eastAsiaTheme="minorEastAsia"/>
                <w:sz w:val="28"/>
                <w:szCs w:val="28"/>
              </w:rPr>
            </w:pPr>
          </w:p>
        </w:tc>
      </w:tr>
    </w:tbl>
    <w:p>
      <w:pPr>
        <w:snapToGrid w:val="0"/>
        <w:rPr>
          <w:rFonts w:asciiTheme="minorEastAsia" w:hAnsiTheme="minorEastAsia" w:eastAsiaTheme="minorEastAsia"/>
          <w:b/>
          <w:szCs w:val="21"/>
        </w:rPr>
      </w:pPr>
      <w:r>
        <w:rPr>
          <w:rFonts w:hint="eastAsia" w:asciiTheme="minorEastAsia" w:hAnsiTheme="minorEastAsia" w:eastAsiaTheme="minorEastAsia"/>
          <w:b/>
          <w:szCs w:val="21"/>
        </w:rPr>
        <w:t>备注：</w:t>
      </w:r>
    </w:p>
    <w:p>
      <w:pPr>
        <w:snapToGrid w:val="0"/>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1.本表应与采购书中相关条款内容一致的。</w:t>
      </w:r>
    </w:p>
    <w:p>
      <w:pPr>
        <w:snapToGrid w:val="0"/>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2.每一项符合的打“〇”，不符合的打“×”。打“×”的，请说明理由。</w:t>
      </w:r>
    </w:p>
    <w:p>
      <w:pPr>
        <w:snapToGrid w:val="0"/>
        <w:ind w:left="622" w:leftChars="196" w:hanging="210" w:hangingChars="100"/>
        <w:rPr>
          <w:rFonts w:asciiTheme="minorEastAsia" w:hAnsiTheme="minorEastAsia" w:eastAsiaTheme="minorEastAsia"/>
          <w:szCs w:val="21"/>
        </w:rPr>
      </w:pPr>
      <w:r>
        <w:rPr>
          <w:rFonts w:hint="eastAsia" w:asciiTheme="minorEastAsia" w:hAnsiTheme="minorEastAsia" w:eastAsiaTheme="minorEastAsia"/>
          <w:szCs w:val="21"/>
        </w:rPr>
        <w:t>3.“结论”一栏填写“通过”、“不通过”；任何一项出现“×”的，结论均为不通过；不通过的，为无效报价。</w:t>
      </w:r>
    </w:p>
    <w:p>
      <w:pPr>
        <w:snapToGrid w:val="0"/>
        <w:ind w:left="622" w:leftChars="196" w:hanging="210" w:hangingChars="100"/>
        <w:rPr>
          <w:rFonts w:asciiTheme="minorEastAsia" w:hAnsiTheme="minorEastAsia" w:eastAsiaTheme="minorEastAsia"/>
          <w:szCs w:val="21"/>
        </w:rPr>
      </w:pPr>
      <w:r>
        <w:rPr>
          <w:rFonts w:hint="eastAsia" w:asciiTheme="minorEastAsia" w:hAnsiTheme="minorEastAsia" w:eastAsiaTheme="minorEastAsia"/>
          <w:szCs w:val="21"/>
        </w:rPr>
        <w:t>4.如“结论”意见不统一时，采用少数服从多数的原则确定评审结果，相关情况记录在评审报告中。</w:t>
      </w:r>
    </w:p>
    <w:p>
      <w:pPr>
        <w:jc w:val="center"/>
        <w:rPr>
          <w:rFonts w:asciiTheme="minorEastAsia" w:hAnsiTheme="minorEastAsia" w:eastAsiaTheme="minorEastAsia"/>
          <w:b/>
          <w:bCs/>
          <w:sz w:val="28"/>
          <w:szCs w:val="28"/>
        </w:rPr>
      </w:pPr>
      <w:bookmarkStart w:id="23" w:name="_Toc60236707"/>
      <w:r>
        <w:rPr>
          <w:rFonts w:hint="eastAsia" w:asciiTheme="minorEastAsia" w:hAnsiTheme="minorEastAsia" w:eastAsiaTheme="minorEastAsia"/>
        </w:rPr>
        <w:br w:type="page"/>
      </w:r>
      <w:bookmarkStart w:id="24" w:name="_Toc5254"/>
      <w:r>
        <w:rPr>
          <w:rFonts w:hint="eastAsia" w:asciiTheme="minorEastAsia" w:hAnsiTheme="minorEastAsia" w:eastAsiaTheme="minorEastAsia"/>
          <w:b/>
          <w:bCs/>
          <w:kern w:val="44"/>
          <w:sz w:val="44"/>
          <w:szCs w:val="44"/>
        </w:rPr>
        <w:t>第二部分</w:t>
      </w:r>
      <w:bookmarkEnd w:id="23"/>
      <w:r>
        <w:rPr>
          <w:rFonts w:hint="eastAsia" w:asciiTheme="minorEastAsia" w:hAnsiTheme="minorEastAsia" w:eastAsiaTheme="minorEastAsia"/>
          <w:b/>
          <w:bCs/>
          <w:kern w:val="44"/>
          <w:sz w:val="44"/>
          <w:szCs w:val="44"/>
        </w:rPr>
        <w:t xml:space="preserve">  采购需求书</w:t>
      </w:r>
      <w:bookmarkEnd w:id="24"/>
    </w:p>
    <w:p>
      <w:pPr>
        <w:pStyle w:val="3"/>
        <w:spacing w:line="560" w:lineRule="exact"/>
        <w:rPr>
          <w:rFonts w:asciiTheme="minorEastAsia" w:hAnsiTheme="minorEastAsia" w:eastAsiaTheme="minorEastAsia"/>
        </w:rPr>
      </w:pPr>
      <w:bookmarkStart w:id="25" w:name="_Toc179"/>
      <w:r>
        <w:rPr>
          <w:rFonts w:hint="eastAsia" w:asciiTheme="minorEastAsia" w:hAnsiTheme="minorEastAsia" w:eastAsiaTheme="minorEastAsia"/>
        </w:rPr>
        <w:t>一、技术（服务）要求</w:t>
      </w:r>
      <w:bookmarkEnd w:id="25"/>
    </w:p>
    <w:p>
      <w:pPr>
        <w:spacing w:line="560" w:lineRule="exact"/>
        <w:ind w:firstLine="562" w:firstLineChars="200"/>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（一）采购清单：</w:t>
      </w:r>
    </w:p>
    <w:tbl>
      <w:tblPr>
        <w:tblStyle w:val="27"/>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8"/>
        <w:gridCol w:w="4945"/>
        <w:gridCol w:w="2379"/>
        <w:gridCol w:w="1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7"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cs="宋体" w:asciiTheme="minorEastAsia" w:hAnsiTheme="minorEastAsia" w:eastAsiaTheme="minorEastAsia"/>
                <w:sz w:val="24"/>
              </w:rPr>
            </w:pPr>
            <w:r>
              <w:rPr>
                <w:rStyle w:val="30"/>
                <w:rFonts w:hint="eastAsia" w:cs="宋体" w:asciiTheme="minorEastAsia" w:hAnsiTheme="minorEastAsia" w:eastAsiaTheme="minorEastAsia"/>
                <w:color w:val="333333"/>
                <w:kern w:val="0"/>
                <w:sz w:val="24"/>
              </w:rPr>
              <w:t>序号</w:t>
            </w:r>
          </w:p>
        </w:tc>
        <w:tc>
          <w:tcPr>
            <w:tcW w:w="2700"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cs="宋体" w:asciiTheme="minorEastAsia" w:hAnsiTheme="minorEastAsia" w:eastAsiaTheme="minorEastAsia"/>
                <w:sz w:val="24"/>
              </w:rPr>
            </w:pPr>
            <w:r>
              <w:rPr>
                <w:rStyle w:val="30"/>
                <w:rFonts w:hint="eastAsia" w:cs="宋体" w:asciiTheme="minorEastAsia" w:hAnsiTheme="minorEastAsia" w:eastAsiaTheme="minorEastAsia"/>
                <w:color w:val="333333"/>
                <w:kern w:val="0"/>
                <w:sz w:val="24"/>
              </w:rPr>
              <w:t>物资名称</w:t>
            </w:r>
          </w:p>
        </w:tc>
        <w:tc>
          <w:tcPr>
            <w:tcW w:w="1299"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cs="宋体" w:asciiTheme="minorEastAsia" w:hAnsiTheme="minorEastAsia" w:eastAsiaTheme="minorEastAsia"/>
                <w:sz w:val="24"/>
              </w:rPr>
            </w:pPr>
            <w:r>
              <w:rPr>
                <w:rStyle w:val="30"/>
                <w:rFonts w:hint="eastAsia" w:cs="宋体" w:asciiTheme="minorEastAsia" w:hAnsiTheme="minorEastAsia" w:eastAsiaTheme="minorEastAsia"/>
                <w:color w:val="333333"/>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cs="宋体" w:asciiTheme="minorEastAsia" w:hAnsiTheme="minorEastAsia" w:eastAsiaTheme="minorEastAsia"/>
                <w:sz w:val="24"/>
              </w:rPr>
            </w:pPr>
            <w:r>
              <w:rPr>
                <w:rStyle w:val="30"/>
                <w:rFonts w:hint="eastAsia" w:cs="宋体" w:asciiTheme="minorEastAsia" w:hAnsiTheme="minorEastAsia" w:eastAsiaTheme="minorEastAsia"/>
                <w:color w:val="333333"/>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color w:val="333333"/>
                <w:kern w:val="0"/>
                <w:sz w:val="28"/>
                <w:szCs w:val="28"/>
              </w:rPr>
              <w:t>1</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cs="宋体" w:asciiTheme="minorEastAsia" w:hAnsiTheme="minorEastAsia" w:eastAsiaTheme="minorEastAsia"/>
                <w:sz w:val="28"/>
                <w:szCs w:val="28"/>
              </w:rPr>
            </w:pPr>
            <w:r>
              <w:rPr>
                <w:rFonts w:hint="eastAsia" w:cs="Tahoma" w:asciiTheme="minorEastAsia" w:hAnsiTheme="minorEastAsia" w:eastAsiaTheme="minorEastAsia"/>
                <w:sz w:val="28"/>
                <w:szCs w:val="28"/>
              </w:rPr>
              <w:t>后勤管理信息平台运维服务</w:t>
            </w:r>
          </w:p>
        </w:tc>
        <w:tc>
          <w:tcPr>
            <w:tcW w:w="12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p>
        </w:tc>
      </w:tr>
    </w:tbl>
    <w:p>
      <w:pPr>
        <w:spacing w:line="560" w:lineRule="exact"/>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kern w:val="0"/>
          <w:sz w:val="28"/>
          <w:szCs w:val="28"/>
        </w:rPr>
        <w:t>（二）具体技术指标及性能要求：</w:t>
      </w:r>
    </w:p>
    <w:p>
      <w:pPr>
        <w:adjustRightInd w:val="0"/>
        <w:snapToGrid w:val="0"/>
        <w:rPr>
          <w:rFonts w:asciiTheme="minorEastAsia" w:hAnsiTheme="minorEastAsia" w:eastAsiaTheme="minorEastAsia"/>
          <w:b/>
          <w:sz w:val="28"/>
          <w:szCs w:val="28"/>
        </w:rPr>
      </w:pPr>
      <w:r>
        <w:rPr>
          <w:rFonts w:hint="eastAsia" w:cs="Tahoma" w:asciiTheme="minorEastAsia" w:hAnsiTheme="minorEastAsia" w:eastAsiaTheme="minorEastAsia"/>
          <w:b/>
          <w:sz w:val="28"/>
          <w:szCs w:val="28"/>
        </w:rPr>
        <w:t>具体维护模块：</w:t>
      </w:r>
    </w:p>
    <w:tbl>
      <w:tblPr>
        <w:tblStyle w:val="27"/>
        <w:tblpPr w:leftFromText="180" w:rightFromText="180" w:vertAnchor="text" w:horzAnchor="page" w:tblpX="1520" w:tblpY="792"/>
        <w:tblOverlap w:val="never"/>
        <w:tblW w:w="9244" w:type="dxa"/>
        <w:tblInd w:w="0" w:type="dxa"/>
        <w:tblLayout w:type="fixed"/>
        <w:tblCellMar>
          <w:top w:w="0" w:type="dxa"/>
          <w:left w:w="108" w:type="dxa"/>
          <w:bottom w:w="0" w:type="dxa"/>
          <w:right w:w="108" w:type="dxa"/>
        </w:tblCellMar>
      </w:tblPr>
      <w:tblGrid>
        <w:gridCol w:w="754"/>
        <w:gridCol w:w="1380"/>
        <w:gridCol w:w="765"/>
        <w:gridCol w:w="735"/>
        <w:gridCol w:w="5610"/>
      </w:tblGrid>
      <w:tr>
        <w:tblPrEx>
          <w:tblCellMar>
            <w:top w:w="0" w:type="dxa"/>
            <w:left w:w="108" w:type="dxa"/>
            <w:bottom w:w="0" w:type="dxa"/>
            <w:right w:w="108" w:type="dxa"/>
          </w:tblCellMar>
        </w:tblPrEx>
        <w:trPr>
          <w:trHeight w:val="600" w:hRule="atLeast"/>
        </w:trPr>
        <w:tc>
          <w:tcPr>
            <w:tcW w:w="754" w:type="dxa"/>
            <w:tcBorders>
              <w:top w:val="single" w:color="000000" w:sz="4" w:space="0"/>
              <w:left w:val="single" w:color="000000" w:sz="4" w:space="0"/>
              <w:bottom w:val="single" w:color="000000" w:sz="4" w:space="0"/>
              <w:right w:val="single" w:color="000000" w:sz="4" w:space="0"/>
            </w:tcBorders>
            <w:shd w:val="clear" w:color="auto" w:fill="CCE8CF" w:themeFill="background1"/>
            <w:vAlign w:val="center"/>
          </w:tcPr>
          <w:p>
            <w:pPr>
              <w:adjustRightInd w:val="0"/>
              <w:snapToGrid w:val="0"/>
              <w:spacing w:line="360" w:lineRule="auto"/>
              <w:jc w:val="center"/>
              <w:rPr>
                <w:rFonts w:cs="Tahoma" w:asciiTheme="minorEastAsia" w:hAnsiTheme="minorEastAsia" w:eastAsiaTheme="minorEastAsia"/>
                <w:b/>
                <w:bCs/>
                <w:sz w:val="28"/>
                <w:szCs w:val="28"/>
              </w:rPr>
            </w:pPr>
            <w:r>
              <w:rPr>
                <w:rFonts w:hint="eastAsia" w:cs="Tahoma" w:asciiTheme="minorEastAsia" w:hAnsiTheme="minorEastAsia" w:eastAsiaTheme="minorEastAsia"/>
                <w:b/>
                <w:bCs/>
                <w:sz w:val="28"/>
                <w:szCs w:val="28"/>
              </w:rPr>
              <w:t>序号</w:t>
            </w:r>
          </w:p>
        </w:tc>
        <w:tc>
          <w:tcPr>
            <w:tcW w:w="1380" w:type="dxa"/>
            <w:tcBorders>
              <w:top w:val="single" w:color="000000" w:sz="4" w:space="0"/>
              <w:left w:val="single" w:color="000000" w:sz="4" w:space="0"/>
              <w:bottom w:val="single" w:color="000000" w:sz="4" w:space="0"/>
              <w:right w:val="single" w:color="000000" w:sz="4" w:space="0"/>
            </w:tcBorders>
            <w:shd w:val="clear" w:color="auto" w:fill="CCE8CF" w:themeFill="background1"/>
            <w:vAlign w:val="center"/>
          </w:tcPr>
          <w:p>
            <w:pPr>
              <w:adjustRightInd w:val="0"/>
              <w:snapToGrid w:val="0"/>
              <w:spacing w:line="360" w:lineRule="auto"/>
              <w:jc w:val="center"/>
              <w:rPr>
                <w:rFonts w:cs="Tahoma" w:asciiTheme="minorEastAsia" w:hAnsiTheme="minorEastAsia" w:eastAsiaTheme="minorEastAsia"/>
                <w:b/>
                <w:bCs/>
                <w:sz w:val="28"/>
                <w:szCs w:val="28"/>
              </w:rPr>
            </w:pPr>
            <w:r>
              <w:rPr>
                <w:rFonts w:hint="eastAsia" w:cs="Tahoma" w:asciiTheme="minorEastAsia" w:hAnsiTheme="minorEastAsia" w:eastAsiaTheme="minorEastAsia"/>
                <w:b/>
                <w:bCs/>
                <w:sz w:val="28"/>
                <w:szCs w:val="28"/>
              </w:rPr>
              <w:t>模块名称</w:t>
            </w:r>
          </w:p>
        </w:tc>
        <w:tc>
          <w:tcPr>
            <w:tcW w:w="765" w:type="dxa"/>
            <w:tcBorders>
              <w:top w:val="single" w:color="000000" w:sz="4" w:space="0"/>
              <w:left w:val="single" w:color="000000" w:sz="4" w:space="0"/>
              <w:bottom w:val="single" w:color="000000" w:sz="4" w:space="0"/>
              <w:right w:val="single" w:color="000000" w:sz="4" w:space="0"/>
            </w:tcBorders>
            <w:shd w:val="clear" w:color="auto" w:fill="CCE8CF" w:themeFill="background1"/>
            <w:vAlign w:val="center"/>
          </w:tcPr>
          <w:p>
            <w:pPr>
              <w:adjustRightInd w:val="0"/>
              <w:snapToGrid w:val="0"/>
              <w:spacing w:line="360" w:lineRule="auto"/>
              <w:jc w:val="center"/>
              <w:rPr>
                <w:rFonts w:cs="Tahoma" w:asciiTheme="minorEastAsia" w:hAnsiTheme="minorEastAsia" w:eastAsiaTheme="minorEastAsia"/>
                <w:b/>
                <w:bCs/>
                <w:sz w:val="28"/>
                <w:szCs w:val="28"/>
              </w:rPr>
            </w:pPr>
            <w:r>
              <w:rPr>
                <w:rFonts w:hint="eastAsia" w:cs="Tahoma" w:asciiTheme="minorEastAsia" w:hAnsiTheme="minorEastAsia" w:eastAsiaTheme="minorEastAsia"/>
                <w:b/>
                <w:bCs/>
                <w:sz w:val="28"/>
                <w:szCs w:val="28"/>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CCE8CF" w:themeFill="background1"/>
            <w:vAlign w:val="center"/>
          </w:tcPr>
          <w:p>
            <w:pPr>
              <w:adjustRightInd w:val="0"/>
              <w:snapToGrid w:val="0"/>
              <w:spacing w:line="360" w:lineRule="auto"/>
              <w:jc w:val="center"/>
              <w:rPr>
                <w:rFonts w:cs="Tahoma" w:asciiTheme="minorEastAsia" w:hAnsiTheme="minorEastAsia" w:eastAsiaTheme="minorEastAsia"/>
                <w:b/>
                <w:bCs/>
                <w:sz w:val="28"/>
                <w:szCs w:val="28"/>
              </w:rPr>
            </w:pPr>
            <w:r>
              <w:rPr>
                <w:rFonts w:hint="eastAsia" w:cs="Tahoma" w:asciiTheme="minorEastAsia" w:hAnsiTheme="minorEastAsia" w:eastAsiaTheme="minorEastAsia"/>
                <w:b/>
                <w:bCs/>
                <w:sz w:val="28"/>
                <w:szCs w:val="28"/>
              </w:rPr>
              <w:t>数量</w:t>
            </w:r>
          </w:p>
        </w:tc>
        <w:tc>
          <w:tcPr>
            <w:tcW w:w="5610" w:type="dxa"/>
            <w:tcBorders>
              <w:top w:val="single" w:color="000000" w:sz="4" w:space="0"/>
              <w:left w:val="single" w:color="000000" w:sz="4" w:space="0"/>
              <w:bottom w:val="single" w:color="000000" w:sz="4" w:space="0"/>
              <w:right w:val="single" w:color="000000" w:sz="4" w:space="0"/>
            </w:tcBorders>
            <w:shd w:val="clear" w:color="auto" w:fill="CCE8CF" w:themeFill="background1"/>
            <w:vAlign w:val="center"/>
          </w:tcPr>
          <w:p>
            <w:pPr>
              <w:adjustRightInd w:val="0"/>
              <w:snapToGrid w:val="0"/>
              <w:spacing w:line="360" w:lineRule="auto"/>
              <w:ind w:firstLine="560"/>
              <w:jc w:val="center"/>
              <w:rPr>
                <w:rFonts w:cs="Tahoma" w:asciiTheme="minorEastAsia" w:hAnsiTheme="minorEastAsia" w:eastAsiaTheme="minorEastAsia"/>
                <w:b/>
                <w:bCs/>
                <w:sz w:val="28"/>
                <w:szCs w:val="28"/>
              </w:rPr>
            </w:pPr>
            <w:r>
              <w:rPr>
                <w:rFonts w:hint="eastAsia" w:cs="Tahoma" w:asciiTheme="minorEastAsia" w:hAnsiTheme="minorEastAsia" w:eastAsiaTheme="minorEastAsia"/>
                <w:b/>
                <w:bCs/>
                <w:sz w:val="28"/>
                <w:szCs w:val="28"/>
              </w:rPr>
              <w:t>需求内容</w:t>
            </w:r>
          </w:p>
        </w:tc>
      </w:tr>
      <w:tr>
        <w:tblPrEx>
          <w:tblCellMar>
            <w:top w:w="0" w:type="dxa"/>
            <w:left w:w="108" w:type="dxa"/>
            <w:bottom w:w="0" w:type="dxa"/>
            <w:right w:w="108" w:type="dxa"/>
          </w:tblCellMar>
        </w:tblPrEx>
        <w:trPr>
          <w:trHeight w:val="620" w:hRule="atLeast"/>
        </w:trPr>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基础数据管理</w:t>
            </w:r>
          </w:p>
        </w:tc>
        <w:tc>
          <w:tcPr>
            <w:tcW w:w="7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w:t>
            </w:r>
          </w:p>
        </w:tc>
        <w:tc>
          <w:tcPr>
            <w:tcW w:w="56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维护教务系统同步到后勤系统中，教职工、学生、机构部门信息同步，基本信息管理，学校信息、楼栋基本信息通知公告审批等基本功能更新完善及维护。</w:t>
            </w:r>
          </w:p>
        </w:tc>
      </w:tr>
      <w:tr>
        <w:tblPrEx>
          <w:tblCellMar>
            <w:top w:w="0" w:type="dxa"/>
            <w:left w:w="108" w:type="dxa"/>
            <w:bottom w:w="0" w:type="dxa"/>
            <w:right w:w="108" w:type="dxa"/>
          </w:tblCellMar>
        </w:tblPrEx>
        <w:trPr>
          <w:trHeight w:val="720" w:hRule="atLeast"/>
        </w:trPr>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2</w:t>
            </w:r>
          </w:p>
        </w:tc>
        <w:tc>
          <w:tcPr>
            <w:tcW w:w="1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网上报修管理</w:t>
            </w:r>
          </w:p>
        </w:tc>
        <w:tc>
          <w:tcPr>
            <w:tcW w:w="7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w:t>
            </w:r>
          </w:p>
        </w:tc>
        <w:tc>
          <w:tcPr>
            <w:tcW w:w="56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维护日常报修，事项新增，物业人员新增，教职工新增同步，权限和角色授权，维修单修改审批，回退，统计汇总导出，BUG修复等工作。</w:t>
            </w:r>
          </w:p>
        </w:tc>
      </w:tr>
      <w:tr>
        <w:tblPrEx>
          <w:tblCellMar>
            <w:top w:w="0" w:type="dxa"/>
            <w:left w:w="108" w:type="dxa"/>
            <w:bottom w:w="0" w:type="dxa"/>
            <w:right w:w="108" w:type="dxa"/>
          </w:tblCellMar>
        </w:tblPrEx>
        <w:trPr>
          <w:trHeight w:val="460" w:hRule="atLeast"/>
        </w:trPr>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3</w:t>
            </w:r>
          </w:p>
        </w:tc>
        <w:tc>
          <w:tcPr>
            <w:tcW w:w="1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耗材管理系统</w:t>
            </w:r>
          </w:p>
        </w:tc>
        <w:tc>
          <w:tcPr>
            <w:tcW w:w="7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w:t>
            </w:r>
          </w:p>
        </w:tc>
        <w:tc>
          <w:tcPr>
            <w:tcW w:w="56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维护耗材仓库基本信息，耗材类别、规格，事项管理、审批工作流调整、费用预算审批调整、耗材出库错误单人工修复以及BUG缺陷修复等工作。</w:t>
            </w:r>
          </w:p>
        </w:tc>
      </w:tr>
      <w:tr>
        <w:tblPrEx>
          <w:tblCellMar>
            <w:top w:w="0" w:type="dxa"/>
            <w:left w:w="108" w:type="dxa"/>
            <w:bottom w:w="0" w:type="dxa"/>
            <w:right w:w="108" w:type="dxa"/>
          </w:tblCellMar>
        </w:tblPrEx>
        <w:trPr>
          <w:trHeight w:val="570" w:hRule="atLeast"/>
        </w:trPr>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4</w:t>
            </w:r>
          </w:p>
        </w:tc>
        <w:tc>
          <w:tcPr>
            <w:tcW w:w="1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权限管理系统</w:t>
            </w:r>
          </w:p>
        </w:tc>
        <w:tc>
          <w:tcPr>
            <w:tcW w:w="7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w:t>
            </w:r>
          </w:p>
        </w:tc>
        <w:tc>
          <w:tcPr>
            <w:tcW w:w="56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维护后勤系统用户基本信息、角色授权、应用授权等功能，修复日常BUG缺陷，以及进行单点对接和系统接口同步工作。</w:t>
            </w:r>
          </w:p>
        </w:tc>
      </w:tr>
      <w:tr>
        <w:tblPrEx>
          <w:tblCellMar>
            <w:top w:w="0" w:type="dxa"/>
            <w:left w:w="108" w:type="dxa"/>
            <w:bottom w:w="0" w:type="dxa"/>
            <w:right w:w="108" w:type="dxa"/>
          </w:tblCellMar>
        </w:tblPrEx>
        <w:trPr>
          <w:trHeight w:val="380" w:hRule="atLeast"/>
        </w:trPr>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5</w:t>
            </w:r>
          </w:p>
        </w:tc>
        <w:tc>
          <w:tcPr>
            <w:tcW w:w="1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第三方接口对接中心</w:t>
            </w:r>
          </w:p>
        </w:tc>
        <w:tc>
          <w:tcPr>
            <w:tcW w:w="7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w:t>
            </w:r>
          </w:p>
        </w:tc>
        <w:tc>
          <w:tcPr>
            <w:tcW w:w="56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支持对接三方单点登陆维护、学校系统信息中心第三方对接，教务数据中心对接，以及预留其它系统接口的对接工作。</w:t>
            </w:r>
          </w:p>
        </w:tc>
      </w:tr>
      <w:tr>
        <w:tblPrEx>
          <w:tblCellMar>
            <w:top w:w="0" w:type="dxa"/>
            <w:left w:w="108" w:type="dxa"/>
            <w:bottom w:w="0" w:type="dxa"/>
            <w:right w:w="108" w:type="dxa"/>
          </w:tblCellMar>
        </w:tblPrEx>
        <w:trPr>
          <w:trHeight w:val="380" w:hRule="atLeast"/>
        </w:trPr>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6</w:t>
            </w:r>
          </w:p>
        </w:tc>
        <w:tc>
          <w:tcPr>
            <w:tcW w:w="1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微信手机端</w:t>
            </w:r>
          </w:p>
        </w:tc>
        <w:tc>
          <w:tcPr>
            <w:tcW w:w="7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套</w:t>
            </w:r>
          </w:p>
        </w:tc>
        <w:tc>
          <w:tcPr>
            <w:tcW w:w="7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w:t>
            </w:r>
          </w:p>
        </w:tc>
        <w:tc>
          <w:tcPr>
            <w:tcW w:w="56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支持微信公众号手机端的日常维护，涉及多个应用发布到公众号维护和日常权限授权、用户绑定和同步等信息，用户使用、信息同步等，BUG缺陷修复，以及日常管理等工作。</w:t>
            </w:r>
          </w:p>
        </w:tc>
      </w:tr>
    </w:tbl>
    <w:p>
      <w:pPr>
        <w:adjustRightInd w:val="0"/>
        <w:snapToGrid w:val="0"/>
        <w:spacing w:line="360" w:lineRule="auto"/>
        <w:ind w:firstLine="560"/>
        <w:rPr>
          <w:rFonts w:cs="Tahoma" w:asciiTheme="minorEastAsia" w:hAnsiTheme="minorEastAsia" w:eastAsiaTheme="minorEastAsia"/>
          <w:b/>
          <w:bCs/>
          <w:sz w:val="28"/>
          <w:szCs w:val="28"/>
        </w:rPr>
      </w:pPr>
      <w:r>
        <w:rPr>
          <w:rFonts w:hint="eastAsia" w:cs="Tahoma" w:asciiTheme="minorEastAsia" w:hAnsiTheme="minorEastAsia" w:eastAsiaTheme="minorEastAsia"/>
          <w:b/>
          <w:bCs/>
          <w:sz w:val="28"/>
          <w:szCs w:val="28"/>
        </w:rPr>
        <w:t>2.维护内容主要应包括：</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（1）软件程序出错或因操作失误造成数据混乱，负责调整数据及因程序本身BUG产生的程序修改；</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（2）对于合理的、不影响目前软件业务流程、数据流程、核心模块和数据库结构的需求，配合学校完成程序的二次修改；</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（3）统计报表的数据核对，针对报表数据与实际不符或与其他报表不对应的情况，协助进行查对或讲解说明；</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（4）指导学校查明信息系统突发故障的原因，并对程序范围内的问题给予解决；</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（5）解决和指导学校处理智慧后勤出现的数据及报表问题；</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（6）在学校服务器使用及性能方面给予合理化的优化建议。</w:t>
      </w:r>
    </w:p>
    <w:p>
      <w:pPr>
        <w:adjustRightInd w:val="0"/>
        <w:snapToGrid w:val="0"/>
        <w:spacing w:line="360" w:lineRule="auto"/>
        <w:ind w:firstLine="560"/>
        <w:rPr>
          <w:rFonts w:cs="Tahoma" w:asciiTheme="minorEastAsia" w:hAnsiTheme="minorEastAsia" w:eastAsiaTheme="minorEastAsia"/>
          <w:b/>
          <w:bCs/>
          <w:sz w:val="28"/>
          <w:szCs w:val="28"/>
        </w:rPr>
      </w:pPr>
      <w:r>
        <w:rPr>
          <w:rFonts w:hint="eastAsia" w:cs="Tahoma" w:asciiTheme="minorEastAsia" w:hAnsiTheme="minorEastAsia" w:eastAsiaTheme="minorEastAsia"/>
          <w:b/>
          <w:bCs/>
          <w:sz w:val="28"/>
          <w:szCs w:val="28"/>
        </w:rPr>
        <w:t>3.软件运维具体要求：</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（1）软件安全性检查：定期更换系统密码，定期核准用户权限，防止系统出现越权访问。定期进行IP地址测试，检测非法用户，防止非法用户入侵。</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（2）系统BUG修复：将根据问题对本系统的影响程度对其相应的问题赋予一定的严重等级，并以此来排定所有BUG的优先顺序。</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（3）软件运行状态检查：要求所有服务器端和客户端的软件运行稳定，软件无卡机和假运行现象。</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4）软件的适应性维护：适应性维护指结合学校在用的信息软件系统模块多样化、在功能模块不增加的情况下，按照学校相关政策及各部门业务流程管理需要，对原有模块的适应性进行二次修改，不涉及新增及开发新的模块，适应性维护的需求包括：</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Ⅰ.根据学校业务扩展而新增加的统计分析功能，</w:t>
      </w:r>
      <w:r>
        <w:rPr>
          <w:rFonts w:hint="eastAsia" w:cs="Tahoma" w:asciiTheme="minorEastAsia" w:hAnsiTheme="minorEastAsia" w:eastAsiaTheme="minorEastAsia"/>
          <w:sz w:val="28"/>
          <w:szCs w:val="28"/>
          <w:lang w:val="en-GB"/>
        </w:rPr>
        <w:t>提供系统报表的新增服务。</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Ⅱ.根据操作情况而设置更为简便的操作界面，以及处理操作错误影响正常使用的一些特殊需求修改。</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Ⅲ.对于合理的、不影响目前软件业务流程、数据流程、核心模块和数据库结构的需求，配合学校完成程序的二次修改。</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w:t>
      </w:r>
      <w:r>
        <w:rPr>
          <w:rFonts w:cs="Tahoma" w:asciiTheme="minorEastAsia" w:hAnsiTheme="minorEastAsia" w:eastAsiaTheme="minorEastAsia"/>
          <w:sz w:val="28"/>
          <w:szCs w:val="28"/>
        </w:rPr>
        <w:t>5</w:t>
      </w:r>
      <w:r>
        <w:rPr>
          <w:rFonts w:hint="eastAsia" w:cs="Tahoma" w:asciiTheme="minorEastAsia" w:hAnsiTheme="minorEastAsia" w:eastAsiaTheme="minorEastAsia"/>
          <w:sz w:val="28"/>
          <w:szCs w:val="28"/>
        </w:rPr>
        <w:t>）软件故障恢复管理：对软件(如操作系统、数据库系统、应用软件、重要设备配置信息等)能够自动或在人工干预下从故障状态下恢复到正常状态而不致造成系统混乱和数据丢失。</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（6）等保安全检测整改：定期配合安全等保检测扫描出的问题进行整改，例如漏洞安全问题，优先处理中高危漏洞。</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（7）运维总结：定期撰写运维总结报告，总结回顾本月各项运维工作开展情况，重点描述和分析出现的技术问题和服务质量问题，并给出整改方案。</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（8）迭代开发：包括原系统基础上对功能或接口等迭代开发，按开发量评估，费用另议；或需根据业务情况或市场环境来对系统的开发进行调整，按开发量评估，费用另议。</w:t>
      </w:r>
    </w:p>
    <w:p>
      <w:pPr>
        <w:adjustRightInd w:val="0"/>
        <w:snapToGrid w:val="0"/>
        <w:spacing w:line="360" w:lineRule="auto"/>
        <w:ind w:firstLine="560"/>
        <w:rPr>
          <w:rFonts w:cs="Tahoma" w:asciiTheme="minorEastAsia" w:hAnsiTheme="minorEastAsia" w:eastAsiaTheme="minorEastAsia"/>
          <w:b/>
          <w:bCs/>
          <w:sz w:val="28"/>
          <w:szCs w:val="28"/>
        </w:rPr>
      </w:pPr>
      <w:r>
        <w:rPr>
          <w:rFonts w:hint="eastAsia" w:cs="Tahoma" w:asciiTheme="minorEastAsia" w:hAnsiTheme="minorEastAsia" w:eastAsiaTheme="minorEastAsia"/>
          <w:b/>
          <w:bCs/>
          <w:sz w:val="28"/>
          <w:szCs w:val="28"/>
        </w:rPr>
        <w:t>4.数据库运维服务：</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数据库数据清理：定期清理运维过程中所生成的生产数据库中的临时表，从应用系统角度来优化数据库，如建立并优化索引、优化存储过程、数据库表拆分等，提高应用系统运行速度。对于数据库参数方面的优化工作，可提出建议和要求，并对数据库进行性能优化。</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（2）数据库日志：定期查看与分析数据库日志，定期汇报数据库运行状况，避免发生磁盘空间溢出。</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（3）数据库表占用空间情况：要求数据库表占用空间不超过90％。</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（4）数据备份管理：每月对业务数据和配置信息进行备份，定期检查备份数据是否安全可用。</w:t>
      </w:r>
    </w:p>
    <w:p>
      <w:pPr>
        <w:adjustRightInd w:val="0"/>
        <w:snapToGrid w:val="0"/>
        <w:spacing w:line="360" w:lineRule="auto"/>
        <w:ind w:firstLine="560"/>
        <w:rPr>
          <w:rFonts w:cs="Tahoma" w:asciiTheme="minorEastAsia" w:hAnsiTheme="minorEastAsia" w:eastAsiaTheme="minorEastAsia"/>
          <w:b/>
          <w:bCs/>
          <w:sz w:val="28"/>
          <w:szCs w:val="28"/>
        </w:rPr>
      </w:pPr>
      <w:r>
        <w:rPr>
          <w:rFonts w:hint="eastAsia" w:cs="Tahoma" w:asciiTheme="minorEastAsia" w:hAnsiTheme="minorEastAsia" w:eastAsiaTheme="minorEastAsia"/>
          <w:b/>
          <w:bCs/>
          <w:sz w:val="28"/>
          <w:szCs w:val="28"/>
        </w:rPr>
        <w:t>5.软件培训服务</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（1）系统操作手册 : 提交掌握系统操作所需要的培训资料。针对系统客户端使用角色拟定用户手册，供用户使用。</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（2）系统操作人员培训：服务期内对采购人系统管理人员、系统维护人员以及各种业务相关人员进行系统软件操作使用等相关技术培训，使操作人员具备系统日常运行维护所需的技能。</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（3）紧急服务：主要是指系统发生故障或者系统运作无法再满足用户环境需要时，需要进行维修、维护或者系统提升所进行的服务方式。紧急服务的内容包括：</w:t>
      </w:r>
    </w:p>
    <w:p>
      <w:pPr>
        <w:adjustRightInd w:val="0"/>
        <w:snapToGrid w:val="0"/>
        <w:spacing w:line="360" w:lineRule="auto"/>
        <w:ind w:firstLine="560"/>
        <w:rPr>
          <w:rFonts w:cs="Tahoma" w:asciiTheme="minorEastAsia" w:hAnsiTheme="minorEastAsia" w:eastAsiaTheme="minorEastAsia"/>
          <w:sz w:val="28"/>
          <w:szCs w:val="28"/>
        </w:rPr>
      </w:pPr>
      <w:r>
        <w:rPr>
          <w:rFonts w:hint="eastAsia" w:cs="宋体" w:asciiTheme="minorEastAsia" w:hAnsiTheme="minorEastAsia" w:eastAsiaTheme="minorEastAsia"/>
          <w:sz w:val="28"/>
          <w:szCs w:val="28"/>
        </w:rPr>
        <w:t>Ⅰ.</w:t>
      </w:r>
      <w:r>
        <w:rPr>
          <w:rFonts w:hint="eastAsia" w:cs="Tahoma" w:asciiTheme="minorEastAsia" w:hAnsiTheme="minorEastAsia" w:eastAsiaTheme="minorEastAsia"/>
          <w:sz w:val="28"/>
          <w:szCs w:val="28"/>
        </w:rPr>
        <w:t>因意外情况导致智慧后勤管理信息系统软件及中心数据库服务器无法运行，如：雷雨天气导致中心机房断电断网、光纤网络中断等需要紧急协助学校相关人员进行处理。</w:t>
      </w:r>
    </w:p>
    <w:p>
      <w:pPr>
        <w:adjustRightInd w:val="0"/>
        <w:snapToGrid w:val="0"/>
        <w:spacing w:line="360" w:lineRule="auto"/>
        <w:ind w:firstLine="560"/>
        <w:rPr>
          <w:rFonts w:cs="Tahoma" w:asciiTheme="minorEastAsia" w:hAnsiTheme="minorEastAsia" w:eastAsiaTheme="minorEastAsia"/>
          <w:sz w:val="28"/>
          <w:szCs w:val="28"/>
        </w:rPr>
      </w:pPr>
      <w:r>
        <w:rPr>
          <w:rFonts w:hint="eastAsia" w:cs="宋体" w:asciiTheme="minorEastAsia" w:hAnsiTheme="minorEastAsia" w:eastAsiaTheme="minorEastAsia"/>
          <w:sz w:val="28"/>
          <w:szCs w:val="28"/>
        </w:rPr>
        <w:t>Ⅱ.</w:t>
      </w:r>
      <w:r>
        <w:rPr>
          <w:rFonts w:hint="eastAsia" w:cs="Tahoma" w:asciiTheme="minorEastAsia" w:hAnsiTheme="minorEastAsia" w:eastAsiaTheme="minorEastAsia"/>
          <w:sz w:val="28"/>
          <w:szCs w:val="28"/>
        </w:rPr>
        <w:t>紧急服务通常以用户下达的技术服务任务单作为依据，在特殊情况下，可以先通过电话等方式报障或下达任务书。紧急服务时间：采取由用户下达任务书、服务方响应的方式，响应时间（到场）要求在2小时内，一级故障服务请求的响应时间（到场）要求在1小时内。</w:t>
      </w:r>
      <w:bookmarkStart w:id="26" w:name="_Toc13579"/>
    </w:p>
    <w:p>
      <w:pPr>
        <w:adjustRightInd w:val="0"/>
        <w:snapToGrid w:val="0"/>
        <w:spacing w:line="360" w:lineRule="auto"/>
        <w:ind w:firstLine="560"/>
        <w:rPr>
          <w:rFonts w:hint="eastAsia" w:cs="Tahoma" w:asciiTheme="minorEastAsia" w:hAnsiTheme="minorEastAsia" w:eastAsiaTheme="minorEastAsia"/>
          <w:sz w:val="28"/>
          <w:szCs w:val="28"/>
        </w:rPr>
      </w:pPr>
      <w:r>
        <w:rPr>
          <w:rFonts w:cs="Tahoma" w:asciiTheme="minorEastAsia" w:hAnsiTheme="minorEastAsia" w:eastAsiaTheme="minorEastAsia"/>
          <w:sz w:val="28"/>
          <w:szCs w:val="28"/>
        </w:rPr>
        <w:t>（</w:t>
      </w:r>
      <w:r>
        <w:rPr>
          <w:rFonts w:hint="eastAsia" w:cs="Tahoma" w:asciiTheme="minorEastAsia" w:hAnsiTheme="minorEastAsia" w:eastAsiaTheme="minorEastAsia"/>
          <w:sz w:val="28"/>
          <w:szCs w:val="28"/>
        </w:rPr>
        <w:t>4</w:t>
      </w:r>
      <w:r>
        <w:rPr>
          <w:rFonts w:cs="Tahoma" w:asciiTheme="minorEastAsia" w:hAnsiTheme="minorEastAsia" w:eastAsiaTheme="minorEastAsia"/>
          <w:sz w:val="28"/>
          <w:szCs w:val="28"/>
        </w:rPr>
        <w:t>）</w:t>
      </w:r>
      <w:r>
        <w:rPr>
          <w:rFonts w:hint="eastAsia" w:cs="Tahoma" w:asciiTheme="minorEastAsia" w:hAnsiTheme="minorEastAsia" w:eastAsiaTheme="minorEastAsia"/>
          <w:sz w:val="28"/>
          <w:szCs w:val="28"/>
        </w:rPr>
        <w:t>成交人每月定期对后勤管理信息平台系统各模块功能使用等全方位的培训，培训方式应包括理论培训和现场培训，确保采购单位相关业务人员能够独立使用，并针对使用过程中存在的问题，进行分析和总结。</w:t>
      </w:r>
    </w:p>
    <w:bookmarkEnd w:id="26"/>
    <w:p>
      <w:pPr>
        <w:adjustRightInd w:val="0"/>
        <w:snapToGrid w:val="0"/>
        <w:spacing w:line="360" w:lineRule="auto"/>
        <w:ind w:firstLine="560"/>
        <w:rPr>
          <w:rFonts w:cs="Tahoma" w:asciiTheme="minorEastAsia" w:hAnsiTheme="minorEastAsia" w:eastAsiaTheme="minorEastAsia"/>
          <w:b/>
          <w:bCs/>
          <w:sz w:val="28"/>
          <w:szCs w:val="28"/>
        </w:rPr>
      </w:pPr>
      <w:bookmarkStart w:id="27" w:name="_Toc484357874"/>
      <w:bookmarkStart w:id="28" w:name="_Toc12640600"/>
      <w:r>
        <w:rPr>
          <w:rFonts w:cs="Tahoma" w:asciiTheme="minorEastAsia" w:hAnsiTheme="minorEastAsia" w:eastAsiaTheme="minorEastAsia"/>
          <w:b/>
          <w:bCs/>
          <w:sz w:val="28"/>
          <w:szCs w:val="28"/>
        </w:rPr>
        <w:t>6.</w:t>
      </w:r>
      <w:r>
        <w:rPr>
          <w:rFonts w:hint="eastAsia" w:cs="Tahoma" w:asciiTheme="minorEastAsia" w:hAnsiTheme="minorEastAsia" w:eastAsiaTheme="minorEastAsia"/>
          <w:b/>
          <w:bCs/>
          <w:sz w:val="28"/>
          <w:szCs w:val="28"/>
        </w:rPr>
        <w:t>维护</w:t>
      </w:r>
      <w:bookmarkEnd w:id="27"/>
      <w:bookmarkEnd w:id="28"/>
      <w:r>
        <w:rPr>
          <w:rFonts w:hint="eastAsia" w:cs="Tahoma" w:asciiTheme="minorEastAsia" w:hAnsiTheme="minorEastAsia" w:eastAsiaTheme="minorEastAsia"/>
          <w:b/>
          <w:bCs/>
          <w:sz w:val="28"/>
          <w:szCs w:val="28"/>
        </w:rPr>
        <w:t>方式要求</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根据后勤管理信息平台的运维服务需要，要求提供以下的服务方式：</w:t>
      </w:r>
    </w:p>
    <w:p>
      <w:pPr>
        <w:adjustRightInd w:val="0"/>
        <w:snapToGrid w:val="0"/>
        <w:spacing w:line="360" w:lineRule="auto"/>
        <w:ind w:firstLine="560"/>
        <w:rPr>
          <w:rFonts w:cs="Tahoma" w:asciiTheme="minorEastAsia" w:hAnsiTheme="minorEastAsia" w:eastAsiaTheme="minorEastAsia"/>
          <w:b/>
          <w:sz w:val="28"/>
          <w:szCs w:val="28"/>
        </w:rPr>
      </w:pPr>
      <w:r>
        <w:rPr>
          <w:rFonts w:hint="eastAsia" w:cs="Tahoma" w:asciiTheme="minorEastAsia" w:hAnsiTheme="minorEastAsia" w:eastAsiaTheme="minorEastAsia"/>
          <w:b/>
          <w:sz w:val="28"/>
          <w:szCs w:val="28"/>
        </w:rPr>
        <w:t>（1）现场服务</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应提供对所有技术支持、服务请求、故障报修、技术咨询的单点专员联系，同时加强系统的监控、巡检及管理。对所有问题的记录、分派、跟踪和管理、分析和报告。</w:t>
      </w:r>
      <w:bookmarkStart w:id="29" w:name="_Toc19671688"/>
      <w:bookmarkStart w:id="30" w:name="_Toc57623568"/>
      <w:bookmarkStart w:id="31" w:name="_Toc104054261"/>
      <w:r>
        <w:rPr>
          <w:rFonts w:hint="eastAsia" w:cs="Tahoma" w:asciiTheme="minorEastAsia" w:hAnsiTheme="minorEastAsia" w:eastAsiaTheme="minorEastAsia"/>
          <w:sz w:val="28"/>
          <w:szCs w:val="28"/>
        </w:rPr>
        <w:t>接到报修后，应在接到报修电话后30分钟内进行响应；如电话或远程解决不了，需现场服务的，应在接到报修电话后2小时之内到达。非工作日需现场服务的，应在接到报修电话后6小时之内到达。</w:t>
      </w:r>
    </w:p>
    <w:bookmarkEnd w:id="29"/>
    <w:bookmarkEnd w:id="30"/>
    <w:bookmarkEnd w:id="31"/>
    <w:p>
      <w:pPr>
        <w:adjustRightInd w:val="0"/>
        <w:snapToGrid w:val="0"/>
        <w:spacing w:line="360" w:lineRule="auto"/>
        <w:ind w:firstLine="560"/>
        <w:rPr>
          <w:rFonts w:cs="Tahoma" w:asciiTheme="minorEastAsia" w:hAnsiTheme="minorEastAsia" w:eastAsiaTheme="minorEastAsia"/>
          <w:b/>
          <w:sz w:val="28"/>
          <w:szCs w:val="28"/>
        </w:rPr>
      </w:pPr>
      <w:r>
        <w:rPr>
          <w:rFonts w:hint="eastAsia" w:cs="Tahoma" w:asciiTheme="minorEastAsia" w:hAnsiTheme="minorEastAsia" w:eastAsiaTheme="minorEastAsia"/>
          <w:b/>
          <w:sz w:val="28"/>
          <w:szCs w:val="28"/>
        </w:rPr>
        <w:t>（2）7*24热线电话</w:t>
      </w:r>
    </w:p>
    <w:p>
      <w:pPr>
        <w:adjustRightInd w:val="0"/>
        <w:snapToGrid w:val="0"/>
        <w:spacing w:line="360" w:lineRule="auto"/>
        <w:ind w:firstLine="560" w:firstLineChars="20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提供7*24服务热线</w:t>
      </w:r>
      <w:bookmarkStart w:id="32" w:name="_Toc34137367"/>
      <w:bookmarkStart w:id="33" w:name="_Toc14685185"/>
      <w:r>
        <w:rPr>
          <w:rFonts w:hint="eastAsia" w:cs="Tahoma" w:asciiTheme="minorEastAsia" w:hAnsiTheme="minorEastAsia" w:eastAsiaTheme="minorEastAsia"/>
          <w:sz w:val="28"/>
          <w:szCs w:val="28"/>
        </w:rPr>
        <w:t>，值班工程师可以实时对学校请求进行处理。</w:t>
      </w:r>
      <w:bookmarkEnd w:id="32"/>
      <w:bookmarkEnd w:id="33"/>
      <w:r>
        <w:rPr>
          <w:rFonts w:hint="eastAsia" w:cs="Tahoma" w:asciiTheme="minorEastAsia" w:hAnsiTheme="minorEastAsia" w:eastAsiaTheme="minorEastAsia"/>
          <w:sz w:val="28"/>
          <w:szCs w:val="28"/>
        </w:rPr>
        <w:t>对于系统故障，学校可以直接拨打服务方提供的报修电话或7*24小时报修热线手机要求工程师进行紧急故障处理。</w:t>
      </w:r>
    </w:p>
    <w:p>
      <w:pPr>
        <w:widowControl/>
        <w:numPr>
          <w:ilvl w:val="0"/>
          <w:numId w:val="4"/>
        </w:numPr>
        <w:adjustRightInd w:val="0"/>
        <w:snapToGrid w:val="0"/>
        <w:spacing w:line="360" w:lineRule="auto"/>
        <w:ind w:firstLine="560"/>
        <w:textAlignment w:val="baseline"/>
        <w:rPr>
          <w:rFonts w:cs="Tahoma" w:asciiTheme="minorEastAsia" w:hAnsiTheme="minorEastAsia" w:eastAsiaTheme="minorEastAsia"/>
          <w:b/>
          <w:sz w:val="28"/>
          <w:szCs w:val="28"/>
        </w:rPr>
      </w:pPr>
      <w:bookmarkStart w:id="34" w:name="_Toc47261564"/>
      <w:bookmarkStart w:id="35" w:name="_Toc202098067"/>
      <w:bookmarkStart w:id="36" w:name="_Toc107736082"/>
      <w:bookmarkStart w:id="37" w:name="_Toc57623564"/>
      <w:bookmarkStart w:id="38" w:name="_Toc34137366"/>
      <w:r>
        <w:rPr>
          <w:rFonts w:hint="eastAsia" w:cs="Tahoma" w:asciiTheme="minorEastAsia" w:hAnsiTheme="minorEastAsia" w:eastAsiaTheme="minorEastAsia"/>
          <w:b/>
          <w:sz w:val="28"/>
          <w:szCs w:val="28"/>
        </w:rPr>
        <w:t>远程服务</w:t>
      </w:r>
      <w:bookmarkEnd w:id="34"/>
      <w:bookmarkEnd w:id="35"/>
      <w:bookmarkEnd w:id="36"/>
      <w:bookmarkEnd w:id="37"/>
      <w:bookmarkEnd w:id="38"/>
    </w:p>
    <w:p>
      <w:pPr>
        <w:adjustRightInd w:val="0"/>
        <w:snapToGrid w:val="0"/>
        <w:spacing w:line="360" w:lineRule="auto"/>
        <w:ind w:firstLine="560" w:firstLineChars="20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通过专线电话、网上报修、电子邮件、远程协助等得到工程师技术服务。值班工程师可以实时对学校请求进行处理。包括服务请求、远程故障诊断、技术咨询等服务。</w:t>
      </w:r>
    </w:p>
    <w:p>
      <w:pPr>
        <w:widowControl/>
        <w:numPr>
          <w:ilvl w:val="0"/>
          <w:numId w:val="4"/>
        </w:numPr>
        <w:adjustRightInd w:val="0"/>
        <w:snapToGrid w:val="0"/>
        <w:spacing w:line="360" w:lineRule="auto"/>
        <w:ind w:firstLine="560"/>
        <w:textAlignment w:val="baseline"/>
        <w:rPr>
          <w:rFonts w:cs="Tahoma" w:asciiTheme="minorEastAsia" w:hAnsiTheme="minorEastAsia" w:eastAsiaTheme="minorEastAsia"/>
          <w:b/>
          <w:sz w:val="28"/>
          <w:szCs w:val="28"/>
        </w:rPr>
      </w:pPr>
      <w:r>
        <w:rPr>
          <w:rFonts w:hint="eastAsia" w:cs="Tahoma" w:asciiTheme="minorEastAsia" w:hAnsiTheme="minorEastAsia" w:eastAsiaTheme="minorEastAsia"/>
          <w:b/>
          <w:sz w:val="28"/>
          <w:szCs w:val="28"/>
        </w:rPr>
        <w:t>在线服务</w:t>
      </w:r>
    </w:p>
    <w:p>
      <w:pPr>
        <w:adjustRightInd w:val="0"/>
        <w:snapToGrid w:val="0"/>
        <w:spacing w:line="360" w:lineRule="auto"/>
        <w:ind w:firstLine="560" w:firstLineChars="20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学校可通过QQ，微信等与服务人员交流，或通过查询相关解决方案，由服务方指定技术人员负责解决事件，并反馈信息。</w:t>
      </w:r>
    </w:p>
    <w:p>
      <w:pPr>
        <w:adjustRightInd w:val="0"/>
        <w:snapToGrid w:val="0"/>
        <w:spacing w:line="360" w:lineRule="auto"/>
        <w:ind w:firstLine="560"/>
        <w:rPr>
          <w:rFonts w:cs="Tahoma" w:asciiTheme="minorEastAsia" w:hAnsiTheme="minorEastAsia" w:eastAsiaTheme="minorEastAsia"/>
          <w:b/>
          <w:sz w:val="28"/>
          <w:szCs w:val="28"/>
        </w:rPr>
      </w:pPr>
      <w:r>
        <w:rPr>
          <w:rFonts w:hint="eastAsia" w:cs="Tahoma" w:asciiTheme="minorEastAsia" w:hAnsiTheme="minorEastAsia" w:eastAsiaTheme="minorEastAsia"/>
          <w:b/>
          <w:sz w:val="28"/>
          <w:szCs w:val="28"/>
        </w:rPr>
        <w:t>（5）定期巡检服务</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针对后勤管理系统每季度定期巡检一次，由工程师到学校现场服务，包括各系统功能问题的处理、二次需求收集等服务，出具巡检报告。</w:t>
      </w:r>
    </w:p>
    <w:p>
      <w:pPr>
        <w:adjustRightInd w:val="0"/>
        <w:snapToGrid w:val="0"/>
        <w:spacing w:line="360" w:lineRule="auto"/>
        <w:ind w:firstLine="560"/>
        <w:rPr>
          <w:rFonts w:hint="eastAsia" w:cs="Tahoma" w:asciiTheme="minorEastAsia" w:hAnsiTheme="minorEastAsia" w:eastAsiaTheme="minorEastAsia"/>
          <w:sz w:val="28"/>
          <w:szCs w:val="28"/>
        </w:rPr>
      </w:pPr>
      <w:r>
        <w:rPr>
          <w:rFonts w:hint="eastAsia" w:cs="Tahoma" w:asciiTheme="minorEastAsia" w:hAnsiTheme="minorEastAsia" w:eastAsiaTheme="minorEastAsia"/>
          <w:sz w:val="28"/>
          <w:szCs w:val="28"/>
        </w:rPr>
        <w:t>7.文档管理要求：</w:t>
      </w:r>
    </w:p>
    <w:p>
      <w:pPr>
        <w:adjustRightInd w:val="0"/>
        <w:snapToGrid w:val="0"/>
        <w:spacing w:line="360" w:lineRule="auto"/>
        <w:ind w:firstLine="560"/>
        <w:rPr>
          <w:rFonts w:hint="eastAsia" w:cs="Tahoma" w:asciiTheme="minorEastAsia" w:hAnsiTheme="minorEastAsia" w:eastAsiaTheme="minorEastAsia"/>
          <w:sz w:val="28"/>
          <w:szCs w:val="28"/>
        </w:rPr>
      </w:pPr>
      <w:r>
        <w:rPr>
          <w:rFonts w:hint="eastAsia" w:cs="Tahoma" w:asciiTheme="minorEastAsia" w:hAnsiTheme="minorEastAsia" w:eastAsiaTheme="minorEastAsia"/>
          <w:sz w:val="28"/>
          <w:szCs w:val="28"/>
        </w:rPr>
        <w:t>成交人在合同服务期内，建立一个专用的记录档案，用于记录平台运维及升级服务过程中每次服务的内容和所做的操作，包括系统需求修改记录、日常检修记录、功能模块更新完善记录、维护服务记录、故障总结报告、培训记录等有关技术处理文档，每季度向采购单位提交一次。</w:t>
      </w:r>
    </w:p>
    <w:p>
      <w:pPr>
        <w:spacing w:line="560" w:lineRule="exact"/>
        <w:ind w:firstLine="560" w:firstLineChars="200"/>
        <w:rPr>
          <w:rFonts w:asciiTheme="minorEastAsia" w:hAnsiTheme="minorEastAsia" w:eastAsiaTheme="minorEastAsia"/>
          <w:sz w:val="32"/>
          <w:szCs w:val="32"/>
        </w:rPr>
      </w:pPr>
      <w:r>
        <w:rPr>
          <w:rFonts w:hint="eastAsia" w:asciiTheme="minorEastAsia" w:hAnsiTheme="minorEastAsia" w:eastAsiaTheme="minorEastAsia"/>
          <w:kern w:val="0"/>
          <w:sz w:val="28"/>
          <w:szCs w:val="28"/>
        </w:rPr>
        <w:t>注：产品技术指标/规格型号中带“</w:t>
      </w:r>
      <w:r>
        <w:rPr>
          <w:rFonts w:hint="eastAsia" w:asciiTheme="minorEastAsia" w:hAnsiTheme="minorEastAsia" w:eastAsiaTheme="minorEastAsia"/>
          <w:sz w:val="28"/>
        </w:rPr>
        <w:t>★</w:t>
      </w:r>
      <w:r>
        <w:rPr>
          <w:rFonts w:hint="eastAsia" w:asciiTheme="minorEastAsia" w:hAnsiTheme="minorEastAsia" w:eastAsiaTheme="minorEastAsia"/>
          <w:kern w:val="0"/>
          <w:sz w:val="28"/>
          <w:szCs w:val="28"/>
        </w:rPr>
        <w:t>”的为“实质性响应指标”。“实质性响应指标”不允许“负偏离”，否则报价无效；“非实质性响应指标”允许“负偏离”，但不能超出偏离范围，否则报价无效</w:t>
      </w:r>
    </w:p>
    <w:p>
      <w:pPr>
        <w:pStyle w:val="3"/>
        <w:spacing w:line="560" w:lineRule="exact"/>
        <w:rPr>
          <w:rFonts w:cs="宋体" w:asciiTheme="minorEastAsia" w:hAnsiTheme="minorEastAsia" w:eastAsiaTheme="minorEastAsia"/>
          <w:sz w:val="24"/>
        </w:rPr>
      </w:pPr>
      <w:bookmarkStart w:id="39" w:name="_Toc60236709"/>
      <w:bookmarkStart w:id="40" w:name="_Toc17787"/>
      <w:r>
        <w:rPr>
          <w:rFonts w:hint="eastAsia" w:asciiTheme="minorEastAsia" w:hAnsiTheme="minorEastAsia" w:eastAsiaTheme="minorEastAsia"/>
        </w:rPr>
        <w:t>二、商务要求</w:t>
      </w:r>
      <w:bookmarkEnd w:id="39"/>
      <w:bookmarkEnd w:id="40"/>
    </w:p>
    <w:p>
      <w:pPr>
        <w:adjustRightInd w:val="0"/>
        <w:snapToGrid w:val="0"/>
        <w:spacing w:line="560" w:lineRule="exact"/>
        <w:ind w:firstLine="641" w:firstLineChars="228"/>
        <w:jc w:val="left"/>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（一）交货期及地点</w:t>
      </w:r>
    </w:p>
    <w:p>
      <w:pPr>
        <w:adjustRightInd w:val="0"/>
        <w:snapToGrid w:val="0"/>
        <w:spacing w:line="560" w:lineRule="exact"/>
        <w:ind w:firstLine="638" w:firstLineChars="228"/>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交货期：按采购单位要求。</w:t>
      </w:r>
    </w:p>
    <w:p>
      <w:pPr>
        <w:adjustRightInd w:val="0"/>
        <w:snapToGrid w:val="0"/>
        <w:spacing w:line="560" w:lineRule="exact"/>
        <w:ind w:firstLine="638" w:firstLineChars="228"/>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交付地点：广东财经大学广州校区。</w:t>
      </w:r>
    </w:p>
    <w:p>
      <w:pPr>
        <w:adjustRightInd w:val="0"/>
        <w:snapToGrid w:val="0"/>
        <w:spacing w:line="560" w:lineRule="exact"/>
        <w:ind w:firstLine="641" w:firstLineChars="228"/>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(二)安装、调试与</w:t>
      </w:r>
      <w:r>
        <w:rPr>
          <w:rFonts w:hint="eastAsia" w:cs="宋体" w:asciiTheme="minorEastAsia" w:hAnsiTheme="minorEastAsia" w:eastAsiaTheme="minorEastAsia"/>
          <w:b/>
          <w:sz w:val="28"/>
          <w:szCs w:val="28"/>
        </w:rPr>
        <w:t>培训</w:t>
      </w:r>
      <w:r>
        <w:rPr>
          <w:rFonts w:hint="eastAsia" w:asciiTheme="minorEastAsia" w:hAnsiTheme="minorEastAsia" w:eastAsiaTheme="minorEastAsia"/>
          <w:b/>
          <w:sz w:val="28"/>
          <w:szCs w:val="28"/>
        </w:rPr>
        <w:t>要求</w:t>
      </w:r>
    </w:p>
    <w:p>
      <w:pPr>
        <w:adjustRightInd w:val="0"/>
        <w:snapToGrid w:val="0"/>
        <w:spacing w:line="560" w:lineRule="exact"/>
        <w:ind w:firstLine="638" w:firstLineChars="228"/>
        <w:rPr>
          <w:rFonts w:cs="宋体"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w:t>
      </w:r>
      <w:r>
        <w:rPr>
          <w:rFonts w:hint="eastAsia" w:asciiTheme="minorEastAsia" w:hAnsiTheme="minorEastAsia" w:eastAsiaTheme="minorEastAsia"/>
          <w:sz w:val="28"/>
          <w:szCs w:val="28"/>
        </w:rPr>
        <w:t>本项目采购内容包括安装、调试和培训，于广东财经大学（广州校区）完成</w:t>
      </w:r>
      <w:r>
        <w:rPr>
          <w:rFonts w:hint="eastAsia" w:cs="宋体" w:asciiTheme="minorEastAsia" w:hAnsiTheme="minorEastAsia" w:eastAsiaTheme="minorEastAsia"/>
          <w:sz w:val="28"/>
          <w:szCs w:val="28"/>
        </w:rPr>
        <w:t>。</w:t>
      </w:r>
    </w:p>
    <w:p>
      <w:pPr>
        <w:adjustRightInd w:val="0"/>
        <w:snapToGrid w:val="0"/>
        <w:spacing w:line="560" w:lineRule="exact"/>
        <w:ind w:firstLine="638" w:firstLineChars="228"/>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r>
        <w:rPr>
          <w:rFonts w:cs="宋体" w:asciiTheme="minorEastAsia" w:hAnsiTheme="minorEastAsia" w:eastAsiaTheme="minorEastAsia"/>
          <w:sz w:val="28"/>
          <w:szCs w:val="28"/>
        </w:rPr>
        <w:t>.</w:t>
      </w:r>
      <w:r>
        <w:rPr>
          <w:rFonts w:hint="eastAsia" w:cs="宋体" w:asciiTheme="minorEastAsia" w:hAnsiTheme="minorEastAsia" w:eastAsiaTheme="minorEastAsia"/>
          <w:bCs/>
          <w:sz w:val="28"/>
          <w:szCs w:val="28"/>
        </w:rPr>
        <w:t>成交人每月定期对采购人进行管理信息平台系统各模块功能使用等全方位的培训，培训方式应包括理论培训和现场培训，确保采购人相关业务人员能够独立使用，并针对使用过程中存在的问题，进行分析和总结。</w:t>
      </w:r>
    </w:p>
    <w:p>
      <w:pPr>
        <w:numPr>
          <w:ilvl w:val="0"/>
          <w:numId w:val="5"/>
        </w:numPr>
        <w:adjustRightInd w:val="0"/>
        <w:snapToGrid w:val="0"/>
        <w:spacing w:line="560" w:lineRule="exact"/>
        <w:ind w:firstLine="641" w:firstLineChars="228"/>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项目质量与验收标准</w:t>
      </w:r>
    </w:p>
    <w:p>
      <w:pPr>
        <w:adjustRightInd w:val="0"/>
        <w:snapToGrid w:val="0"/>
        <w:spacing w:line="560" w:lineRule="exact"/>
        <w:ind w:firstLine="638" w:firstLineChars="228"/>
        <w:jc w:val="left"/>
        <w:rPr>
          <w:rFonts w:asciiTheme="minorEastAsia" w:hAnsiTheme="minorEastAsia" w:eastAsiaTheme="minorEastAsia"/>
          <w:b/>
          <w:sz w:val="28"/>
          <w:szCs w:val="28"/>
        </w:rPr>
      </w:pPr>
      <w:r>
        <w:rPr>
          <w:rFonts w:hint="eastAsia" w:asciiTheme="minorEastAsia" w:hAnsiTheme="minorEastAsia" w:eastAsiaTheme="minorEastAsia"/>
          <w:sz w:val="28"/>
          <w:szCs w:val="28"/>
        </w:rPr>
        <w:t>合同项目履约完毕，成交人应当及时向采购单位提供验收方案申请项目验收，验收合格后签署验收报告。验收报告的签署不能免除成交人在质量保证期内对合同项目应当承担的保证责任。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（四）服务期</w:t>
      </w:r>
    </w:p>
    <w:p>
      <w:pPr>
        <w:adjustRightInd w:val="0"/>
        <w:snapToGrid w:val="0"/>
        <w:spacing w:line="560" w:lineRule="exact"/>
        <w:ind w:firstLine="638" w:firstLineChars="228"/>
        <w:rPr>
          <w:rFonts w:cs="宋体" w:asciiTheme="minorEastAsia" w:hAnsiTheme="minorEastAsia" w:eastAsiaTheme="minorEastAsia"/>
          <w:sz w:val="28"/>
          <w:szCs w:val="28"/>
        </w:rPr>
      </w:pPr>
      <w:r>
        <w:rPr>
          <w:rFonts w:hint="eastAsia" w:asciiTheme="minorEastAsia" w:hAnsiTheme="minorEastAsia" w:eastAsiaTheme="minorEastAsia"/>
          <w:sz w:val="28"/>
          <w:szCs w:val="28"/>
        </w:rPr>
        <w:t>自合同生效之日之日起算，服务期：1年</w:t>
      </w:r>
      <w:r>
        <w:rPr>
          <w:rFonts w:hint="eastAsia" w:cs="宋体" w:asciiTheme="minorEastAsia" w:hAnsiTheme="minorEastAsia" w:eastAsiaTheme="minorEastAsia"/>
          <w:sz w:val="28"/>
          <w:szCs w:val="28"/>
        </w:rPr>
        <w:t>。</w:t>
      </w:r>
    </w:p>
    <w:p>
      <w:pPr>
        <w:adjustRightInd w:val="0"/>
        <w:snapToGrid w:val="0"/>
        <w:spacing w:line="560" w:lineRule="exact"/>
        <w:ind w:firstLine="641" w:firstLineChars="228"/>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（五）售后服务要求</w:t>
      </w:r>
    </w:p>
    <w:p>
      <w:pPr>
        <w:adjustRightInd w:val="0"/>
        <w:snapToGrid w:val="0"/>
        <w:spacing w:line="560" w:lineRule="exact"/>
        <w:ind w:firstLine="638" w:firstLineChars="228"/>
        <w:rPr>
          <w:rFonts w:asciiTheme="minorEastAsia" w:hAnsiTheme="minorEastAsia" w:eastAsiaTheme="minorEastAsia"/>
          <w:b/>
          <w:bCs/>
          <w:kern w:val="0"/>
          <w:sz w:val="28"/>
          <w:szCs w:val="28"/>
        </w:rPr>
      </w:pPr>
      <w:r>
        <w:rPr>
          <w:rFonts w:hint="eastAsia" w:asciiTheme="minorEastAsia" w:hAnsiTheme="minorEastAsia" w:eastAsiaTheme="minorEastAsia"/>
          <w:sz w:val="28"/>
          <w:szCs w:val="28"/>
        </w:rPr>
        <w:t>服务响应速度在 2小时之内,并在内解决故障。</w:t>
      </w:r>
    </w:p>
    <w:p>
      <w:pPr>
        <w:adjustRightInd w:val="0"/>
        <w:snapToGrid w:val="0"/>
        <w:spacing w:line="360" w:lineRule="auto"/>
        <w:ind w:firstLine="641" w:firstLineChars="228"/>
        <w:jc w:val="left"/>
        <w:rPr>
          <w:rFonts w:asciiTheme="minorEastAsia" w:hAnsiTheme="minorEastAsia" w:eastAsiaTheme="minorEastAsia"/>
          <w:b/>
          <w:sz w:val="28"/>
          <w:szCs w:val="28"/>
        </w:rPr>
      </w:pPr>
      <w:r>
        <w:rPr>
          <w:rFonts w:asciiTheme="minorEastAsia" w:hAnsiTheme="minorEastAsia" w:eastAsiaTheme="minorEastAsia"/>
          <w:b/>
          <w:sz w:val="28"/>
          <w:szCs w:val="28"/>
        </w:rPr>
        <w:t>（六）履约保证金</w:t>
      </w:r>
    </w:p>
    <w:p>
      <w:pPr>
        <w:adjustRightInd w:val="0"/>
        <w:snapToGrid w:val="0"/>
        <w:spacing w:line="360" w:lineRule="auto"/>
        <w:ind w:firstLine="638" w:firstLineChars="228"/>
        <w:jc w:val="left"/>
        <w:rPr>
          <w:rFonts w:hint="eastAsia" w:cs="Tahoma" w:asciiTheme="minorEastAsia" w:hAnsiTheme="minorEastAsia" w:eastAsiaTheme="minorEastAsia"/>
          <w:sz w:val="28"/>
          <w:szCs w:val="28"/>
        </w:rPr>
      </w:pPr>
      <w:r>
        <w:rPr>
          <w:rFonts w:hint="eastAsia" w:cs="Tahoma" w:asciiTheme="minorEastAsia" w:hAnsiTheme="minorEastAsia" w:eastAsiaTheme="minorEastAsia"/>
          <w:sz w:val="28"/>
          <w:szCs w:val="28"/>
        </w:rPr>
        <w:t>1.合同签订后5个工作日内成交人支付合同总价的5%到采购单位账户作为履约保证金，该保证金可用于支付因成交人原因造成采购单位的损失以及因成交人违约行为需支付给采购单位的违约金。</w:t>
      </w:r>
    </w:p>
    <w:p>
      <w:pPr>
        <w:adjustRightInd w:val="0"/>
        <w:snapToGrid w:val="0"/>
        <w:spacing w:line="360" w:lineRule="auto"/>
        <w:ind w:firstLine="638" w:firstLineChars="228"/>
        <w:jc w:val="left"/>
        <w:rPr>
          <w:rFonts w:hint="eastAsia" w:asciiTheme="minorEastAsia" w:hAnsiTheme="minorEastAsia" w:eastAsiaTheme="minorEastAsia"/>
          <w:b/>
          <w:sz w:val="28"/>
          <w:szCs w:val="28"/>
        </w:rPr>
      </w:pPr>
      <w:r>
        <w:rPr>
          <w:rFonts w:hint="eastAsia" w:cs="Tahoma" w:asciiTheme="minorEastAsia" w:hAnsiTheme="minorEastAsia" w:eastAsiaTheme="minorEastAsia"/>
          <w:sz w:val="28"/>
          <w:szCs w:val="28"/>
        </w:rPr>
        <w:t>2.履约保证金在服务期满后，经采购单位确定，成交人已完全按合同约定履行完维保服务且按规定移交相关资料后，采购单位凭成交人提供的履约保证金凭证，于15个工作日内无息退还。</w:t>
      </w:r>
    </w:p>
    <w:p>
      <w:pPr>
        <w:adjustRightInd w:val="0"/>
        <w:snapToGrid w:val="0"/>
        <w:spacing w:line="360" w:lineRule="auto"/>
        <w:ind w:firstLine="641" w:firstLineChars="228"/>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（六）结算与付款方式</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1</w:t>
      </w:r>
      <w:r>
        <w:rPr>
          <w:rFonts w:cs="Tahoma" w:asciiTheme="minorEastAsia" w:hAnsiTheme="minorEastAsia" w:eastAsiaTheme="minorEastAsia"/>
          <w:sz w:val="28"/>
          <w:szCs w:val="28"/>
        </w:rPr>
        <w:t>.</w:t>
      </w:r>
      <w:r>
        <w:rPr>
          <w:rFonts w:hint="eastAsia" w:cs="Tahoma" w:asciiTheme="minorEastAsia" w:hAnsiTheme="minorEastAsia" w:eastAsiaTheme="minorEastAsia"/>
          <w:sz w:val="28"/>
          <w:szCs w:val="28"/>
        </w:rPr>
        <w:t>采购单位凭成交人提供的正式发票及支付履约保证金的凭证，在5个工作日内支付合同总价的50%，服务期满后，采购单位于5个工作日内支付合同总价的50%。若遇学校寒暑假或其他特殊情况，则付款时间顺延。</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2</w:t>
      </w:r>
      <w:r>
        <w:rPr>
          <w:rFonts w:cs="Tahoma" w:asciiTheme="minorEastAsia" w:hAnsiTheme="minorEastAsia" w:eastAsiaTheme="minorEastAsia"/>
          <w:sz w:val="28"/>
          <w:szCs w:val="28"/>
        </w:rPr>
        <w:t>.</w:t>
      </w:r>
      <w:r>
        <w:rPr>
          <w:rFonts w:hint="eastAsia" w:cs="Tahoma" w:asciiTheme="minorEastAsia" w:hAnsiTheme="minorEastAsia" w:eastAsiaTheme="minorEastAsia"/>
          <w:sz w:val="28"/>
          <w:szCs w:val="28"/>
        </w:rPr>
        <w:t>成交人向采购单位申请支付时需提供：1）合同；2）经采购单位确认的支付申请；3）成交人开具当期支付款项金额等值的中华人民共和国大陆地区合法有效发票。</w:t>
      </w:r>
    </w:p>
    <w:p>
      <w:pPr>
        <w:adjustRightInd w:val="0"/>
        <w:snapToGrid w:val="0"/>
        <w:spacing w:line="360" w:lineRule="auto"/>
        <w:ind w:firstLine="560"/>
        <w:rPr>
          <w:rFonts w:cs="Tahoma" w:asciiTheme="minorEastAsia" w:hAnsiTheme="minorEastAsia" w:eastAsiaTheme="minorEastAsia"/>
          <w:sz w:val="28"/>
          <w:szCs w:val="28"/>
        </w:rPr>
      </w:pPr>
      <w:r>
        <w:rPr>
          <w:rFonts w:hint="eastAsia" w:cs="Tahoma" w:asciiTheme="minorEastAsia" w:hAnsiTheme="minorEastAsia" w:eastAsiaTheme="minorEastAsia"/>
          <w:sz w:val="28"/>
          <w:szCs w:val="28"/>
        </w:rPr>
        <w:t>3</w:t>
      </w:r>
      <w:r>
        <w:rPr>
          <w:rFonts w:cs="Tahoma" w:asciiTheme="minorEastAsia" w:hAnsiTheme="minorEastAsia" w:eastAsiaTheme="minorEastAsia"/>
          <w:sz w:val="28"/>
          <w:szCs w:val="28"/>
        </w:rPr>
        <w:t>.</w:t>
      </w:r>
      <w:r>
        <w:rPr>
          <w:rFonts w:hint="eastAsia" w:cs="Tahoma" w:asciiTheme="minorEastAsia" w:hAnsiTheme="minorEastAsia" w:eastAsiaTheme="minorEastAsia"/>
          <w:sz w:val="28"/>
          <w:szCs w:val="28"/>
        </w:rPr>
        <w:t>以上付款以银行转账方式进行支付。</w:t>
      </w:r>
    </w:p>
    <w:p>
      <w:pPr>
        <w:adjustRightInd w:val="0"/>
        <w:snapToGrid w:val="0"/>
        <w:spacing w:line="360" w:lineRule="auto"/>
        <w:ind w:firstLine="560"/>
        <w:rPr>
          <w:rFonts w:cs="Tahoma" w:asciiTheme="minorEastAsia" w:hAnsiTheme="minorEastAsia" w:eastAsiaTheme="minorEastAsia"/>
          <w:b/>
          <w:bCs/>
          <w:sz w:val="28"/>
          <w:szCs w:val="28"/>
        </w:rPr>
      </w:pPr>
      <w:r>
        <w:rPr>
          <w:rFonts w:hint="eastAsia" w:cs="Tahoma" w:asciiTheme="minorEastAsia" w:hAnsiTheme="minorEastAsia" w:eastAsiaTheme="minorEastAsia"/>
          <w:b/>
          <w:bCs/>
          <w:sz w:val="28"/>
          <w:szCs w:val="28"/>
        </w:rPr>
        <w:t>（七）双方权利和义务</w:t>
      </w:r>
    </w:p>
    <w:p>
      <w:pPr>
        <w:adjustRightInd w:val="0"/>
        <w:snapToGrid w:val="0"/>
        <w:spacing w:line="360" w:lineRule="auto"/>
        <w:ind w:firstLine="560"/>
        <w:rPr>
          <w:rFonts w:cs="Tahoma" w:asciiTheme="minorEastAsia" w:hAnsiTheme="minorEastAsia" w:eastAsiaTheme="minorEastAsia"/>
          <w:bCs/>
          <w:sz w:val="28"/>
          <w:szCs w:val="28"/>
        </w:rPr>
      </w:pPr>
      <w:r>
        <w:rPr>
          <w:rFonts w:hint="eastAsia" w:cs="Tahoma" w:asciiTheme="minorEastAsia" w:hAnsiTheme="minorEastAsia" w:eastAsiaTheme="minorEastAsia"/>
          <w:bCs/>
          <w:sz w:val="28"/>
          <w:szCs w:val="28"/>
        </w:rPr>
        <w:t>1.采购单位按合同条款约定进行付款，安排专人负责跟进，协调解决项目实施过程中出现的问题。</w:t>
      </w:r>
    </w:p>
    <w:p>
      <w:pPr>
        <w:adjustRightInd w:val="0"/>
        <w:snapToGrid w:val="0"/>
        <w:spacing w:line="360" w:lineRule="auto"/>
        <w:ind w:firstLine="560"/>
        <w:rPr>
          <w:rFonts w:cs="Tahoma" w:asciiTheme="minorEastAsia" w:hAnsiTheme="minorEastAsia" w:eastAsiaTheme="minorEastAsia"/>
          <w:bCs/>
          <w:sz w:val="28"/>
          <w:szCs w:val="28"/>
        </w:rPr>
      </w:pPr>
      <w:r>
        <w:rPr>
          <w:rFonts w:hint="eastAsia" w:cs="Tahoma" w:asciiTheme="minorEastAsia" w:hAnsiTheme="minorEastAsia" w:eastAsiaTheme="minorEastAsia"/>
          <w:bCs/>
          <w:sz w:val="28"/>
          <w:szCs w:val="28"/>
        </w:rPr>
        <w:t>2.成交人按合同约定提供系统运维服务，确保所提供的服务符合国家、行业相关技术质量标准以及合同规定的要求，保障采购单位管理系统的正常运行。</w:t>
      </w:r>
    </w:p>
    <w:p>
      <w:pPr>
        <w:adjustRightInd w:val="0"/>
        <w:snapToGrid w:val="0"/>
        <w:spacing w:line="360" w:lineRule="auto"/>
        <w:ind w:firstLine="560"/>
        <w:rPr>
          <w:rFonts w:cs="Tahoma" w:asciiTheme="minorEastAsia" w:hAnsiTheme="minorEastAsia" w:eastAsiaTheme="minorEastAsia"/>
          <w:bCs/>
          <w:sz w:val="28"/>
          <w:szCs w:val="28"/>
        </w:rPr>
      </w:pPr>
      <w:r>
        <w:rPr>
          <w:rFonts w:hint="eastAsia" w:cs="Tahoma" w:asciiTheme="minorEastAsia" w:hAnsiTheme="minorEastAsia" w:eastAsiaTheme="minorEastAsia"/>
          <w:bCs/>
          <w:sz w:val="28"/>
          <w:szCs w:val="28"/>
        </w:rPr>
        <w:t>3.合同约定范围内的相关系统出现突发故障，需要成交人及时维修的，成交人应在接到报修电话后30分钟内进行响应；如电话或远程解决不了，需现场服务的，应在接到报修电话后2小时之内到达。非工作日需现场服务的，应在接到报修电话后6小时之内到达。</w:t>
      </w:r>
    </w:p>
    <w:p>
      <w:pPr>
        <w:adjustRightInd w:val="0"/>
        <w:snapToGrid w:val="0"/>
        <w:spacing w:line="360" w:lineRule="auto"/>
        <w:ind w:firstLine="560"/>
        <w:rPr>
          <w:rFonts w:cs="Tahoma" w:asciiTheme="minorEastAsia" w:hAnsiTheme="minorEastAsia" w:eastAsiaTheme="minorEastAsia"/>
          <w:bCs/>
          <w:sz w:val="28"/>
          <w:szCs w:val="28"/>
        </w:rPr>
      </w:pPr>
      <w:r>
        <w:rPr>
          <w:rFonts w:hint="eastAsia" w:cs="Tahoma" w:asciiTheme="minorEastAsia" w:hAnsiTheme="minorEastAsia" w:eastAsiaTheme="minorEastAsia"/>
          <w:bCs/>
          <w:sz w:val="28"/>
          <w:szCs w:val="28"/>
        </w:rPr>
        <w:t xml:space="preserve">4.服务期满，成交人需向采购单位全面移交合同约定服务范围内在原管理系统基础上所做的修改、调整及升级服务源代码文件等技术资料。 </w:t>
      </w:r>
    </w:p>
    <w:p>
      <w:pPr>
        <w:adjustRightInd w:val="0"/>
        <w:snapToGrid w:val="0"/>
        <w:spacing w:line="360" w:lineRule="auto"/>
        <w:ind w:firstLine="560"/>
        <w:rPr>
          <w:rFonts w:cs="Tahoma" w:asciiTheme="minorEastAsia" w:hAnsiTheme="minorEastAsia" w:eastAsiaTheme="minorEastAsia"/>
          <w:bCs/>
          <w:sz w:val="28"/>
          <w:szCs w:val="28"/>
        </w:rPr>
      </w:pPr>
      <w:r>
        <w:rPr>
          <w:rFonts w:hint="eastAsia" w:cs="Tahoma" w:asciiTheme="minorEastAsia" w:hAnsiTheme="minorEastAsia" w:eastAsiaTheme="minorEastAsia"/>
          <w:bCs/>
          <w:sz w:val="28"/>
          <w:szCs w:val="28"/>
        </w:rPr>
        <w:t>5.法律法规以及采购文件规定的其他权利和义务。</w:t>
      </w:r>
    </w:p>
    <w:p>
      <w:pPr>
        <w:adjustRightInd w:val="0"/>
        <w:snapToGrid w:val="0"/>
        <w:spacing w:line="560" w:lineRule="exact"/>
        <w:ind w:firstLine="641" w:firstLineChars="228"/>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（八）违约责任</w:t>
      </w:r>
    </w:p>
    <w:p>
      <w:pPr>
        <w:widowControl w:val="0"/>
        <w:adjustRightInd w:val="0"/>
        <w:snapToGrid w:val="0"/>
        <w:spacing w:line="560" w:lineRule="exact"/>
        <w:ind w:firstLine="638" w:firstLineChars="228"/>
        <w:jc w:val="both"/>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成交人</w:t>
      </w:r>
      <w:r>
        <w:rPr>
          <w:rFonts w:asciiTheme="minorEastAsia" w:hAnsiTheme="minorEastAsia" w:eastAsiaTheme="minorEastAsia"/>
          <w:sz w:val="28"/>
          <w:szCs w:val="28"/>
        </w:rPr>
        <w:t>提供的服务不符合</w:t>
      </w:r>
      <w:r>
        <w:rPr>
          <w:rFonts w:hint="eastAsia" w:asciiTheme="minorEastAsia" w:hAnsiTheme="minorEastAsia" w:eastAsiaTheme="minorEastAsia"/>
          <w:sz w:val="28"/>
          <w:szCs w:val="28"/>
        </w:rPr>
        <w:t>采购书</w:t>
      </w:r>
      <w:r>
        <w:rPr>
          <w:rFonts w:asciiTheme="minorEastAsia" w:hAnsiTheme="minorEastAsia" w:eastAsiaTheme="minorEastAsia"/>
          <w:sz w:val="28"/>
          <w:szCs w:val="28"/>
        </w:rPr>
        <w:t>、</w:t>
      </w:r>
      <w:r>
        <w:rPr>
          <w:rFonts w:hint="eastAsia" w:asciiTheme="minorEastAsia" w:hAnsiTheme="minorEastAsia" w:eastAsiaTheme="minorEastAsia"/>
          <w:sz w:val="28"/>
          <w:szCs w:val="28"/>
        </w:rPr>
        <w:t>报价文件</w:t>
      </w:r>
      <w:r>
        <w:rPr>
          <w:rFonts w:asciiTheme="minorEastAsia" w:hAnsiTheme="minorEastAsia" w:eastAsiaTheme="minorEastAsia"/>
          <w:sz w:val="28"/>
          <w:szCs w:val="28"/>
        </w:rPr>
        <w:t>或合同规定的，</w:t>
      </w:r>
      <w:r>
        <w:rPr>
          <w:rFonts w:hint="eastAsia" w:asciiTheme="minorEastAsia" w:hAnsiTheme="minorEastAsia" w:eastAsiaTheme="minorEastAsia"/>
          <w:sz w:val="28"/>
          <w:szCs w:val="28"/>
        </w:rPr>
        <w:t>采购单位</w:t>
      </w:r>
      <w:r>
        <w:rPr>
          <w:rFonts w:asciiTheme="minorEastAsia" w:hAnsiTheme="minorEastAsia" w:eastAsiaTheme="minorEastAsia"/>
          <w:sz w:val="28"/>
          <w:szCs w:val="28"/>
        </w:rPr>
        <w:t>有权拒收，并且</w:t>
      </w:r>
      <w:r>
        <w:rPr>
          <w:rFonts w:hint="eastAsia" w:asciiTheme="minorEastAsia" w:hAnsiTheme="minorEastAsia" w:eastAsiaTheme="minorEastAsia"/>
          <w:sz w:val="28"/>
          <w:szCs w:val="28"/>
        </w:rPr>
        <w:t>成交</w:t>
      </w:r>
      <w:r>
        <w:rPr>
          <w:rFonts w:asciiTheme="minorEastAsia" w:hAnsiTheme="minorEastAsia" w:eastAsiaTheme="minorEastAsia"/>
          <w:sz w:val="28"/>
          <w:szCs w:val="28"/>
        </w:rPr>
        <w:t>人须向</w:t>
      </w:r>
      <w:r>
        <w:rPr>
          <w:rFonts w:hint="eastAsia" w:asciiTheme="minorEastAsia" w:hAnsiTheme="minorEastAsia" w:eastAsiaTheme="minorEastAsia"/>
          <w:sz w:val="28"/>
          <w:szCs w:val="28"/>
        </w:rPr>
        <w:t>采购单位</w:t>
      </w:r>
      <w:r>
        <w:rPr>
          <w:rFonts w:asciiTheme="minorEastAsia" w:hAnsiTheme="minorEastAsia" w:eastAsiaTheme="minorEastAsia"/>
          <w:sz w:val="28"/>
          <w:szCs w:val="28"/>
        </w:rPr>
        <w:t>支付合同总价5%的违约金。</w:t>
      </w:r>
    </w:p>
    <w:p>
      <w:pPr>
        <w:widowControl/>
        <w:adjustRightInd w:val="0"/>
        <w:snapToGrid w:val="0"/>
        <w:spacing w:line="56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w:t>
      </w:r>
      <w:r>
        <w:rPr>
          <w:rFonts w:hint="eastAsia" w:asciiTheme="minorEastAsia" w:hAnsiTheme="minorEastAsia" w:eastAsiaTheme="minorEastAsia"/>
          <w:sz w:val="28"/>
          <w:szCs w:val="28"/>
        </w:rPr>
        <w:t>由于成交人原因，维修不及时，严重影响采购单位管理系统正常运行的，采购单位有权要求成交人赔偿因此给采购单位造成的直接经济损失。</w:t>
      </w:r>
    </w:p>
    <w:p>
      <w:pPr>
        <w:adjustRightInd w:val="0"/>
        <w:snapToGrid w:val="0"/>
        <w:spacing w:line="560" w:lineRule="exact"/>
        <w:ind w:firstLine="638" w:firstLineChars="228"/>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采购单位</w:t>
      </w:r>
      <w:r>
        <w:rPr>
          <w:rFonts w:asciiTheme="minorEastAsia" w:hAnsiTheme="minorEastAsia" w:eastAsiaTheme="minorEastAsia"/>
          <w:sz w:val="28"/>
          <w:szCs w:val="28"/>
        </w:rPr>
        <w:t>未按照本合同的约定向成交人支付</w:t>
      </w:r>
      <w:r>
        <w:rPr>
          <w:rFonts w:hint="eastAsia" w:asciiTheme="minorEastAsia" w:hAnsiTheme="minorEastAsia" w:eastAsiaTheme="minorEastAsia"/>
          <w:sz w:val="28"/>
          <w:szCs w:val="28"/>
        </w:rPr>
        <w:t>服务费</w:t>
      </w:r>
      <w:r>
        <w:rPr>
          <w:rFonts w:asciiTheme="minorEastAsia" w:hAnsiTheme="minorEastAsia" w:eastAsiaTheme="minorEastAsia"/>
          <w:sz w:val="28"/>
          <w:szCs w:val="28"/>
        </w:rPr>
        <w:t>的，</w:t>
      </w:r>
      <w:r>
        <w:rPr>
          <w:rFonts w:hint="eastAsia" w:asciiTheme="minorEastAsia" w:hAnsiTheme="minorEastAsia" w:eastAsiaTheme="minorEastAsia"/>
          <w:sz w:val="28"/>
          <w:szCs w:val="28"/>
        </w:rPr>
        <w:t>成交人有权要求采购单位及时支付。如采购单位在合理期限内仍未足额支付的，</w:t>
      </w:r>
      <w:r>
        <w:rPr>
          <w:rFonts w:asciiTheme="minorEastAsia" w:hAnsiTheme="minorEastAsia" w:eastAsiaTheme="minorEastAsia"/>
          <w:sz w:val="28"/>
          <w:szCs w:val="28"/>
        </w:rPr>
        <w:t>成交人有权</w:t>
      </w:r>
      <w:r>
        <w:rPr>
          <w:rFonts w:hint="eastAsia" w:asciiTheme="minorEastAsia" w:hAnsiTheme="minorEastAsia" w:eastAsiaTheme="minorEastAsia"/>
          <w:sz w:val="28"/>
          <w:szCs w:val="28"/>
        </w:rPr>
        <w:t>暂停</w:t>
      </w:r>
      <w:r>
        <w:rPr>
          <w:rFonts w:asciiTheme="minorEastAsia" w:hAnsiTheme="minorEastAsia" w:eastAsiaTheme="minorEastAsia"/>
          <w:sz w:val="28"/>
          <w:szCs w:val="28"/>
        </w:rPr>
        <w:t>履行本</w:t>
      </w:r>
      <w:r>
        <w:rPr>
          <w:rFonts w:hint="eastAsia" w:asciiTheme="minorEastAsia" w:hAnsiTheme="minorEastAsia" w:eastAsiaTheme="minorEastAsia"/>
          <w:sz w:val="28"/>
          <w:szCs w:val="28"/>
        </w:rPr>
        <w:t>合同约定</w:t>
      </w:r>
      <w:r>
        <w:rPr>
          <w:rFonts w:asciiTheme="minorEastAsia" w:hAnsiTheme="minorEastAsia" w:eastAsiaTheme="minorEastAsia"/>
          <w:sz w:val="28"/>
          <w:szCs w:val="28"/>
        </w:rPr>
        <w:t>的相关义务</w:t>
      </w:r>
      <w:r>
        <w:rPr>
          <w:rFonts w:hint="eastAsia" w:asciiTheme="minorEastAsia" w:hAnsiTheme="minorEastAsia" w:eastAsiaTheme="minorEastAsia"/>
          <w:sz w:val="28"/>
          <w:szCs w:val="28"/>
        </w:rPr>
        <w:t>，由此造成的损失由采购单位自行承担</w:t>
      </w:r>
      <w:r>
        <w:rPr>
          <w:rFonts w:asciiTheme="minorEastAsia" w:hAnsiTheme="minorEastAsia" w:eastAsiaTheme="minorEastAsia"/>
          <w:sz w:val="28"/>
          <w:szCs w:val="28"/>
        </w:rPr>
        <w:t>。</w:t>
      </w:r>
    </w:p>
    <w:p>
      <w:pPr>
        <w:adjustRightInd w:val="0"/>
        <w:snapToGrid w:val="0"/>
        <w:spacing w:line="560" w:lineRule="exact"/>
        <w:ind w:firstLine="638" w:firstLineChars="228"/>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采购单位违反合同规定拒绝接受服务的，应当承担由此对成交人造成的损失。</w:t>
      </w:r>
    </w:p>
    <w:p>
      <w:pPr>
        <w:adjustRightInd w:val="0"/>
        <w:snapToGrid w:val="0"/>
        <w:spacing w:line="560" w:lineRule="exact"/>
        <w:ind w:firstLine="638" w:firstLineChars="228"/>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w:t>
      </w:r>
      <w:r>
        <w:rPr>
          <w:rFonts w:hint="eastAsia" w:asciiTheme="minorEastAsia" w:hAnsiTheme="minorEastAsia" w:eastAsiaTheme="minorEastAsia"/>
          <w:sz w:val="28"/>
          <w:szCs w:val="28"/>
        </w:rPr>
        <w:t>其它违约责任按《中华人民共和国民法典》处理。</w:t>
      </w:r>
    </w:p>
    <w:p>
      <w:pPr>
        <w:adjustRightInd w:val="0"/>
        <w:snapToGrid w:val="0"/>
        <w:spacing w:line="560" w:lineRule="exact"/>
        <w:ind w:firstLine="641" w:firstLineChars="228"/>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（九）保密</w:t>
      </w:r>
    </w:p>
    <w:p>
      <w:pPr>
        <w:adjustRightInd w:val="0"/>
        <w:snapToGrid w:val="0"/>
        <w:spacing w:line="560" w:lineRule="exact"/>
        <w:ind w:firstLine="638" w:firstLineChars="228"/>
        <w:rPr>
          <w:rFonts w:asciiTheme="minorEastAsia" w:hAnsiTheme="minorEastAsia" w:eastAsiaTheme="minorEastAsia"/>
          <w:bCs/>
          <w:sz w:val="28"/>
          <w:szCs w:val="28"/>
        </w:rPr>
      </w:pPr>
      <w:r>
        <w:rPr>
          <w:rFonts w:hint="eastAsia" w:asciiTheme="minorEastAsia" w:hAnsiTheme="minorEastAsia" w:eastAsiaTheme="minorEastAsia"/>
          <w:bCs/>
          <w:sz w:val="28"/>
          <w:szCs w:val="28"/>
        </w:rPr>
        <w:t>1.成交人对在工作过程中接触到的采购单位的任何资料、文件、数据（无论是书面的还是电子的），以及对为采购单位服务形成的任何交付物，负有为采购单位保密的责任。未经采购单位书面同意，成交人不得以任何方式向任何第三方提供或透露。</w:t>
      </w:r>
    </w:p>
    <w:p>
      <w:pPr>
        <w:adjustRightInd w:val="0"/>
        <w:snapToGrid w:val="0"/>
        <w:spacing w:line="560" w:lineRule="exact"/>
        <w:ind w:firstLine="638" w:firstLineChars="228"/>
        <w:rPr>
          <w:rFonts w:asciiTheme="minorEastAsia" w:hAnsiTheme="minorEastAsia" w:eastAsiaTheme="minorEastAsia"/>
          <w:bCs/>
          <w:sz w:val="28"/>
          <w:szCs w:val="28"/>
        </w:rPr>
      </w:pPr>
      <w:r>
        <w:rPr>
          <w:rFonts w:hint="eastAsia" w:asciiTheme="minorEastAsia" w:hAnsiTheme="minorEastAsia" w:eastAsiaTheme="minorEastAsia"/>
          <w:bCs/>
          <w:sz w:val="28"/>
          <w:szCs w:val="28"/>
        </w:rPr>
        <w:t>2.采购单位向成交人提供的任何资料、文件和信息，在成交人服务结束后，成交人均应及时归还采购单位，电子文档的应从自己的电脑等存储设备上予永久删除。</w:t>
      </w:r>
    </w:p>
    <w:p>
      <w:pPr>
        <w:adjustRightInd w:val="0"/>
        <w:snapToGrid w:val="0"/>
        <w:spacing w:line="560" w:lineRule="exact"/>
        <w:ind w:firstLine="638" w:firstLineChars="228"/>
        <w:rPr>
          <w:rFonts w:asciiTheme="minorEastAsia" w:hAnsiTheme="minorEastAsia" w:eastAsiaTheme="minorEastAsia"/>
          <w:bCs/>
          <w:sz w:val="28"/>
          <w:szCs w:val="28"/>
        </w:rPr>
      </w:pPr>
      <w:r>
        <w:rPr>
          <w:rFonts w:hint="eastAsia" w:asciiTheme="minorEastAsia" w:hAnsiTheme="minorEastAsia" w:eastAsiaTheme="minorEastAsia"/>
          <w:bCs/>
          <w:sz w:val="28"/>
          <w:szCs w:val="28"/>
        </w:rPr>
        <w:t>3.成交人运维人员违反上述保密规定，成交人应承担相应的法律责任。</w:t>
      </w:r>
    </w:p>
    <w:p>
      <w:pPr>
        <w:adjustRightInd w:val="0"/>
        <w:snapToGrid w:val="0"/>
        <w:spacing w:line="560" w:lineRule="exact"/>
        <w:ind w:firstLine="638" w:firstLineChars="228"/>
        <w:rPr>
          <w:rFonts w:asciiTheme="minorEastAsia" w:hAnsiTheme="minorEastAsia" w:eastAsiaTheme="minorEastAsia"/>
          <w:bCs/>
          <w:sz w:val="28"/>
          <w:szCs w:val="28"/>
        </w:rPr>
      </w:pPr>
      <w:r>
        <w:rPr>
          <w:rFonts w:hint="eastAsia" w:asciiTheme="minorEastAsia" w:hAnsiTheme="minorEastAsia" w:eastAsiaTheme="minorEastAsia"/>
          <w:bCs/>
          <w:sz w:val="28"/>
          <w:szCs w:val="28"/>
        </w:rPr>
        <w:t>4.以上1、2、3款在合同期满、解除或终止后仍然有效。</w:t>
      </w:r>
    </w:p>
    <w:p>
      <w:pPr>
        <w:adjustRightInd w:val="0"/>
        <w:snapToGrid w:val="0"/>
        <w:spacing w:line="560" w:lineRule="exact"/>
        <w:ind w:firstLine="641" w:firstLineChars="228"/>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（十）其他要求</w:t>
      </w:r>
    </w:p>
    <w:p>
      <w:pPr>
        <w:spacing w:line="560" w:lineRule="exact"/>
        <w:ind w:firstLine="638" w:firstLineChars="228"/>
        <w:rPr>
          <w:rFonts w:asciiTheme="minorEastAsia" w:hAnsiTheme="minorEastAsia" w:eastAsiaTheme="minorEastAsia"/>
          <w:sz w:val="28"/>
          <w:szCs w:val="28"/>
        </w:rPr>
      </w:pPr>
      <w:r>
        <w:rPr>
          <w:rFonts w:hint="eastAsia" w:asciiTheme="minorEastAsia" w:hAnsiTheme="minorEastAsia" w:eastAsiaTheme="minorEastAsia"/>
          <w:sz w:val="28"/>
          <w:szCs w:val="28"/>
        </w:rPr>
        <w:t>有关“知识产权、专利权、软件著作权”等特别要求：</w:t>
      </w:r>
    </w:p>
    <w:p>
      <w:pPr>
        <w:numPr>
          <w:ilvl w:val="0"/>
          <w:numId w:val="0"/>
        </w:numPr>
        <w:tabs>
          <w:tab w:val="left" w:pos="0"/>
          <w:tab w:val="left" w:pos="210"/>
          <w:tab w:val="left" w:pos="420"/>
        </w:tabs>
        <w:spacing w:line="560" w:lineRule="exact"/>
        <w:ind w:left="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w:t>
      </w:r>
      <w:r>
        <w:rPr>
          <w:rFonts w:hint="eastAsia" w:asciiTheme="minorEastAsia" w:hAnsiTheme="minorEastAsia" w:eastAsiaTheme="minorEastAsia"/>
          <w:sz w:val="28"/>
          <w:szCs w:val="28"/>
        </w:rPr>
        <w:t>采购单位在履行合同过程中提供给成交人使用保管的全部图纸、文件和其他含有数据和信息的资料，其知识产权属于采购单位。</w:t>
      </w:r>
    </w:p>
    <w:p>
      <w:pPr>
        <w:numPr>
          <w:ilvl w:val="0"/>
          <w:numId w:val="6"/>
        </w:numPr>
        <w:tabs>
          <w:tab w:val="left" w:pos="0"/>
          <w:tab w:val="left" w:pos="210"/>
          <w:tab w:val="left" w:pos="420"/>
        </w:tabs>
        <w:spacing w:line="560" w:lineRule="exact"/>
        <w:ind w:left="205" w:firstLine="435"/>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成交人提供的合同项目涉及知识产权、专利权、软件著作权的，则成交人在合同签订前应当提供产品原生产厂家针对本项目的签字盖章的授权销售及质保承诺书原件，并保证采购单位在使用过程中免受第三方提出的有关知识产权、专利权、软件著作权等侵权的主张、索赔或诉讼的伤害，否则采购单位有权拒签合同并取消成交人资格。</w:t>
      </w:r>
    </w:p>
    <w:p>
      <w:pPr>
        <w:numPr>
          <w:ilvl w:val="0"/>
          <w:numId w:val="0"/>
        </w:numPr>
        <w:tabs>
          <w:tab w:val="left" w:pos="0"/>
          <w:tab w:val="left" w:pos="210"/>
          <w:tab w:val="left" w:pos="420"/>
        </w:tabs>
        <w:spacing w:line="560" w:lineRule="exact"/>
        <w:ind w:left="0"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如果采购单位收到任何第三方有关知识产权、专利权、软件著作权等的主张、索赔或诉讼，成交人在收到采购单位通知后，应当自负费用处理与第三方的索赔或诉讼，并赔偿采购单位因此发生的费用和遭受的损失。</w:t>
      </w:r>
    </w:p>
    <w:p>
      <w:pPr>
        <w:spacing w:line="560" w:lineRule="exact"/>
        <w:ind w:firstLine="641" w:firstLineChars="228"/>
        <w:rPr>
          <w:rFonts w:asciiTheme="minorEastAsia" w:hAnsiTheme="minorEastAsia" w:eastAsiaTheme="minorEastAsia"/>
          <w:sz w:val="28"/>
          <w:szCs w:val="28"/>
        </w:rPr>
      </w:pPr>
      <w:r>
        <w:rPr>
          <w:rFonts w:hint="eastAsia" w:asciiTheme="minorEastAsia" w:hAnsiTheme="minorEastAsia" w:eastAsiaTheme="minorEastAsia"/>
          <w:b/>
          <w:bCs/>
          <w:sz w:val="28"/>
          <w:szCs w:val="28"/>
        </w:rPr>
        <w:t>（九）争议解决</w:t>
      </w:r>
      <w:r>
        <w:rPr>
          <w:rFonts w:hint="eastAsia" w:asciiTheme="minorEastAsia" w:hAnsiTheme="minorEastAsia" w:eastAsiaTheme="minorEastAsia"/>
          <w:sz w:val="28"/>
          <w:szCs w:val="28"/>
        </w:rPr>
        <w:t>：合同执行过程中发生的任何争议，如双方不能通过友好协商解决，双方一致同意向采购单位所在地人民法院提起诉讼。</w:t>
      </w:r>
    </w:p>
    <w:p>
      <w:pPr>
        <w:spacing w:line="400" w:lineRule="exact"/>
        <w:ind w:firstLine="640" w:firstLineChars="200"/>
        <w:rPr>
          <w:rFonts w:asciiTheme="minorEastAsia" w:hAnsiTheme="minorEastAsia" w:eastAsiaTheme="minorEastAsia"/>
          <w:sz w:val="32"/>
          <w:szCs w:val="32"/>
        </w:rPr>
      </w:pPr>
    </w:p>
    <w:p>
      <w:pPr>
        <w:spacing w:line="400" w:lineRule="exact"/>
        <w:ind w:firstLine="420" w:firstLineChars="200"/>
        <w:rPr>
          <w:rFonts w:asciiTheme="minorEastAsia" w:hAnsiTheme="minorEastAsia" w:eastAsiaTheme="minorEastAsia"/>
          <w:sz w:val="28"/>
          <w:szCs w:val="28"/>
        </w:rPr>
      </w:pPr>
      <w:bookmarkStart w:id="41" w:name="_Toc13543213"/>
      <w:bookmarkStart w:id="42" w:name="_Toc60236710"/>
      <w:r>
        <w:rPr>
          <w:rFonts w:hint="eastAsia" w:asciiTheme="minorEastAsia" w:hAnsiTheme="minorEastAsia" w:eastAsiaTheme="minorEastAsia"/>
        </w:rPr>
        <w:br w:type="page"/>
      </w:r>
      <w:bookmarkEnd w:id="41"/>
      <w:bookmarkEnd w:id="42"/>
    </w:p>
    <w:p>
      <w:pPr>
        <w:pStyle w:val="2"/>
        <w:rPr>
          <w:rFonts w:asciiTheme="minorEastAsia" w:hAnsiTheme="minorEastAsia" w:eastAsiaTheme="minorEastAsia"/>
        </w:rPr>
      </w:pPr>
      <w:bookmarkStart w:id="43" w:name="_Toc14310"/>
      <w:r>
        <w:rPr>
          <w:rFonts w:hint="eastAsia" w:asciiTheme="minorEastAsia" w:hAnsiTheme="minorEastAsia" w:eastAsiaTheme="minorEastAsia"/>
        </w:rPr>
        <w:t>第三部分  报价文件格式</w:t>
      </w:r>
      <w:bookmarkEnd w:id="43"/>
    </w:p>
    <w:p>
      <w:pPr>
        <w:jc w:val="center"/>
        <w:rPr>
          <w:rFonts w:asciiTheme="minorEastAsia" w:hAnsiTheme="minorEastAsia" w:eastAsiaTheme="minorEastAsia"/>
          <w:color w:val="000000"/>
          <w:sz w:val="18"/>
          <w:szCs w:val="18"/>
        </w:rPr>
      </w:pPr>
      <w:r>
        <w:rPr>
          <w:rFonts w:hint="eastAsia" w:asciiTheme="minorEastAsia" w:hAnsiTheme="minorEastAsia" w:eastAsiaTheme="minorEastAsia"/>
          <w:b/>
          <w:color w:val="000000"/>
          <w:sz w:val="28"/>
          <w:szCs w:val="28"/>
        </w:rPr>
        <w:t>校内分散采购报价文件封面</w:t>
      </w:r>
    </w:p>
    <w:p>
      <w:pPr>
        <w:jc w:val="center"/>
        <w:rPr>
          <w:rFonts w:cs="方正小标宋_GBK" w:asciiTheme="minorEastAsia" w:hAnsiTheme="minorEastAsia" w:eastAsiaTheme="minorEastAsia"/>
          <w:b/>
          <w:bCs/>
          <w:sz w:val="72"/>
          <w:szCs w:val="72"/>
        </w:rPr>
      </w:pPr>
      <w:r>
        <w:rPr>
          <w:rFonts w:hint="eastAsia" w:cs="方正小标宋_GBK" w:asciiTheme="minorEastAsia" w:hAnsiTheme="minorEastAsia" w:eastAsiaTheme="minorEastAsia"/>
          <w:b/>
          <w:bCs/>
          <w:sz w:val="72"/>
          <w:szCs w:val="72"/>
        </w:rPr>
        <w:t>广 东 财 经 大 学</w:t>
      </w:r>
    </w:p>
    <w:p>
      <w:pPr>
        <w:jc w:val="cente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ind w:left="425"/>
        <w:jc w:val="center"/>
        <w:rPr>
          <w:rFonts w:asciiTheme="minorEastAsia" w:hAnsiTheme="minorEastAsia" w:eastAsiaTheme="minorEastAsia"/>
          <w:b/>
          <w:sz w:val="72"/>
          <w:szCs w:val="56"/>
        </w:rPr>
      </w:pPr>
      <w:r>
        <w:rPr>
          <w:rFonts w:hint="eastAsia" w:asciiTheme="minorEastAsia" w:hAnsiTheme="minorEastAsia" w:eastAsiaTheme="minorEastAsia"/>
          <w:b/>
          <w:sz w:val="72"/>
          <w:szCs w:val="56"/>
        </w:rPr>
        <w:t>校内分散采购报价文件</w:t>
      </w:r>
    </w:p>
    <w:p>
      <w:pPr>
        <w:pStyle w:val="13"/>
        <w:rPr>
          <w:rFonts w:asciiTheme="minorEastAsia" w:hAnsiTheme="minorEastAsia" w:eastAsiaTheme="minorEastAsia"/>
          <w:b/>
          <w:sz w:val="32"/>
          <w:szCs w:val="32"/>
        </w:rPr>
      </w:pPr>
    </w:p>
    <w:p>
      <w:pPr>
        <w:pStyle w:val="13"/>
        <w:ind w:firstLine="1084" w:firstLineChars="300"/>
        <w:rPr>
          <w:rFonts w:asciiTheme="minorEastAsia" w:hAnsiTheme="minorEastAsia" w:eastAsiaTheme="minorEastAsia"/>
          <w:sz w:val="32"/>
        </w:rPr>
      </w:pPr>
      <w:r>
        <w:rPr>
          <w:rFonts w:hint="eastAsia" w:asciiTheme="minorEastAsia" w:hAnsiTheme="minorEastAsia" w:eastAsiaTheme="minorEastAsia"/>
          <w:b/>
          <w:bCs/>
          <w:sz w:val="36"/>
        </w:rPr>
        <w:t>项目名称:</w:t>
      </w:r>
    </w:p>
    <w:p>
      <w:pPr>
        <w:spacing w:line="600" w:lineRule="exact"/>
        <w:ind w:firstLine="1084" w:firstLineChars="300"/>
        <w:rPr>
          <w:rFonts w:asciiTheme="minorEastAsia" w:hAnsiTheme="minorEastAsia" w:eastAsiaTheme="minorEastAsia"/>
          <w:b/>
          <w:bCs/>
          <w:sz w:val="36"/>
          <w:u w:val="single"/>
        </w:rPr>
      </w:pPr>
      <w:r>
        <w:rPr>
          <w:rFonts w:hint="eastAsia" w:asciiTheme="minorEastAsia" w:hAnsiTheme="minorEastAsia" w:eastAsiaTheme="minorEastAsia"/>
          <w:b/>
          <w:bCs/>
          <w:sz w:val="36"/>
        </w:rPr>
        <w:t>报价人名称：</w:t>
      </w:r>
    </w:p>
    <w:p>
      <w:pPr>
        <w:spacing w:line="600" w:lineRule="exact"/>
        <w:ind w:firstLine="1084" w:firstLineChars="300"/>
        <w:rPr>
          <w:rFonts w:asciiTheme="minorEastAsia" w:hAnsiTheme="minorEastAsia" w:eastAsiaTheme="minorEastAsia"/>
          <w:b/>
          <w:bCs/>
          <w:sz w:val="36"/>
        </w:rPr>
      </w:pPr>
      <w:r>
        <w:rPr>
          <w:rFonts w:hint="eastAsia" w:asciiTheme="minorEastAsia" w:hAnsiTheme="minorEastAsia" w:eastAsiaTheme="minorEastAsia"/>
          <w:b/>
          <w:bCs/>
          <w:sz w:val="36"/>
        </w:rPr>
        <w:t>报价人地址：</w:t>
      </w:r>
    </w:p>
    <w:p>
      <w:pPr>
        <w:spacing w:line="600" w:lineRule="exact"/>
        <w:ind w:firstLine="1084" w:firstLineChars="300"/>
        <w:rPr>
          <w:rFonts w:asciiTheme="minorEastAsia" w:hAnsiTheme="minorEastAsia" w:eastAsiaTheme="minorEastAsia"/>
          <w:b/>
          <w:bCs/>
          <w:sz w:val="36"/>
        </w:rPr>
      </w:pPr>
      <w:r>
        <w:rPr>
          <w:rFonts w:hint="eastAsia" w:asciiTheme="minorEastAsia" w:hAnsiTheme="minorEastAsia" w:eastAsiaTheme="minorEastAsia"/>
          <w:b/>
          <w:bCs/>
          <w:sz w:val="36"/>
        </w:rPr>
        <w:t>法人/委托代理人</w:t>
      </w:r>
    </w:p>
    <w:p>
      <w:pPr>
        <w:spacing w:line="600" w:lineRule="exact"/>
        <w:ind w:firstLine="1084" w:firstLineChars="300"/>
        <w:rPr>
          <w:rFonts w:asciiTheme="minorEastAsia" w:hAnsiTheme="minorEastAsia" w:eastAsiaTheme="minorEastAsia"/>
          <w:b/>
          <w:bCs/>
          <w:sz w:val="36"/>
        </w:rPr>
      </w:pPr>
      <w:r>
        <w:rPr>
          <w:rFonts w:hint="eastAsia" w:asciiTheme="minorEastAsia" w:hAnsiTheme="minorEastAsia" w:eastAsiaTheme="minorEastAsia"/>
          <w:b/>
          <w:bCs/>
          <w:sz w:val="36"/>
        </w:rPr>
        <w:t>（签字或加盖私章）：</w:t>
      </w:r>
    </w:p>
    <w:p>
      <w:pPr>
        <w:spacing w:line="600" w:lineRule="exact"/>
        <w:ind w:firstLine="1084" w:firstLineChars="300"/>
        <w:rPr>
          <w:rFonts w:asciiTheme="minorEastAsia" w:hAnsiTheme="minorEastAsia" w:eastAsiaTheme="minorEastAsia"/>
          <w:b/>
          <w:bCs/>
          <w:sz w:val="36"/>
        </w:rPr>
      </w:pPr>
      <w:r>
        <w:rPr>
          <w:rFonts w:hint="eastAsia" w:asciiTheme="minorEastAsia" w:hAnsiTheme="minorEastAsia" w:eastAsiaTheme="minorEastAsia"/>
          <w:b/>
          <w:bCs/>
          <w:sz w:val="36"/>
        </w:rPr>
        <w:t>联系电话：</w:t>
      </w:r>
    </w:p>
    <w:p>
      <w:pPr>
        <w:spacing w:line="600" w:lineRule="exact"/>
        <w:ind w:firstLine="1084" w:firstLineChars="300"/>
        <w:rPr>
          <w:rFonts w:asciiTheme="minorEastAsia" w:hAnsiTheme="minorEastAsia" w:eastAsiaTheme="minorEastAsia"/>
          <w:b/>
          <w:bCs/>
          <w:sz w:val="36"/>
          <w:u w:val="single"/>
        </w:rPr>
      </w:pPr>
      <w:r>
        <w:rPr>
          <w:rFonts w:hint="eastAsia" w:asciiTheme="minorEastAsia" w:hAnsiTheme="minorEastAsia" w:eastAsiaTheme="minorEastAsia"/>
          <w:b/>
          <w:bCs/>
          <w:sz w:val="36"/>
        </w:rPr>
        <w:t xml:space="preserve">联系邮箱： </w:t>
      </w:r>
    </w:p>
    <w:p>
      <w:pPr>
        <w:spacing w:line="600" w:lineRule="exact"/>
        <w:ind w:firstLine="1442" w:firstLineChars="399"/>
        <w:rPr>
          <w:rFonts w:asciiTheme="minorEastAsia" w:hAnsiTheme="minorEastAsia" w:eastAsiaTheme="minorEastAsia"/>
          <w:b/>
          <w:bCs/>
          <w:sz w:val="36"/>
          <w:u w:val="single"/>
        </w:rPr>
      </w:pPr>
    </w:p>
    <w:p>
      <w:pPr>
        <w:spacing w:line="400" w:lineRule="exact"/>
        <w:ind w:firstLine="961" w:firstLineChars="399"/>
        <w:rPr>
          <w:rFonts w:asciiTheme="minorEastAsia" w:hAnsiTheme="minorEastAsia" w:eastAsiaTheme="minorEastAsia"/>
          <w:b/>
          <w:bCs/>
          <w:sz w:val="24"/>
          <w:u w:val="single"/>
        </w:rPr>
      </w:pPr>
    </w:p>
    <w:p>
      <w:pPr>
        <w:spacing w:line="600" w:lineRule="exact"/>
        <w:jc w:val="center"/>
        <w:rPr>
          <w:rFonts w:asciiTheme="minorEastAsia" w:hAnsiTheme="minorEastAsia" w:eastAsiaTheme="minorEastAsia"/>
          <w:b/>
          <w:bCs/>
          <w:sz w:val="32"/>
        </w:rPr>
      </w:pPr>
      <w:r>
        <w:rPr>
          <w:rFonts w:hint="eastAsia" w:asciiTheme="minorEastAsia" w:hAnsiTheme="minorEastAsia" w:eastAsiaTheme="minorEastAsia"/>
          <w:b/>
          <w:bCs/>
          <w:sz w:val="32"/>
        </w:rPr>
        <w:t>报价人单位（盖章）</w:t>
      </w:r>
    </w:p>
    <w:p>
      <w:pPr>
        <w:jc w:val="center"/>
        <w:rPr>
          <w:rFonts w:asciiTheme="minorEastAsia" w:hAnsiTheme="minorEastAsia" w:eastAsiaTheme="minorEastAsia"/>
          <w:b/>
          <w:sz w:val="36"/>
          <w:szCs w:val="36"/>
        </w:rPr>
      </w:pPr>
    </w:p>
    <w:p>
      <w:pPr>
        <w:spacing w:line="400" w:lineRule="exact"/>
        <w:rPr>
          <w:rFonts w:asciiTheme="minorEastAsia" w:hAnsiTheme="minorEastAsia" w:eastAsiaTheme="minorEastAsia"/>
          <w:bCs/>
          <w:sz w:val="28"/>
          <w:szCs w:val="28"/>
        </w:rPr>
      </w:pPr>
    </w:p>
    <w:p>
      <w:pPr>
        <w:rPr>
          <w:rFonts w:cs="宋体" w:asciiTheme="minorEastAsia" w:hAnsiTheme="minorEastAsia" w:eastAsiaTheme="minorEastAsia"/>
          <w:b/>
          <w:bCs/>
          <w:spacing w:val="30"/>
          <w:sz w:val="44"/>
          <w:szCs w:val="44"/>
        </w:rPr>
      </w:pPr>
    </w:p>
    <w:p>
      <w:pPr>
        <w:jc w:val="center"/>
        <w:rPr>
          <w:rFonts w:asciiTheme="minorEastAsia" w:hAnsiTheme="minorEastAsia" w:eastAsiaTheme="minorEastAsia"/>
          <w:b/>
          <w:sz w:val="44"/>
          <w:szCs w:val="44"/>
        </w:rPr>
      </w:pPr>
      <w:r>
        <w:rPr>
          <w:rFonts w:hint="eastAsia" w:asciiTheme="minorEastAsia" w:hAnsiTheme="minorEastAsia" w:eastAsiaTheme="minorEastAsia"/>
          <w:sz w:val="44"/>
          <w:szCs w:val="44"/>
        </w:rPr>
        <w:t>目录</w:t>
      </w:r>
    </w:p>
    <w:p>
      <w:pPr>
        <w:jc w:val="left"/>
        <w:rPr>
          <w:rFonts w:asciiTheme="minorEastAsia" w:hAnsiTheme="minorEastAsia" w:eastAsiaTheme="minorEastAsia"/>
          <w:sz w:val="28"/>
          <w:szCs w:val="28"/>
        </w:rPr>
      </w:pPr>
    </w:p>
    <w:p>
      <w:pPr>
        <w:numPr>
          <w:ilvl w:val="0"/>
          <w:numId w:val="7"/>
        </w:numPr>
        <w:jc w:val="left"/>
        <w:rPr>
          <w:rFonts w:cs="宋体" w:asciiTheme="minorEastAsia" w:hAnsiTheme="minorEastAsia" w:eastAsiaTheme="minorEastAsia"/>
          <w:b/>
          <w:bCs/>
          <w:spacing w:val="30"/>
          <w:sz w:val="28"/>
          <w:szCs w:val="28"/>
        </w:rPr>
      </w:pPr>
      <w:r>
        <w:rPr>
          <w:rFonts w:hint="eastAsia" w:cs="宋体" w:asciiTheme="minorEastAsia" w:hAnsiTheme="minorEastAsia" w:eastAsiaTheme="minorEastAsia"/>
          <w:b/>
          <w:bCs/>
          <w:spacing w:val="30"/>
          <w:sz w:val="28"/>
          <w:szCs w:val="28"/>
        </w:rPr>
        <w:t>营业执照（或事业法人登记证等相关证明）副本复印件</w:t>
      </w:r>
    </w:p>
    <w:p>
      <w:pPr>
        <w:jc w:val="left"/>
        <w:rPr>
          <w:rFonts w:cs="宋体" w:asciiTheme="minorEastAsia" w:hAnsiTheme="minorEastAsia" w:eastAsiaTheme="minorEastAsia"/>
          <w:b/>
          <w:bCs/>
          <w:spacing w:val="30"/>
          <w:sz w:val="28"/>
          <w:szCs w:val="28"/>
        </w:rPr>
      </w:pPr>
      <w:r>
        <w:rPr>
          <w:rFonts w:hint="eastAsia" w:cs="宋体" w:asciiTheme="minorEastAsia" w:hAnsiTheme="minorEastAsia" w:eastAsiaTheme="minorEastAsia"/>
          <w:b/>
          <w:bCs/>
          <w:spacing w:val="30"/>
          <w:sz w:val="28"/>
          <w:szCs w:val="28"/>
        </w:rPr>
        <w:t xml:space="preserve">                                       XX页</w:t>
      </w:r>
    </w:p>
    <w:p>
      <w:pPr>
        <w:numPr>
          <w:ilvl w:val="0"/>
          <w:numId w:val="7"/>
        </w:numPr>
        <w:jc w:val="left"/>
        <w:rPr>
          <w:rFonts w:cs="宋体" w:asciiTheme="minorEastAsia" w:hAnsiTheme="minorEastAsia" w:eastAsiaTheme="minorEastAsia"/>
          <w:b/>
          <w:bCs/>
          <w:spacing w:val="30"/>
          <w:sz w:val="28"/>
          <w:szCs w:val="28"/>
        </w:rPr>
      </w:pPr>
      <w:r>
        <w:rPr>
          <w:rFonts w:cs="宋体" w:asciiTheme="minorEastAsia" w:hAnsiTheme="minorEastAsia" w:eastAsiaTheme="minorEastAsia"/>
          <w:b/>
          <w:bCs/>
          <w:spacing w:val="30"/>
          <w:sz w:val="28"/>
          <w:szCs w:val="28"/>
        </w:rPr>
        <w:t>法人</w:t>
      </w:r>
      <w:r>
        <w:rPr>
          <w:rFonts w:hint="eastAsia" w:cs="宋体" w:asciiTheme="minorEastAsia" w:hAnsiTheme="minorEastAsia" w:eastAsiaTheme="minorEastAsia"/>
          <w:b/>
          <w:bCs/>
          <w:spacing w:val="30"/>
          <w:sz w:val="28"/>
          <w:szCs w:val="28"/>
        </w:rPr>
        <w:t>或负责人</w:t>
      </w:r>
      <w:r>
        <w:rPr>
          <w:rFonts w:cs="宋体" w:asciiTheme="minorEastAsia" w:hAnsiTheme="minorEastAsia" w:eastAsiaTheme="minorEastAsia"/>
          <w:b/>
          <w:bCs/>
          <w:spacing w:val="30"/>
          <w:sz w:val="28"/>
          <w:szCs w:val="28"/>
        </w:rPr>
        <w:t>资格证明</w:t>
      </w:r>
      <w:r>
        <w:rPr>
          <w:rFonts w:hint="eastAsia" w:cs="宋体" w:asciiTheme="minorEastAsia" w:hAnsiTheme="minorEastAsia" w:eastAsiaTheme="minorEastAsia"/>
          <w:b/>
          <w:bCs/>
          <w:spacing w:val="30"/>
          <w:sz w:val="28"/>
          <w:szCs w:val="28"/>
        </w:rPr>
        <w:t xml:space="preserve">                 XX页</w:t>
      </w:r>
    </w:p>
    <w:p>
      <w:pPr>
        <w:numPr>
          <w:ilvl w:val="0"/>
          <w:numId w:val="7"/>
        </w:numPr>
        <w:jc w:val="left"/>
        <w:rPr>
          <w:rFonts w:cs="宋体" w:asciiTheme="minorEastAsia" w:hAnsiTheme="minorEastAsia" w:eastAsiaTheme="minorEastAsia"/>
          <w:b/>
          <w:bCs/>
          <w:spacing w:val="30"/>
          <w:sz w:val="28"/>
          <w:szCs w:val="28"/>
        </w:rPr>
      </w:pPr>
      <w:r>
        <w:rPr>
          <w:rFonts w:cs="宋体" w:asciiTheme="minorEastAsia" w:hAnsiTheme="minorEastAsia" w:eastAsiaTheme="minorEastAsia"/>
          <w:b/>
          <w:bCs/>
          <w:spacing w:val="30"/>
          <w:sz w:val="28"/>
          <w:szCs w:val="28"/>
        </w:rPr>
        <w:t>授权委托书</w:t>
      </w:r>
      <w:r>
        <w:rPr>
          <w:rFonts w:hint="eastAsia" w:cs="宋体" w:asciiTheme="minorEastAsia" w:hAnsiTheme="minorEastAsia" w:eastAsiaTheme="minorEastAsia"/>
          <w:b/>
          <w:bCs/>
          <w:spacing w:val="30"/>
          <w:sz w:val="28"/>
          <w:szCs w:val="28"/>
        </w:rPr>
        <w:t xml:space="preserve">                            XX页</w:t>
      </w:r>
    </w:p>
    <w:p>
      <w:pPr>
        <w:numPr>
          <w:ilvl w:val="0"/>
          <w:numId w:val="7"/>
        </w:numPr>
        <w:jc w:val="left"/>
        <w:rPr>
          <w:rFonts w:cs="宋体" w:asciiTheme="minorEastAsia" w:hAnsiTheme="minorEastAsia" w:eastAsiaTheme="minorEastAsia"/>
          <w:b/>
          <w:bCs/>
          <w:spacing w:val="30"/>
          <w:sz w:val="28"/>
          <w:szCs w:val="28"/>
        </w:rPr>
      </w:pPr>
      <w:r>
        <w:rPr>
          <w:rFonts w:hint="eastAsia" w:cs="宋体" w:asciiTheme="minorEastAsia" w:hAnsiTheme="minorEastAsia" w:eastAsiaTheme="minorEastAsia"/>
          <w:b/>
          <w:bCs/>
          <w:spacing w:val="30"/>
          <w:sz w:val="28"/>
          <w:szCs w:val="28"/>
        </w:rPr>
        <w:t>报价一览表                            XX页</w:t>
      </w:r>
    </w:p>
    <w:p>
      <w:pPr>
        <w:numPr>
          <w:ilvl w:val="0"/>
          <w:numId w:val="7"/>
        </w:numPr>
        <w:jc w:val="left"/>
        <w:rPr>
          <w:rFonts w:cs="宋体" w:asciiTheme="minorEastAsia" w:hAnsiTheme="minorEastAsia" w:eastAsiaTheme="minorEastAsia"/>
          <w:b/>
          <w:bCs/>
          <w:spacing w:val="30"/>
          <w:sz w:val="28"/>
          <w:szCs w:val="28"/>
        </w:rPr>
      </w:pPr>
      <w:r>
        <w:rPr>
          <w:rFonts w:hint="eastAsia" w:cs="宋体" w:asciiTheme="minorEastAsia" w:hAnsiTheme="minorEastAsia" w:eastAsiaTheme="minorEastAsia"/>
          <w:b/>
          <w:bCs/>
          <w:spacing w:val="30"/>
          <w:sz w:val="28"/>
          <w:szCs w:val="28"/>
        </w:rPr>
        <w:t>报价明细表                            XX页</w:t>
      </w:r>
    </w:p>
    <w:p>
      <w:pPr>
        <w:numPr>
          <w:ilvl w:val="0"/>
          <w:numId w:val="7"/>
        </w:numPr>
        <w:jc w:val="left"/>
        <w:rPr>
          <w:rFonts w:cs="宋体" w:asciiTheme="minorEastAsia" w:hAnsiTheme="minorEastAsia" w:eastAsiaTheme="minorEastAsia"/>
          <w:b/>
          <w:bCs/>
          <w:spacing w:val="30"/>
          <w:sz w:val="28"/>
          <w:szCs w:val="28"/>
        </w:rPr>
      </w:pPr>
      <w:r>
        <w:rPr>
          <w:rFonts w:hint="eastAsia" w:cs="宋体" w:asciiTheme="minorEastAsia" w:hAnsiTheme="minorEastAsia" w:eastAsiaTheme="minorEastAsia"/>
          <w:b/>
          <w:bCs/>
          <w:spacing w:val="30"/>
          <w:sz w:val="28"/>
          <w:szCs w:val="28"/>
        </w:rPr>
        <w:t>技术（服务）条款响应表                  XX页</w:t>
      </w:r>
    </w:p>
    <w:p>
      <w:pPr>
        <w:numPr>
          <w:ilvl w:val="0"/>
          <w:numId w:val="7"/>
        </w:numPr>
        <w:jc w:val="left"/>
        <w:rPr>
          <w:rFonts w:cs="宋体" w:asciiTheme="minorEastAsia" w:hAnsiTheme="minorEastAsia" w:eastAsiaTheme="minorEastAsia"/>
          <w:b/>
          <w:bCs/>
          <w:spacing w:val="30"/>
          <w:sz w:val="28"/>
          <w:szCs w:val="28"/>
        </w:rPr>
      </w:pPr>
      <w:r>
        <w:rPr>
          <w:rFonts w:hint="eastAsia" w:cs="宋体" w:asciiTheme="minorEastAsia" w:hAnsiTheme="minorEastAsia" w:eastAsiaTheme="minorEastAsia"/>
          <w:b/>
          <w:bCs/>
          <w:spacing w:val="30"/>
          <w:sz w:val="28"/>
          <w:szCs w:val="28"/>
        </w:rPr>
        <w:t>商务条款响应表                         XX页</w:t>
      </w:r>
    </w:p>
    <w:p>
      <w:pPr>
        <w:numPr>
          <w:ilvl w:val="0"/>
          <w:numId w:val="7"/>
        </w:numPr>
        <w:jc w:val="left"/>
        <w:rPr>
          <w:rFonts w:cs="宋体" w:asciiTheme="minorEastAsia" w:hAnsiTheme="minorEastAsia" w:eastAsiaTheme="minorEastAsia"/>
          <w:b/>
          <w:bCs/>
          <w:spacing w:val="30"/>
          <w:sz w:val="28"/>
          <w:szCs w:val="28"/>
        </w:rPr>
      </w:pPr>
      <w:r>
        <w:rPr>
          <w:rFonts w:hint="eastAsia" w:cs="宋体" w:asciiTheme="minorEastAsia" w:hAnsiTheme="minorEastAsia" w:eastAsiaTheme="minorEastAsia"/>
          <w:b/>
          <w:bCs/>
          <w:spacing w:val="30"/>
          <w:sz w:val="28"/>
          <w:szCs w:val="28"/>
        </w:rPr>
        <w:t>报价人声明及承诺                       XX页</w:t>
      </w:r>
    </w:p>
    <w:p>
      <w:pPr>
        <w:numPr>
          <w:ilvl w:val="0"/>
          <w:numId w:val="7"/>
        </w:numPr>
        <w:jc w:val="left"/>
        <w:rPr>
          <w:rFonts w:cs="宋体" w:asciiTheme="minorEastAsia" w:hAnsiTheme="minorEastAsia" w:eastAsiaTheme="minorEastAsia"/>
          <w:b/>
          <w:bCs/>
          <w:spacing w:val="30"/>
          <w:sz w:val="28"/>
          <w:szCs w:val="28"/>
        </w:rPr>
      </w:pPr>
      <w:r>
        <w:rPr>
          <w:rFonts w:hint="eastAsia" w:cs="宋体" w:asciiTheme="minorEastAsia" w:hAnsiTheme="minorEastAsia" w:eastAsiaTheme="minorEastAsia"/>
          <w:b/>
          <w:bCs/>
          <w:spacing w:val="30"/>
          <w:sz w:val="28"/>
          <w:szCs w:val="28"/>
        </w:rPr>
        <w:t>证明材料                              XX页</w:t>
      </w:r>
    </w:p>
    <w:p>
      <w:pPr>
        <w:rPr>
          <w:rFonts w:asciiTheme="minorEastAsia" w:hAnsiTheme="minorEastAsia" w:eastAsiaTheme="minorEastAsia"/>
          <w:szCs w:val="21"/>
        </w:rPr>
      </w:pPr>
      <w:r>
        <w:rPr>
          <w:rFonts w:asciiTheme="minorEastAsia" w:hAnsiTheme="minorEastAsia" w:eastAsiaTheme="minorEastAsia"/>
          <w:szCs w:val="21"/>
        </w:rPr>
        <w:br w:type="page"/>
      </w:r>
    </w:p>
    <w:p>
      <w:pPr>
        <w:numPr>
          <w:ilvl w:val="0"/>
          <w:numId w:val="8"/>
        </w:numPr>
        <w:autoSpaceDE w:val="0"/>
        <w:autoSpaceDN w:val="0"/>
        <w:adjustRightInd w:val="0"/>
        <w:spacing w:line="640" w:lineRule="exact"/>
        <w:jc w:val="center"/>
        <w:rPr>
          <w:rFonts w:cs="宋体" w:asciiTheme="minorEastAsia" w:hAnsiTheme="minorEastAsia" w:eastAsiaTheme="minorEastAsia"/>
          <w:b/>
          <w:bCs/>
          <w:spacing w:val="30"/>
          <w:sz w:val="44"/>
          <w:szCs w:val="44"/>
        </w:rPr>
      </w:pPr>
      <w:r>
        <w:rPr>
          <w:rFonts w:hint="eastAsia" w:cs="宋体" w:asciiTheme="minorEastAsia" w:hAnsiTheme="minorEastAsia" w:eastAsiaTheme="minorEastAsia"/>
          <w:b/>
          <w:bCs/>
          <w:spacing w:val="30"/>
          <w:sz w:val="44"/>
          <w:szCs w:val="44"/>
        </w:rPr>
        <w:t>营业执照（或事业法人登记证等相关证明）副本复印件</w:t>
      </w:r>
    </w:p>
    <w:p>
      <w:pPr>
        <w:rPr>
          <w:rFonts w:cs="宋体" w:asciiTheme="minorEastAsia" w:hAnsiTheme="minorEastAsia" w:eastAsiaTheme="minorEastAsia"/>
          <w:b/>
          <w:bCs/>
          <w:spacing w:val="30"/>
          <w:sz w:val="44"/>
          <w:szCs w:val="44"/>
        </w:rPr>
      </w:pPr>
      <w:r>
        <w:rPr>
          <w:rFonts w:hint="eastAsia" w:cs="宋体" w:asciiTheme="minorEastAsia" w:hAnsiTheme="minorEastAsia" w:eastAsiaTheme="minorEastAsia"/>
          <w:b/>
          <w:bCs/>
          <w:spacing w:val="30"/>
          <w:sz w:val="44"/>
          <w:szCs w:val="44"/>
        </w:rPr>
        <w:br w:type="page"/>
      </w:r>
    </w:p>
    <w:p>
      <w:pPr>
        <w:numPr>
          <w:ilvl w:val="0"/>
          <w:numId w:val="8"/>
        </w:numPr>
        <w:autoSpaceDE w:val="0"/>
        <w:autoSpaceDN w:val="0"/>
        <w:adjustRightInd w:val="0"/>
        <w:spacing w:line="640" w:lineRule="exact"/>
        <w:jc w:val="center"/>
        <w:rPr>
          <w:rFonts w:cs="宋体" w:asciiTheme="minorEastAsia" w:hAnsiTheme="minorEastAsia" w:eastAsiaTheme="minorEastAsia"/>
          <w:b/>
          <w:bCs/>
          <w:spacing w:val="30"/>
          <w:sz w:val="44"/>
          <w:szCs w:val="44"/>
        </w:rPr>
      </w:pPr>
      <w:r>
        <w:rPr>
          <w:rFonts w:cs="宋体" w:asciiTheme="minorEastAsia" w:hAnsiTheme="minorEastAsia" w:eastAsiaTheme="minorEastAsia"/>
          <w:b/>
          <w:bCs/>
          <w:spacing w:val="30"/>
          <w:sz w:val="44"/>
          <w:szCs w:val="44"/>
        </w:rPr>
        <w:t>法人</w:t>
      </w:r>
      <w:r>
        <w:rPr>
          <w:rFonts w:hint="eastAsia" w:cs="宋体" w:asciiTheme="minorEastAsia" w:hAnsiTheme="minorEastAsia" w:eastAsiaTheme="minorEastAsia"/>
          <w:b/>
          <w:bCs/>
          <w:spacing w:val="30"/>
          <w:sz w:val="44"/>
          <w:szCs w:val="44"/>
        </w:rPr>
        <w:t>或负责人</w:t>
      </w:r>
      <w:r>
        <w:rPr>
          <w:rFonts w:cs="宋体" w:asciiTheme="minorEastAsia" w:hAnsiTheme="minorEastAsia" w:eastAsiaTheme="minorEastAsia"/>
          <w:b/>
          <w:bCs/>
          <w:spacing w:val="30"/>
          <w:sz w:val="44"/>
          <w:szCs w:val="44"/>
        </w:rPr>
        <w:t>资格证明（</w:t>
      </w:r>
      <w:r>
        <w:rPr>
          <w:rFonts w:hint="eastAsia" w:cs="宋体" w:asciiTheme="minorEastAsia" w:hAnsiTheme="minorEastAsia" w:eastAsiaTheme="minorEastAsia"/>
          <w:b/>
          <w:bCs/>
          <w:spacing w:val="30"/>
          <w:sz w:val="44"/>
          <w:szCs w:val="44"/>
        </w:rPr>
        <w:t>固定格式）</w:t>
      </w:r>
    </w:p>
    <w:p>
      <w:pPr>
        <w:spacing w:line="520" w:lineRule="exact"/>
        <w:rPr>
          <w:rFonts w:asciiTheme="minorEastAsia" w:hAnsiTheme="minorEastAsia" w:eastAsiaTheme="minorEastAsia"/>
          <w:bCs/>
          <w:sz w:val="28"/>
          <w:szCs w:val="28"/>
        </w:rPr>
      </w:pPr>
    </w:p>
    <w:p>
      <w:pPr>
        <w:spacing w:line="52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报价人单位</w:t>
      </w:r>
      <w:r>
        <w:rPr>
          <w:rFonts w:asciiTheme="minorEastAsia" w:hAnsiTheme="minorEastAsia" w:eastAsiaTheme="minorEastAsia"/>
          <w:bCs/>
          <w:sz w:val="28"/>
          <w:szCs w:val="28"/>
        </w:rPr>
        <w:t>名称：</w:t>
      </w:r>
    </w:p>
    <w:p>
      <w:pPr>
        <w:spacing w:line="52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法人</w:t>
      </w:r>
      <w:r>
        <w:rPr>
          <w:rFonts w:hint="eastAsia" w:asciiTheme="minorEastAsia" w:hAnsiTheme="minorEastAsia" w:eastAsiaTheme="minorEastAsia"/>
          <w:bCs/>
          <w:sz w:val="28"/>
          <w:szCs w:val="28"/>
        </w:rPr>
        <w:t>或负责人（</w:t>
      </w:r>
      <w:r>
        <w:rPr>
          <w:rFonts w:hint="eastAsia" w:asciiTheme="minorEastAsia" w:hAnsiTheme="minorEastAsia" w:eastAsiaTheme="minorEastAsia"/>
          <w:b/>
          <w:bCs/>
          <w:sz w:val="28"/>
          <w:szCs w:val="28"/>
        </w:rPr>
        <w:t>本人签字或加盖法人章</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w:t>
      </w:r>
    </w:p>
    <w:p>
      <w:pPr>
        <w:spacing w:line="52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联系方式：</w:t>
      </w:r>
    </w:p>
    <w:p>
      <w:pPr>
        <w:spacing w:line="520" w:lineRule="exact"/>
        <w:ind w:firstLine="548" w:firstLineChars="196"/>
        <w:rPr>
          <w:rFonts w:asciiTheme="minorEastAsia" w:hAnsiTheme="minorEastAsia" w:eastAsiaTheme="minorEastAsia"/>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粘贴身份证复印件，反正面。</w:t>
            </w:r>
          </w:p>
          <w:p>
            <w:pPr>
              <w:spacing w:line="520" w:lineRule="exact"/>
              <w:rPr>
                <w:rFonts w:asciiTheme="minorEastAsia" w:hAnsiTheme="minorEastAsia" w:eastAsiaTheme="minorEastAsia"/>
                <w:bCs/>
                <w:sz w:val="28"/>
                <w:szCs w:val="28"/>
              </w:rPr>
            </w:pPr>
          </w:p>
        </w:tc>
      </w:tr>
    </w:tbl>
    <w:p>
      <w:pPr>
        <w:spacing w:line="520" w:lineRule="exact"/>
        <w:ind w:firstLine="548" w:firstLineChars="196"/>
        <w:rPr>
          <w:rFonts w:asciiTheme="minorEastAsia" w:hAnsiTheme="minorEastAsia" w:eastAsiaTheme="minorEastAsia"/>
          <w:bCs/>
          <w:sz w:val="28"/>
          <w:szCs w:val="28"/>
        </w:rPr>
      </w:pPr>
    </w:p>
    <w:p>
      <w:pPr>
        <w:spacing w:line="520" w:lineRule="exact"/>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报价人单位（</w:t>
      </w:r>
      <w:r>
        <w:rPr>
          <w:rFonts w:asciiTheme="minorEastAsia" w:hAnsiTheme="minorEastAsia" w:eastAsiaTheme="minorEastAsia"/>
          <w:bCs/>
          <w:sz w:val="28"/>
          <w:szCs w:val="28"/>
        </w:rPr>
        <w:t>盖章</w:t>
      </w:r>
      <w:r>
        <w:rPr>
          <w:rFonts w:hint="eastAsia" w:asciiTheme="minorEastAsia" w:hAnsiTheme="minorEastAsia" w:eastAsiaTheme="minorEastAsia"/>
          <w:bCs/>
          <w:sz w:val="28"/>
          <w:szCs w:val="28"/>
        </w:rPr>
        <w:t>）</w:t>
      </w:r>
    </w:p>
    <w:p>
      <w:pPr>
        <w:spacing w:line="520" w:lineRule="exact"/>
        <w:ind w:firstLine="548" w:firstLineChars="196"/>
        <w:rPr>
          <w:rFonts w:asciiTheme="minorEastAsia" w:hAnsiTheme="minorEastAsia" w:eastAsiaTheme="minorEastAsia"/>
          <w:bCs/>
          <w:sz w:val="28"/>
          <w:szCs w:val="28"/>
        </w:rPr>
      </w:pPr>
      <w:r>
        <w:rPr>
          <w:rFonts w:asciiTheme="minorEastAsia" w:hAnsiTheme="minorEastAsia" w:eastAsiaTheme="minorEastAsia"/>
          <w:bCs/>
          <w:sz w:val="28"/>
          <w:szCs w:val="28"/>
        </w:rPr>
        <w:t>年  月  日</w:t>
      </w:r>
    </w:p>
    <w:p>
      <w:pPr>
        <w:spacing w:line="440" w:lineRule="exact"/>
        <w:ind w:firstLine="548" w:firstLineChars="196"/>
        <w:rPr>
          <w:rFonts w:asciiTheme="minorEastAsia" w:hAnsiTheme="minorEastAsia" w:eastAsiaTheme="minorEastAsia"/>
          <w:bCs/>
          <w:sz w:val="28"/>
          <w:szCs w:val="28"/>
        </w:rPr>
      </w:pPr>
    </w:p>
    <w:p>
      <w:pPr>
        <w:spacing w:line="440" w:lineRule="exact"/>
        <w:ind w:firstLine="548" w:firstLineChars="196"/>
        <w:rPr>
          <w:rFonts w:asciiTheme="minorEastAsia" w:hAnsiTheme="minorEastAsia" w:eastAsiaTheme="minorEastAsia"/>
          <w:bCs/>
          <w:sz w:val="28"/>
          <w:szCs w:val="28"/>
        </w:rPr>
      </w:pPr>
      <w:r>
        <w:rPr>
          <w:rFonts w:asciiTheme="minorEastAsia" w:hAnsiTheme="minorEastAsia" w:eastAsiaTheme="minorEastAsia"/>
          <w:bCs/>
          <w:sz w:val="28"/>
          <w:szCs w:val="28"/>
        </w:rPr>
        <w:t>注:</w:t>
      </w:r>
      <w:r>
        <w:rPr>
          <w:rFonts w:hint="eastAsia" w:asciiTheme="minorEastAsia" w:hAnsiTheme="minorEastAsia" w:eastAsiaTheme="minorEastAsia"/>
          <w:bCs/>
          <w:sz w:val="28"/>
          <w:szCs w:val="28"/>
        </w:rPr>
        <w:t>报价</w:t>
      </w:r>
      <w:r>
        <w:rPr>
          <w:rFonts w:asciiTheme="minorEastAsia" w:hAnsiTheme="minorEastAsia" w:eastAsiaTheme="minorEastAsia"/>
          <w:bCs/>
          <w:sz w:val="28"/>
          <w:szCs w:val="28"/>
        </w:rPr>
        <w:t>人参加</w:t>
      </w:r>
      <w:r>
        <w:rPr>
          <w:rFonts w:hint="eastAsia" w:asciiTheme="minorEastAsia" w:hAnsiTheme="minorEastAsia" w:eastAsiaTheme="minorEastAsia"/>
          <w:bCs/>
          <w:sz w:val="28"/>
          <w:szCs w:val="28"/>
        </w:rPr>
        <w:t>报价</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必</w:t>
      </w:r>
      <w:r>
        <w:rPr>
          <w:rFonts w:asciiTheme="minorEastAsia" w:hAnsiTheme="minorEastAsia" w:eastAsiaTheme="minorEastAsia"/>
          <w:bCs/>
          <w:sz w:val="28"/>
          <w:szCs w:val="28"/>
        </w:rPr>
        <w:t>须</w:t>
      </w:r>
      <w:r>
        <w:rPr>
          <w:rFonts w:hint="eastAsia" w:asciiTheme="minorEastAsia" w:hAnsiTheme="minorEastAsia" w:eastAsiaTheme="minorEastAsia"/>
          <w:bCs/>
          <w:sz w:val="28"/>
          <w:szCs w:val="28"/>
        </w:rPr>
        <w:t>提供</w:t>
      </w:r>
      <w:r>
        <w:rPr>
          <w:rFonts w:asciiTheme="minorEastAsia" w:hAnsiTheme="minorEastAsia" w:eastAsiaTheme="minorEastAsia"/>
          <w:bCs/>
          <w:sz w:val="28"/>
          <w:szCs w:val="28"/>
        </w:rPr>
        <w:t>法人</w:t>
      </w:r>
      <w:r>
        <w:rPr>
          <w:rFonts w:hint="eastAsia" w:asciiTheme="minorEastAsia" w:hAnsiTheme="minorEastAsia" w:eastAsiaTheme="minorEastAsia"/>
          <w:bCs/>
          <w:sz w:val="28"/>
          <w:szCs w:val="28"/>
        </w:rPr>
        <w:t>或负责人</w:t>
      </w:r>
      <w:r>
        <w:rPr>
          <w:rFonts w:asciiTheme="minorEastAsia" w:hAnsiTheme="minorEastAsia" w:eastAsiaTheme="minorEastAsia"/>
          <w:bCs/>
          <w:sz w:val="28"/>
          <w:szCs w:val="28"/>
        </w:rPr>
        <w:t>身份证复印件</w:t>
      </w:r>
      <w:r>
        <w:rPr>
          <w:rFonts w:hint="eastAsia" w:asciiTheme="minorEastAsia" w:hAnsiTheme="minorEastAsia" w:eastAsiaTheme="minorEastAsia"/>
          <w:bCs/>
          <w:sz w:val="28"/>
          <w:szCs w:val="28"/>
        </w:rPr>
        <w:t>。法人本人</w:t>
      </w:r>
      <w:r>
        <w:rPr>
          <w:rFonts w:asciiTheme="minorEastAsia" w:hAnsiTheme="minorEastAsia" w:eastAsiaTheme="minorEastAsia"/>
          <w:bCs/>
          <w:sz w:val="28"/>
          <w:szCs w:val="28"/>
        </w:rPr>
        <w:t>参加</w:t>
      </w:r>
      <w:r>
        <w:rPr>
          <w:rFonts w:hint="eastAsia" w:asciiTheme="minorEastAsia" w:hAnsiTheme="minorEastAsia" w:eastAsiaTheme="minorEastAsia"/>
          <w:bCs/>
          <w:sz w:val="28"/>
          <w:szCs w:val="28"/>
        </w:rPr>
        <w:t>报价的，须将本人</w:t>
      </w:r>
      <w:r>
        <w:rPr>
          <w:rFonts w:asciiTheme="minorEastAsia" w:hAnsiTheme="minorEastAsia" w:eastAsiaTheme="minorEastAsia"/>
          <w:bCs/>
          <w:sz w:val="28"/>
          <w:szCs w:val="28"/>
        </w:rPr>
        <w:t>身份证原件带至</w:t>
      </w:r>
      <w:r>
        <w:rPr>
          <w:rFonts w:hint="eastAsia" w:asciiTheme="minorEastAsia" w:hAnsiTheme="minorEastAsia" w:eastAsiaTheme="minorEastAsia"/>
          <w:bCs/>
          <w:sz w:val="28"/>
          <w:szCs w:val="28"/>
        </w:rPr>
        <w:t>评审</w:t>
      </w:r>
      <w:r>
        <w:rPr>
          <w:rFonts w:asciiTheme="minorEastAsia" w:hAnsiTheme="minorEastAsia" w:eastAsiaTheme="minorEastAsia"/>
          <w:bCs/>
          <w:sz w:val="28"/>
          <w:szCs w:val="28"/>
        </w:rPr>
        <w:t>现场备查</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法人授权其他人参加</w:t>
      </w:r>
      <w:r>
        <w:rPr>
          <w:rFonts w:hint="eastAsia" w:asciiTheme="minorEastAsia" w:hAnsiTheme="minorEastAsia" w:eastAsiaTheme="minorEastAsia"/>
          <w:bCs/>
          <w:sz w:val="28"/>
          <w:szCs w:val="28"/>
        </w:rPr>
        <w:t>报价</w:t>
      </w:r>
      <w:r>
        <w:rPr>
          <w:rFonts w:asciiTheme="minorEastAsia" w:hAnsiTheme="minorEastAsia" w:eastAsiaTheme="minorEastAsia"/>
          <w:bCs/>
          <w:sz w:val="28"/>
          <w:szCs w:val="28"/>
        </w:rPr>
        <w:t>的，</w:t>
      </w:r>
      <w:r>
        <w:rPr>
          <w:rFonts w:hint="eastAsia" w:asciiTheme="minorEastAsia" w:hAnsiTheme="minorEastAsia" w:eastAsiaTheme="minorEastAsia"/>
          <w:bCs/>
          <w:sz w:val="28"/>
          <w:szCs w:val="28"/>
        </w:rPr>
        <w:t>须同时提供</w:t>
      </w:r>
      <w:r>
        <w:rPr>
          <w:rFonts w:asciiTheme="minorEastAsia" w:hAnsiTheme="minorEastAsia" w:eastAsiaTheme="minorEastAsia"/>
          <w:bCs/>
          <w:sz w:val="28"/>
          <w:szCs w:val="28"/>
        </w:rPr>
        <w:t>“授权委托书”（</w:t>
      </w:r>
      <w:r>
        <w:rPr>
          <w:rFonts w:hint="eastAsia" w:asciiTheme="minorEastAsia" w:hAnsiTheme="minorEastAsia" w:eastAsiaTheme="minorEastAsia"/>
          <w:bCs/>
          <w:sz w:val="28"/>
          <w:szCs w:val="28"/>
        </w:rPr>
        <w:t xml:space="preserve"> 法人本人</w:t>
      </w:r>
      <w:r>
        <w:rPr>
          <w:rFonts w:asciiTheme="minorEastAsia" w:hAnsiTheme="minorEastAsia" w:eastAsiaTheme="minorEastAsia"/>
          <w:bCs/>
          <w:sz w:val="28"/>
          <w:szCs w:val="28"/>
        </w:rPr>
        <w:t>参加</w:t>
      </w:r>
      <w:r>
        <w:rPr>
          <w:rFonts w:hint="eastAsia" w:asciiTheme="minorEastAsia" w:hAnsiTheme="minorEastAsia" w:eastAsiaTheme="minorEastAsia"/>
          <w:bCs/>
          <w:sz w:val="28"/>
          <w:szCs w:val="28"/>
        </w:rPr>
        <w:t>报价不需提供</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该资格证明为实质性响应内容。</w:t>
      </w:r>
    </w:p>
    <w:p>
      <w:pPr>
        <w:rPr>
          <w:rFonts w:asciiTheme="minorEastAsia" w:hAnsiTheme="minorEastAsia" w:eastAsiaTheme="minorEastAsia"/>
          <w:b/>
          <w:bCs/>
          <w:sz w:val="32"/>
          <w:szCs w:val="21"/>
        </w:rPr>
      </w:pPr>
      <w:r>
        <w:rPr>
          <w:rFonts w:hint="eastAsia" w:asciiTheme="minorEastAsia" w:hAnsiTheme="minorEastAsia" w:eastAsiaTheme="minorEastAsia"/>
          <w:b/>
          <w:bCs/>
          <w:sz w:val="32"/>
          <w:szCs w:val="21"/>
        </w:rPr>
        <w:br w:type="page"/>
      </w:r>
    </w:p>
    <w:p>
      <w:pPr>
        <w:numPr>
          <w:ilvl w:val="0"/>
          <w:numId w:val="8"/>
        </w:numPr>
        <w:autoSpaceDE w:val="0"/>
        <w:autoSpaceDN w:val="0"/>
        <w:adjustRightInd w:val="0"/>
        <w:spacing w:line="640" w:lineRule="exact"/>
        <w:jc w:val="center"/>
        <w:rPr>
          <w:rFonts w:cs="宋体" w:asciiTheme="minorEastAsia" w:hAnsiTheme="minorEastAsia" w:eastAsiaTheme="minorEastAsia"/>
          <w:b/>
          <w:bCs/>
          <w:spacing w:val="30"/>
          <w:sz w:val="44"/>
          <w:szCs w:val="44"/>
        </w:rPr>
      </w:pPr>
      <w:r>
        <w:rPr>
          <w:rFonts w:hint="eastAsia" w:cs="宋体" w:asciiTheme="minorEastAsia" w:hAnsiTheme="minorEastAsia" w:eastAsiaTheme="minorEastAsia"/>
          <w:b/>
          <w:bCs/>
          <w:spacing w:val="30"/>
          <w:sz w:val="44"/>
          <w:szCs w:val="44"/>
        </w:rPr>
        <w:t>授</w:t>
      </w:r>
      <w:r>
        <w:rPr>
          <w:rFonts w:cs="宋体" w:asciiTheme="minorEastAsia" w:hAnsiTheme="minorEastAsia" w:eastAsiaTheme="minorEastAsia"/>
          <w:b/>
          <w:bCs/>
          <w:spacing w:val="30"/>
          <w:sz w:val="44"/>
          <w:szCs w:val="44"/>
        </w:rPr>
        <w:t>权委托书（</w:t>
      </w:r>
      <w:r>
        <w:rPr>
          <w:rFonts w:hint="eastAsia" w:cs="宋体" w:asciiTheme="minorEastAsia" w:hAnsiTheme="minorEastAsia" w:eastAsiaTheme="minorEastAsia"/>
          <w:b/>
          <w:bCs/>
          <w:spacing w:val="30"/>
          <w:sz w:val="44"/>
          <w:szCs w:val="44"/>
        </w:rPr>
        <w:t>固定格式</w:t>
      </w:r>
      <w:r>
        <w:rPr>
          <w:rFonts w:cs="宋体" w:asciiTheme="minorEastAsia" w:hAnsiTheme="minorEastAsia" w:eastAsiaTheme="minorEastAsia"/>
          <w:b/>
          <w:bCs/>
          <w:spacing w:val="30"/>
          <w:sz w:val="44"/>
          <w:szCs w:val="44"/>
        </w:rPr>
        <w:t>）</w:t>
      </w:r>
    </w:p>
    <w:p>
      <w:pPr>
        <w:spacing w:line="520" w:lineRule="exact"/>
        <w:rPr>
          <w:rFonts w:asciiTheme="minorEastAsia" w:hAnsiTheme="minorEastAsia" w:eastAsiaTheme="minorEastAsia"/>
          <w:bCs/>
          <w:szCs w:val="21"/>
        </w:rPr>
      </w:pPr>
    </w:p>
    <w:p>
      <w:pPr>
        <w:spacing w:line="520" w:lineRule="exact"/>
        <w:rPr>
          <w:rFonts w:asciiTheme="minorEastAsia" w:hAnsiTheme="minorEastAsia" w:eastAsiaTheme="minorEastAsia"/>
          <w:bCs/>
          <w:sz w:val="28"/>
          <w:szCs w:val="28"/>
        </w:rPr>
      </w:pPr>
      <w:r>
        <w:rPr>
          <w:rFonts w:asciiTheme="minorEastAsia" w:hAnsiTheme="minorEastAsia" w:eastAsiaTheme="minorEastAsia"/>
          <w:bCs/>
          <w:sz w:val="28"/>
          <w:szCs w:val="28"/>
        </w:rPr>
        <w:t>法人</w:t>
      </w:r>
      <w:r>
        <w:rPr>
          <w:rFonts w:hint="eastAsia" w:asciiTheme="minorEastAsia" w:hAnsiTheme="minorEastAsia" w:eastAsiaTheme="minorEastAsia"/>
          <w:bCs/>
          <w:sz w:val="28"/>
          <w:szCs w:val="28"/>
        </w:rPr>
        <w:t>或负责人（</w:t>
      </w:r>
      <w:r>
        <w:rPr>
          <w:rFonts w:hint="eastAsia" w:asciiTheme="minorEastAsia" w:hAnsiTheme="minorEastAsia" w:eastAsiaTheme="minorEastAsia"/>
          <w:b/>
          <w:bCs/>
          <w:sz w:val="28"/>
          <w:szCs w:val="28"/>
        </w:rPr>
        <w:t>本人签字或加盖法人章</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w:t>
      </w:r>
    </w:p>
    <w:p>
      <w:pPr>
        <w:spacing w:line="520" w:lineRule="exact"/>
        <w:rPr>
          <w:rFonts w:asciiTheme="minorEastAsia" w:hAnsiTheme="minorEastAsia" w:eastAsiaTheme="minorEastAsia"/>
          <w:bCs/>
          <w:sz w:val="28"/>
          <w:szCs w:val="28"/>
        </w:rPr>
      </w:pPr>
      <w:r>
        <w:rPr>
          <w:rFonts w:asciiTheme="minorEastAsia" w:hAnsiTheme="minorEastAsia" w:eastAsiaTheme="minorEastAsia"/>
          <w:bCs/>
          <w:sz w:val="28"/>
          <w:szCs w:val="28"/>
        </w:rPr>
        <w:t>联系方式：</w:t>
      </w:r>
    </w:p>
    <w:p>
      <w:pPr>
        <w:spacing w:line="52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委托代理</w:t>
      </w:r>
      <w:r>
        <w:rPr>
          <w:rFonts w:asciiTheme="minorEastAsia" w:hAnsiTheme="minorEastAsia" w:eastAsiaTheme="minorEastAsia"/>
          <w:bCs/>
          <w:sz w:val="28"/>
          <w:szCs w:val="28"/>
        </w:rPr>
        <w:t>人</w:t>
      </w:r>
      <w:r>
        <w:rPr>
          <w:rFonts w:hint="eastAsia" w:asciiTheme="minorEastAsia" w:hAnsiTheme="minorEastAsia" w:eastAsiaTheme="minorEastAsia"/>
          <w:bCs/>
          <w:sz w:val="28"/>
          <w:szCs w:val="28"/>
        </w:rPr>
        <w:t>（</w:t>
      </w:r>
      <w:r>
        <w:rPr>
          <w:rFonts w:hint="eastAsia" w:asciiTheme="minorEastAsia" w:hAnsiTheme="minorEastAsia" w:eastAsiaTheme="minorEastAsia"/>
          <w:b/>
          <w:bCs/>
          <w:sz w:val="28"/>
          <w:szCs w:val="28"/>
        </w:rPr>
        <w:t>本人签字或加盖私章</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w:t>
      </w:r>
    </w:p>
    <w:p>
      <w:pPr>
        <w:spacing w:line="520" w:lineRule="exact"/>
        <w:rPr>
          <w:rFonts w:asciiTheme="minorEastAsia" w:hAnsiTheme="minorEastAsia" w:eastAsiaTheme="minorEastAsia"/>
          <w:bCs/>
          <w:sz w:val="28"/>
          <w:szCs w:val="28"/>
        </w:rPr>
      </w:pPr>
      <w:r>
        <w:rPr>
          <w:rFonts w:asciiTheme="minorEastAsia" w:hAnsiTheme="minorEastAsia" w:eastAsiaTheme="minorEastAsia"/>
          <w:bCs/>
          <w:sz w:val="28"/>
          <w:szCs w:val="28"/>
        </w:rPr>
        <w:t>联系方式：</w:t>
      </w:r>
    </w:p>
    <w:p>
      <w:pPr>
        <w:spacing w:line="52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委托代理</w:t>
      </w:r>
      <w:r>
        <w:rPr>
          <w:rFonts w:asciiTheme="minorEastAsia" w:hAnsiTheme="minorEastAsia" w:eastAsiaTheme="minorEastAsia"/>
          <w:bCs/>
          <w:sz w:val="28"/>
          <w:szCs w:val="28"/>
        </w:rPr>
        <w:t>人在</w:t>
      </w:r>
      <w:r>
        <w:rPr>
          <w:rFonts w:hint="eastAsia" w:asciiTheme="minorEastAsia" w:hAnsiTheme="minorEastAsia" w:eastAsiaTheme="minorEastAsia"/>
          <w:bCs/>
          <w:sz w:val="28"/>
          <w:szCs w:val="28"/>
        </w:rPr>
        <w:t>本</w:t>
      </w:r>
      <w:r>
        <w:rPr>
          <w:rFonts w:asciiTheme="minorEastAsia" w:hAnsiTheme="minorEastAsia" w:eastAsiaTheme="minorEastAsia"/>
          <w:bCs/>
          <w:sz w:val="28"/>
          <w:szCs w:val="28"/>
        </w:rPr>
        <w:t>单位职务：</w:t>
      </w:r>
    </w:p>
    <w:p>
      <w:pPr>
        <w:spacing w:line="520" w:lineRule="exact"/>
        <w:rPr>
          <w:rFonts w:asciiTheme="minorEastAsia" w:hAnsiTheme="minorEastAsia" w:eastAsiaTheme="minorEastAsia"/>
          <w:bCs/>
          <w:sz w:val="28"/>
          <w:szCs w:val="28"/>
        </w:rPr>
      </w:pPr>
    </w:p>
    <w:p>
      <w:pPr>
        <w:spacing w:line="520" w:lineRule="exact"/>
        <w:ind w:firstLine="548" w:firstLineChars="196"/>
        <w:rPr>
          <w:rFonts w:asciiTheme="minorEastAsia" w:hAnsiTheme="minorEastAsia" w:eastAsiaTheme="minorEastAsia"/>
          <w:bCs/>
          <w:sz w:val="28"/>
          <w:szCs w:val="28"/>
        </w:rPr>
      </w:pPr>
      <w:r>
        <w:rPr>
          <w:rFonts w:asciiTheme="minorEastAsia" w:hAnsiTheme="minorEastAsia" w:eastAsiaTheme="minorEastAsia"/>
          <w:bCs/>
          <w:sz w:val="28"/>
          <w:szCs w:val="28"/>
        </w:rPr>
        <w:t>兹委托代表我单位参加</w:t>
      </w:r>
      <w:r>
        <w:rPr>
          <w:rFonts w:hint="eastAsia" w:asciiTheme="minorEastAsia" w:hAnsiTheme="minorEastAsia" w:eastAsiaTheme="minorEastAsia"/>
          <w:bCs/>
          <w:sz w:val="28"/>
          <w:szCs w:val="28"/>
        </w:rPr>
        <w:t>贵单位</w:t>
      </w:r>
      <w:r>
        <w:rPr>
          <w:rFonts w:asciiTheme="minorEastAsia" w:hAnsiTheme="minorEastAsia" w:eastAsiaTheme="minorEastAsia"/>
          <w:bCs/>
          <w:sz w:val="28"/>
          <w:szCs w:val="28"/>
        </w:rPr>
        <w:t>组织的项目的采购活动，</w:t>
      </w:r>
      <w:r>
        <w:rPr>
          <w:rFonts w:hint="eastAsia" w:asciiTheme="minorEastAsia" w:hAnsiTheme="minorEastAsia" w:eastAsiaTheme="minorEastAsia"/>
          <w:bCs/>
          <w:sz w:val="28"/>
          <w:szCs w:val="28"/>
        </w:rPr>
        <w:t>委托代理</w:t>
      </w:r>
      <w:r>
        <w:rPr>
          <w:rFonts w:asciiTheme="minorEastAsia" w:hAnsiTheme="minorEastAsia" w:eastAsiaTheme="minorEastAsia"/>
          <w:bCs/>
          <w:sz w:val="28"/>
          <w:szCs w:val="28"/>
        </w:rPr>
        <w:t>人</w:t>
      </w:r>
      <w:r>
        <w:rPr>
          <w:rFonts w:hint="eastAsia" w:asciiTheme="minorEastAsia" w:hAnsiTheme="minorEastAsia" w:eastAsiaTheme="minorEastAsia"/>
          <w:bCs/>
          <w:sz w:val="28"/>
          <w:szCs w:val="28"/>
        </w:rPr>
        <w:t>为我单位正式在职职工，</w:t>
      </w:r>
      <w:r>
        <w:rPr>
          <w:rFonts w:asciiTheme="minorEastAsia" w:hAnsiTheme="minorEastAsia" w:eastAsiaTheme="minorEastAsia"/>
          <w:bCs/>
          <w:sz w:val="28"/>
          <w:szCs w:val="28"/>
        </w:rPr>
        <w:t>有权在该</w:t>
      </w:r>
      <w:r>
        <w:rPr>
          <w:rFonts w:hint="eastAsia" w:asciiTheme="minorEastAsia" w:hAnsiTheme="minorEastAsia" w:eastAsiaTheme="minorEastAsia"/>
          <w:bCs/>
          <w:sz w:val="28"/>
          <w:szCs w:val="28"/>
        </w:rPr>
        <w:t>项目</w:t>
      </w:r>
      <w:r>
        <w:rPr>
          <w:rFonts w:asciiTheme="minorEastAsia" w:hAnsiTheme="minorEastAsia" w:eastAsiaTheme="minorEastAsia"/>
          <w:bCs/>
          <w:sz w:val="28"/>
          <w:szCs w:val="28"/>
        </w:rPr>
        <w:t>招标活动中以我单位的名义签署</w:t>
      </w:r>
      <w:r>
        <w:rPr>
          <w:rFonts w:hint="eastAsia" w:asciiTheme="minorEastAsia" w:hAnsiTheme="minorEastAsia" w:eastAsiaTheme="minorEastAsia"/>
          <w:bCs/>
          <w:sz w:val="28"/>
          <w:szCs w:val="28"/>
        </w:rPr>
        <w:t>“报价一览表”</w:t>
      </w:r>
      <w:r>
        <w:rPr>
          <w:rFonts w:asciiTheme="minorEastAsia" w:hAnsiTheme="minorEastAsia" w:eastAsiaTheme="minorEastAsia"/>
          <w:bCs/>
          <w:sz w:val="28"/>
          <w:szCs w:val="28"/>
        </w:rPr>
        <w:t>和</w:t>
      </w:r>
      <w:r>
        <w:rPr>
          <w:rFonts w:hint="eastAsia" w:asciiTheme="minorEastAsia" w:hAnsiTheme="minorEastAsia" w:eastAsiaTheme="minorEastAsia"/>
          <w:bCs/>
          <w:sz w:val="28"/>
          <w:szCs w:val="28"/>
        </w:rPr>
        <w:t>“报价</w:t>
      </w:r>
      <w:r>
        <w:rPr>
          <w:rFonts w:asciiTheme="minorEastAsia" w:hAnsiTheme="minorEastAsia" w:eastAsiaTheme="minorEastAsia"/>
          <w:bCs/>
          <w:sz w:val="28"/>
          <w:szCs w:val="28"/>
        </w:rPr>
        <w:t>文件</w:t>
      </w:r>
      <w:r>
        <w:rPr>
          <w:rFonts w:hint="eastAsia" w:asciiTheme="minorEastAsia" w:hAnsiTheme="minorEastAsia" w:eastAsiaTheme="minorEastAsia"/>
          <w:bCs/>
          <w:sz w:val="28"/>
          <w:szCs w:val="28"/>
        </w:rPr>
        <w:t>”等材料</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负责质疑</w:t>
      </w:r>
      <w:r>
        <w:rPr>
          <w:rFonts w:asciiTheme="minorEastAsia" w:hAnsiTheme="minorEastAsia" w:eastAsiaTheme="minorEastAsia"/>
          <w:bCs/>
          <w:sz w:val="28"/>
          <w:szCs w:val="28"/>
        </w:rPr>
        <w:t>、澄清、解释、签订合同并执行一切与</w:t>
      </w:r>
      <w:r>
        <w:rPr>
          <w:rFonts w:hint="eastAsia" w:asciiTheme="minorEastAsia" w:hAnsiTheme="minorEastAsia" w:eastAsiaTheme="minorEastAsia"/>
          <w:bCs/>
          <w:sz w:val="28"/>
          <w:szCs w:val="28"/>
        </w:rPr>
        <w:t>合同履行</w:t>
      </w:r>
      <w:r>
        <w:rPr>
          <w:rFonts w:asciiTheme="minorEastAsia" w:hAnsiTheme="minorEastAsia" w:eastAsiaTheme="minorEastAsia"/>
          <w:bCs/>
          <w:sz w:val="28"/>
          <w:szCs w:val="28"/>
        </w:rPr>
        <w:t>有关的事项。</w:t>
      </w:r>
    </w:p>
    <w:p>
      <w:pPr>
        <w:spacing w:line="520" w:lineRule="exact"/>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委托代理</w:t>
      </w:r>
      <w:r>
        <w:rPr>
          <w:rFonts w:asciiTheme="minorEastAsia" w:hAnsiTheme="minorEastAsia" w:eastAsiaTheme="minorEastAsia"/>
          <w:bCs/>
          <w:sz w:val="28"/>
          <w:szCs w:val="28"/>
        </w:rPr>
        <w:t>人在办理上述事宜过程中以其自己的名义所签署的所有文件我单位均予以承认</w:t>
      </w:r>
      <w:r>
        <w:rPr>
          <w:rFonts w:hint="eastAsia" w:asciiTheme="minorEastAsia" w:hAnsiTheme="minorEastAsia" w:eastAsiaTheme="minorEastAsia"/>
          <w:bCs/>
          <w:sz w:val="28"/>
          <w:szCs w:val="28"/>
        </w:rPr>
        <w:t>；委托代理</w:t>
      </w:r>
      <w:r>
        <w:rPr>
          <w:rFonts w:asciiTheme="minorEastAsia" w:hAnsiTheme="minorEastAsia" w:eastAsiaTheme="minorEastAsia"/>
          <w:bCs/>
          <w:sz w:val="28"/>
          <w:szCs w:val="28"/>
        </w:rPr>
        <w:t>人无转委托权。</w:t>
      </w:r>
    </w:p>
    <w:p>
      <w:pPr>
        <w:spacing w:line="520" w:lineRule="exact"/>
        <w:ind w:firstLine="548" w:firstLineChars="196"/>
        <w:rPr>
          <w:rFonts w:asciiTheme="minorEastAsia" w:hAnsiTheme="minorEastAsia" w:eastAsiaTheme="minorEastAsia"/>
          <w:bCs/>
          <w:sz w:val="28"/>
          <w:szCs w:val="28"/>
        </w:rPr>
      </w:pPr>
      <w:r>
        <w:rPr>
          <w:rFonts w:asciiTheme="minorEastAsia" w:hAnsiTheme="minorEastAsia" w:eastAsiaTheme="minorEastAsia"/>
          <w:bCs/>
          <w:sz w:val="28"/>
          <w:szCs w:val="28"/>
        </w:rPr>
        <w:t>委托期限：至上述事宜处理完毕止。</w:t>
      </w:r>
    </w:p>
    <w:p>
      <w:pPr>
        <w:spacing w:line="520" w:lineRule="exact"/>
        <w:ind w:firstLine="548" w:firstLineChars="196"/>
        <w:rPr>
          <w:rFonts w:asciiTheme="minorEastAsia" w:hAnsiTheme="minorEastAsia" w:eastAsiaTheme="minorEastAsia"/>
          <w:bCs/>
          <w:sz w:val="28"/>
          <w:szCs w:val="28"/>
        </w:rPr>
      </w:pPr>
    </w:p>
    <w:p>
      <w:pPr>
        <w:spacing w:line="520" w:lineRule="exact"/>
        <w:ind w:firstLine="4748" w:firstLineChars="1696"/>
        <w:rPr>
          <w:rFonts w:asciiTheme="minorEastAsia" w:hAnsiTheme="minorEastAsia" w:eastAsiaTheme="minorEastAsia"/>
          <w:bCs/>
          <w:sz w:val="28"/>
          <w:szCs w:val="28"/>
        </w:rPr>
      </w:pPr>
      <w:r>
        <w:rPr>
          <w:rFonts w:hint="eastAsia" w:asciiTheme="minorEastAsia" w:hAnsiTheme="minorEastAsia" w:eastAsiaTheme="minorEastAsia"/>
          <w:bCs/>
          <w:sz w:val="28"/>
          <w:szCs w:val="28"/>
        </w:rPr>
        <w:t>报价人</w:t>
      </w:r>
      <w:r>
        <w:rPr>
          <w:rFonts w:asciiTheme="minorEastAsia" w:hAnsiTheme="minorEastAsia" w:eastAsiaTheme="minorEastAsia"/>
          <w:bCs/>
          <w:sz w:val="28"/>
          <w:szCs w:val="28"/>
        </w:rPr>
        <w:t>单位（</w:t>
      </w:r>
      <w:r>
        <w:rPr>
          <w:rFonts w:hint="eastAsia" w:asciiTheme="minorEastAsia" w:hAnsiTheme="minorEastAsia" w:eastAsiaTheme="minorEastAsia"/>
          <w:bCs/>
          <w:sz w:val="28"/>
          <w:szCs w:val="28"/>
        </w:rPr>
        <w:t>盖</w:t>
      </w:r>
      <w:r>
        <w:rPr>
          <w:rFonts w:asciiTheme="minorEastAsia" w:hAnsiTheme="minorEastAsia" w:eastAsiaTheme="minorEastAsia"/>
          <w:bCs/>
          <w:sz w:val="28"/>
          <w:szCs w:val="28"/>
        </w:rPr>
        <w:t>章</w:t>
      </w:r>
      <w:r>
        <w:rPr>
          <w:rFonts w:hint="eastAsia" w:asciiTheme="minorEastAsia" w:hAnsiTheme="minorEastAsia" w:eastAsiaTheme="minorEastAsia"/>
          <w:bCs/>
          <w:sz w:val="28"/>
          <w:szCs w:val="28"/>
        </w:rPr>
        <w:t>）</w:t>
      </w:r>
    </w:p>
    <w:p>
      <w:pPr>
        <w:spacing w:line="520" w:lineRule="exact"/>
        <w:ind w:firstLine="548" w:firstLineChars="196"/>
        <w:rPr>
          <w:rFonts w:asciiTheme="minorEastAsia" w:hAnsiTheme="minorEastAsia" w:eastAsiaTheme="minorEastAsia"/>
          <w:bCs/>
          <w:sz w:val="28"/>
          <w:szCs w:val="28"/>
        </w:rPr>
      </w:pPr>
      <w:r>
        <w:rPr>
          <w:rFonts w:asciiTheme="minorEastAsia" w:hAnsiTheme="minorEastAsia" w:eastAsiaTheme="minorEastAsia"/>
          <w:bCs/>
          <w:sz w:val="28"/>
          <w:szCs w:val="28"/>
        </w:rPr>
        <w:t>年  月 日</w:t>
      </w:r>
    </w:p>
    <w:p>
      <w:pPr>
        <w:spacing w:line="52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r>
        <w:rPr>
          <w:rFonts w:asciiTheme="minorEastAsia" w:hAnsiTheme="minorEastAsia" w:eastAsiaTheme="minorEastAsia"/>
          <w:bCs/>
          <w:sz w:val="28"/>
          <w:szCs w:val="28"/>
        </w:rPr>
        <w:t>注:</w:t>
      </w:r>
      <w:r>
        <w:rPr>
          <w:rFonts w:hint="eastAsia" w:asciiTheme="minorEastAsia" w:hAnsiTheme="minorEastAsia" w:eastAsiaTheme="minorEastAsia"/>
          <w:bCs/>
          <w:sz w:val="28"/>
          <w:szCs w:val="28"/>
        </w:rPr>
        <w:t xml:space="preserve"> 委托代理</w:t>
      </w:r>
      <w:r>
        <w:rPr>
          <w:rFonts w:asciiTheme="minorEastAsia" w:hAnsiTheme="minorEastAsia" w:eastAsiaTheme="minorEastAsia"/>
          <w:bCs/>
          <w:sz w:val="28"/>
          <w:szCs w:val="28"/>
        </w:rPr>
        <w:t>人参加</w:t>
      </w:r>
      <w:r>
        <w:rPr>
          <w:rFonts w:hint="eastAsia" w:asciiTheme="minorEastAsia" w:hAnsiTheme="minorEastAsia" w:eastAsiaTheme="minorEastAsia"/>
          <w:bCs/>
          <w:sz w:val="28"/>
          <w:szCs w:val="28"/>
        </w:rPr>
        <w:t>报价</w:t>
      </w:r>
      <w:r>
        <w:rPr>
          <w:rFonts w:asciiTheme="minorEastAsia" w:hAnsiTheme="minorEastAsia" w:eastAsiaTheme="minorEastAsia"/>
          <w:bCs/>
          <w:sz w:val="28"/>
          <w:szCs w:val="28"/>
        </w:rPr>
        <w:t>的，</w:t>
      </w:r>
      <w:r>
        <w:rPr>
          <w:rFonts w:hint="eastAsia" w:asciiTheme="minorEastAsia" w:hAnsiTheme="minorEastAsia" w:eastAsiaTheme="minorEastAsia"/>
          <w:bCs/>
          <w:sz w:val="28"/>
          <w:szCs w:val="28"/>
        </w:rPr>
        <w:t>除提供“</w:t>
      </w:r>
      <w:r>
        <w:rPr>
          <w:rFonts w:asciiTheme="minorEastAsia" w:hAnsiTheme="minorEastAsia" w:eastAsiaTheme="minorEastAsia"/>
          <w:bCs/>
          <w:sz w:val="28"/>
          <w:szCs w:val="28"/>
        </w:rPr>
        <w:t>法人</w:t>
      </w:r>
      <w:r>
        <w:rPr>
          <w:rFonts w:hint="eastAsia" w:asciiTheme="minorEastAsia" w:hAnsiTheme="minorEastAsia" w:eastAsiaTheme="minorEastAsia"/>
          <w:bCs/>
          <w:sz w:val="28"/>
          <w:szCs w:val="28"/>
        </w:rPr>
        <w:t>或负责人</w:t>
      </w:r>
      <w:r>
        <w:rPr>
          <w:rFonts w:asciiTheme="minorEastAsia" w:hAnsiTheme="minorEastAsia" w:eastAsiaTheme="minorEastAsia"/>
          <w:bCs/>
          <w:sz w:val="28"/>
          <w:szCs w:val="28"/>
        </w:rPr>
        <w:t>资格证明</w:t>
      </w:r>
      <w:r>
        <w:rPr>
          <w:rFonts w:hint="eastAsia" w:asciiTheme="minorEastAsia" w:hAnsiTheme="minorEastAsia" w:eastAsiaTheme="minorEastAsia"/>
          <w:bCs/>
          <w:sz w:val="28"/>
          <w:szCs w:val="28"/>
        </w:rPr>
        <w:t>”外，还</w:t>
      </w:r>
      <w:r>
        <w:rPr>
          <w:rFonts w:asciiTheme="minorEastAsia" w:hAnsiTheme="minorEastAsia" w:eastAsiaTheme="minorEastAsia"/>
          <w:bCs/>
          <w:sz w:val="28"/>
          <w:szCs w:val="28"/>
        </w:rPr>
        <w:t>须</w:t>
      </w:r>
      <w:r>
        <w:rPr>
          <w:rFonts w:hint="eastAsia" w:asciiTheme="minorEastAsia" w:hAnsiTheme="minorEastAsia" w:eastAsiaTheme="minorEastAsia"/>
          <w:bCs/>
          <w:sz w:val="28"/>
          <w:szCs w:val="28"/>
        </w:rPr>
        <w:t>提供</w:t>
      </w:r>
      <w:r>
        <w:rPr>
          <w:rFonts w:asciiTheme="minorEastAsia" w:hAnsiTheme="minorEastAsia" w:eastAsiaTheme="minorEastAsia"/>
          <w:bCs/>
          <w:sz w:val="28"/>
          <w:szCs w:val="28"/>
        </w:rPr>
        <w:t>“授权委托书”，</w:t>
      </w:r>
      <w:r>
        <w:rPr>
          <w:rFonts w:hint="eastAsia" w:asciiTheme="minorEastAsia" w:hAnsiTheme="minorEastAsia" w:eastAsiaTheme="minorEastAsia"/>
          <w:bCs/>
          <w:sz w:val="28"/>
          <w:szCs w:val="28"/>
        </w:rPr>
        <w:t>同时提供委托代理</w:t>
      </w:r>
      <w:r>
        <w:rPr>
          <w:rFonts w:asciiTheme="minorEastAsia" w:hAnsiTheme="minorEastAsia" w:eastAsiaTheme="minorEastAsia"/>
          <w:bCs/>
          <w:sz w:val="28"/>
          <w:szCs w:val="28"/>
        </w:rPr>
        <w:t>人身份证复印件，</w:t>
      </w:r>
      <w:r>
        <w:rPr>
          <w:rFonts w:hint="eastAsia" w:asciiTheme="minorEastAsia" w:hAnsiTheme="minorEastAsia" w:eastAsiaTheme="minorEastAsia"/>
          <w:bCs/>
          <w:sz w:val="28"/>
          <w:szCs w:val="28"/>
        </w:rPr>
        <w:t>本人</w:t>
      </w:r>
      <w:r>
        <w:rPr>
          <w:rFonts w:asciiTheme="minorEastAsia" w:hAnsiTheme="minorEastAsia" w:eastAsiaTheme="minorEastAsia"/>
          <w:bCs/>
          <w:sz w:val="28"/>
          <w:szCs w:val="28"/>
        </w:rPr>
        <w:t>身份证原件带至</w:t>
      </w:r>
      <w:r>
        <w:rPr>
          <w:rFonts w:hint="eastAsia" w:asciiTheme="minorEastAsia" w:hAnsiTheme="minorEastAsia" w:eastAsiaTheme="minorEastAsia"/>
          <w:bCs/>
          <w:sz w:val="28"/>
          <w:szCs w:val="28"/>
        </w:rPr>
        <w:t>评审</w:t>
      </w:r>
      <w:r>
        <w:rPr>
          <w:rFonts w:asciiTheme="minorEastAsia" w:hAnsiTheme="minorEastAsia" w:eastAsiaTheme="minorEastAsia"/>
          <w:bCs/>
          <w:sz w:val="28"/>
          <w:szCs w:val="28"/>
        </w:rPr>
        <w:t>现场备查。</w:t>
      </w:r>
      <w:r>
        <w:rPr>
          <w:rFonts w:hint="eastAsia" w:asciiTheme="minorEastAsia" w:hAnsiTheme="minorEastAsia" w:eastAsiaTheme="minorEastAsia"/>
          <w:bCs/>
          <w:sz w:val="28"/>
          <w:szCs w:val="28"/>
        </w:rPr>
        <w:t>该资格证明为实质性响应内容。</w:t>
      </w:r>
    </w:p>
    <w:p>
      <w:pPr>
        <w:spacing w:line="40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p>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br w:type="page"/>
      </w:r>
    </w:p>
    <w:p>
      <w:pPr>
        <w:spacing w:line="400" w:lineRule="exact"/>
        <w:ind w:firstLine="630" w:firstLineChars="196"/>
        <w:rPr>
          <w:rFonts w:asciiTheme="minorEastAsia" w:hAnsiTheme="minorEastAsia" w:eastAsiaTheme="minorEastAsia"/>
          <w:b/>
          <w:sz w:val="32"/>
          <w:szCs w:val="32"/>
        </w:rPr>
      </w:pPr>
      <w:r>
        <w:rPr>
          <w:rFonts w:hint="eastAsia" w:asciiTheme="minorEastAsia" w:hAnsiTheme="minorEastAsia" w:eastAsiaTheme="minorEastAsia"/>
          <w:b/>
          <w:sz w:val="32"/>
          <w:szCs w:val="32"/>
        </w:rPr>
        <w:t>附：委托代理</w:t>
      </w:r>
      <w:r>
        <w:rPr>
          <w:rFonts w:asciiTheme="minorEastAsia" w:hAnsiTheme="minorEastAsia" w:eastAsiaTheme="minorEastAsia"/>
          <w:b/>
          <w:sz w:val="32"/>
          <w:szCs w:val="32"/>
        </w:rPr>
        <w:t>人</w:t>
      </w:r>
      <w:r>
        <w:rPr>
          <w:rFonts w:hint="eastAsia" w:asciiTheme="minorEastAsia" w:hAnsiTheme="minorEastAsia" w:eastAsiaTheme="minorEastAsia"/>
          <w:b/>
          <w:sz w:val="32"/>
          <w:szCs w:val="32"/>
        </w:rPr>
        <w:t>身份证复印件</w:t>
      </w:r>
    </w:p>
    <w:p>
      <w:pPr>
        <w:spacing w:line="520" w:lineRule="exact"/>
        <w:ind w:firstLine="548" w:firstLineChars="196"/>
        <w:rPr>
          <w:rFonts w:asciiTheme="minorEastAsia" w:hAnsiTheme="minorEastAsia" w:eastAsiaTheme="minorEastAsia"/>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Theme="minorEastAsia" w:hAnsiTheme="minorEastAsia" w:eastAsiaTheme="minorEastAsia"/>
                <w:bCs/>
                <w:sz w:val="28"/>
                <w:szCs w:val="28"/>
              </w:rPr>
            </w:pPr>
            <w:r>
              <w:rPr>
                <w:rFonts w:hint="eastAsia" w:asciiTheme="minorEastAsia" w:hAnsiTheme="minorEastAsia" w:eastAsiaTheme="minorEastAsia"/>
                <w:bCs/>
                <w:sz w:val="28"/>
                <w:szCs w:val="28"/>
              </w:rPr>
              <w:t>粘贴身份证复印件，反正面。</w:t>
            </w:r>
          </w:p>
          <w:p>
            <w:pPr>
              <w:spacing w:line="520" w:lineRule="exact"/>
              <w:rPr>
                <w:rFonts w:asciiTheme="minorEastAsia" w:hAnsiTheme="minorEastAsia" w:eastAsiaTheme="minorEastAsia"/>
                <w:bCs/>
                <w:sz w:val="28"/>
                <w:szCs w:val="28"/>
              </w:rPr>
            </w:pPr>
          </w:p>
        </w:tc>
      </w:tr>
    </w:tbl>
    <w:p>
      <w:pPr>
        <w:spacing w:line="52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p>
    <w:p>
      <w:pPr>
        <w:spacing w:line="400" w:lineRule="exact"/>
        <w:ind w:firstLine="548" w:firstLineChars="196"/>
        <w:rPr>
          <w:rFonts w:asciiTheme="minorEastAsia" w:hAnsiTheme="minorEastAsia" w:eastAsiaTheme="minorEastAsia"/>
          <w:bCs/>
          <w:sz w:val="28"/>
          <w:szCs w:val="28"/>
        </w:rPr>
      </w:pPr>
    </w:p>
    <w:p>
      <w:pPr>
        <w:pStyle w:val="13"/>
        <w:jc w:val="left"/>
        <w:rPr>
          <w:rFonts w:cs="宋体" w:asciiTheme="minorEastAsia" w:hAnsiTheme="minorEastAsia" w:eastAsiaTheme="minorEastAsia"/>
          <w:bCs/>
          <w:color w:val="000000"/>
          <w:sz w:val="30"/>
          <w:szCs w:val="30"/>
        </w:rPr>
      </w:pPr>
    </w:p>
    <w:p>
      <w:pPr>
        <w:pStyle w:val="13"/>
        <w:jc w:val="left"/>
        <w:rPr>
          <w:rFonts w:cs="宋体" w:asciiTheme="minorEastAsia" w:hAnsiTheme="minorEastAsia" w:eastAsiaTheme="minorEastAsia"/>
          <w:bCs/>
          <w:color w:val="000000"/>
          <w:sz w:val="30"/>
          <w:szCs w:val="30"/>
        </w:rPr>
      </w:pPr>
    </w:p>
    <w:p>
      <w:pPr>
        <w:pStyle w:val="13"/>
        <w:jc w:val="left"/>
        <w:rPr>
          <w:rFonts w:cs="宋体" w:asciiTheme="minorEastAsia" w:hAnsiTheme="minorEastAsia" w:eastAsiaTheme="minorEastAsia"/>
          <w:bCs/>
          <w:color w:val="000000"/>
          <w:sz w:val="30"/>
          <w:szCs w:val="30"/>
        </w:rPr>
      </w:pPr>
    </w:p>
    <w:p>
      <w:pPr>
        <w:pStyle w:val="13"/>
        <w:jc w:val="left"/>
        <w:rPr>
          <w:rFonts w:cs="宋体" w:asciiTheme="minorEastAsia" w:hAnsiTheme="minorEastAsia" w:eastAsiaTheme="minorEastAsia"/>
          <w:bCs/>
          <w:color w:val="000000"/>
          <w:sz w:val="30"/>
          <w:szCs w:val="30"/>
        </w:rPr>
      </w:pPr>
    </w:p>
    <w:p>
      <w:pPr>
        <w:rPr>
          <w:rFonts w:asciiTheme="minorEastAsia" w:hAnsiTheme="minorEastAsia" w:eastAsiaTheme="minorEastAsia"/>
          <w:bCs/>
          <w:sz w:val="28"/>
          <w:szCs w:val="28"/>
        </w:rPr>
      </w:pPr>
      <w:r>
        <w:rPr>
          <w:rFonts w:hint="eastAsia" w:asciiTheme="minorEastAsia" w:hAnsiTheme="minorEastAsia" w:eastAsiaTheme="minorEastAsia"/>
          <w:bCs/>
          <w:sz w:val="28"/>
          <w:szCs w:val="28"/>
        </w:rPr>
        <w:br w:type="page"/>
      </w:r>
    </w:p>
    <w:p>
      <w:pPr>
        <w:numPr>
          <w:ilvl w:val="0"/>
          <w:numId w:val="8"/>
        </w:numPr>
        <w:autoSpaceDE w:val="0"/>
        <w:autoSpaceDN w:val="0"/>
        <w:adjustRightInd w:val="0"/>
        <w:spacing w:line="640" w:lineRule="exact"/>
        <w:jc w:val="center"/>
        <w:rPr>
          <w:rFonts w:cs="宋体" w:asciiTheme="minorEastAsia" w:hAnsiTheme="minorEastAsia" w:eastAsiaTheme="minorEastAsia"/>
          <w:b/>
          <w:bCs/>
          <w:spacing w:val="30"/>
          <w:sz w:val="44"/>
          <w:szCs w:val="44"/>
        </w:rPr>
      </w:pPr>
      <w:r>
        <w:rPr>
          <w:rFonts w:hint="eastAsia" w:cs="宋体" w:asciiTheme="minorEastAsia" w:hAnsiTheme="minorEastAsia" w:eastAsiaTheme="minorEastAsia"/>
          <w:b/>
          <w:bCs/>
          <w:spacing w:val="30"/>
          <w:sz w:val="44"/>
          <w:szCs w:val="44"/>
        </w:rPr>
        <w:t>报价一览表</w:t>
      </w:r>
    </w:p>
    <w:p>
      <w:pPr>
        <w:spacing w:line="520" w:lineRule="exact"/>
        <w:jc w:val="center"/>
        <w:rPr>
          <w:rFonts w:cs="宋体" w:asciiTheme="minorEastAsia" w:hAnsiTheme="minorEastAsia" w:eastAsiaTheme="minorEastAsia"/>
          <w:b/>
          <w:bCs/>
          <w:spacing w:val="30"/>
          <w:sz w:val="44"/>
          <w:szCs w:val="44"/>
        </w:rPr>
      </w:pPr>
      <w:r>
        <w:rPr>
          <w:rFonts w:cs="宋体" w:asciiTheme="minorEastAsia" w:hAnsiTheme="minorEastAsia" w:eastAsiaTheme="minorEastAsia"/>
          <w:b/>
          <w:bCs/>
          <w:spacing w:val="30"/>
          <w:sz w:val="44"/>
          <w:szCs w:val="44"/>
        </w:rPr>
        <w:t>（</w:t>
      </w:r>
      <w:r>
        <w:rPr>
          <w:rFonts w:hint="eastAsia" w:cs="宋体" w:asciiTheme="minorEastAsia" w:hAnsiTheme="minorEastAsia" w:eastAsiaTheme="minorEastAsia"/>
          <w:b/>
          <w:bCs/>
          <w:spacing w:val="30"/>
          <w:sz w:val="44"/>
          <w:szCs w:val="44"/>
        </w:rPr>
        <w:t>参考样式，根据采购项目自行设计）</w:t>
      </w:r>
    </w:p>
    <w:p>
      <w:pPr>
        <w:adjustRightInd w:val="0"/>
        <w:snapToGrid w:val="0"/>
        <w:jc w:val="right"/>
        <w:rPr>
          <w:rFonts w:asciiTheme="minorEastAsia" w:hAnsiTheme="minorEastAsia" w:eastAsiaTheme="minorEastAsia"/>
          <w:sz w:val="24"/>
        </w:rPr>
      </w:pPr>
      <w:r>
        <w:rPr>
          <w:rFonts w:hint="eastAsia" w:asciiTheme="minorEastAsia" w:hAnsiTheme="minorEastAsia" w:eastAsiaTheme="minorEastAsia"/>
          <w:sz w:val="24"/>
        </w:rPr>
        <w:t>货币单位：人民币元</w:t>
      </w:r>
    </w:p>
    <w:tbl>
      <w:tblPr>
        <w:tblStyle w:val="27"/>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Theme="minorEastAsia" w:hAnsiTheme="minorEastAsia" w:eastAsiaTheme="minorEastAsia"/>
                <w:b/>
                <w:sz w:val="24"/>
              </w:rPr>
            </w:pPr>
            <w:r>
              <w:rPr>
                <w:rFonts w:hint="eastAsia" w:asciiTheme="minorEastAsia" w:hAnsiTheme="minorEastAsia" w:eastAsiaTheme="minorEastAsia"/>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Theme="minorEastAsia" w:hAnsiTheme="minorEastAsia" w:eastAsiaTheme="minorEastAsia"/>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Theme="minorEastAsia" w:hAnsiTheme="minorEastAsia" w:eastAsiaTheme="minorEastAsia"/>
                <w:b/>
                <w:sz w:val="24"/>
              </w:rPr>
            </w:pPr>
            <w:r>
              <w:rPr>
                <w:rFonts w:hint="eastAsia" w:asciiTheme="minorEastAsia" w:hAnsiTheme="minorEastAsia" w:eastAsiaTheme="minorEastAsia"/>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Theme="minorEastAsia" w:hAnsiTheme="minorEastAsia" w:eastAsiaTheme="minorEastAsia"/>
                <w:b/>
                <w:sz w:val="24"/>
                <w:u w:val="single"/>
              </w:rPr>
            </w:pPr>
          </w:p>
          <w:p>
            <w:pPr>
              <w:autoSpaceDE w:val="0"/>
              <w:autoSpaceDN w:val="0"/>
              <w:adjustRightInd w:val="0"/>
              <w:spacing w:line="480" w:lineRule="exact"/>
              <w:ind w:firstLine="361" w:firstLineChars="150"/>
              <w:rPr>
                <w:rFonts w:asciiTheme="minorEastAsia" w:hAnsiTheme="minorEastAsia" w:eastAsiaTheme="minorEastAsia"/>
                <w:sz w:val="24"/>
              </w:rPr>
            </w:pPr>
            <w:r>
              <w:rPr>
                <w:rFonts w:hint="eastAsia" w:asciiTheme="minorEastAsia" w:hAnsiTheme="minorEastAsia" w:eastAsiaTheme="minorEastAsia"/>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Theme="minorEastAsia" w:hAnsiTheme="minorEastAsia" w:eastAsiaTheme="minorEastAsia"/>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Theme="minorEastAsia" w:hAnsiTheme="minorEastAsia" w:eastAsiaTheme="minorEastAsia"/>
                <w:b/>
                <w:sz w:val="24"/>
                <w:u w:val="single"/>
              </w:rPr>
            </w:pPr>
          </w:p>
          <w:p>
            <w:pPr>
              <w:autoSpaceDE w:val="0"/>
              <w:autoSpaceDN w:val="0"/>
              <w:adjustRightInd w:val="0"/>
              <w:spacing w:line="480" w:lineRule="exact"/>
              <w:ind w:firstLine="361" w:firstLineChars="150"/>
              <w:rPr>
                <w:rFonts w:asciiTheme="minorEastAsia" w:hAnsiTheme="minorEastAsia" w:eastAsiaTheme="minorEastAsia"/>
                <w:sz w:val="24"/>
              </w:rPr>
            </w:pPr>
            <w:r>
              <w:rPr>
                <w:rFonts w:hint="eastAsia" w:asciiTheme="minorEastAsia" w:hAnsiTheme="minorEastAsia" w:eastAsiaTheme="minorEastAsia"/>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Theme="minorEastAsia" w:hAnsiTheme="minorEastAsia" w:eastAsiaTheme="minorEastAsia"/>
                <w:sz w:val="24"/>
              </w:rPr>
            </w:pPr>
          </w:p>
        </w:tc>
      </w:tr>
    </w:tbl>
    <w:p>
      <w:pPr>
        <w:pStyle w:val="13"/>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注：</w:t>
      </w:r>
    </w:p>
    <w:p>
      <w:pPr>
        <w:pStyle w:val="13"/>
        <w:numPr>
          <w:ilvl w:val="0"/>
          <w:numId w:val="9"/>
        </w:numPr>
        <w:spacing w:line="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本表报价包含完成本项目应预见和不可预见的一切含税费用。</w:t>
      </w:r>
    </w:p>
    <w:p>
      <w:pPr>
        <w:pStyle w:val="13"/>
        <w:numPr>
          <w:ilvl w:val="0"/>
          <w:numId w:val="9"/>
        </w:numPr>
        <w:spacing w:line="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表中报价总价小写金额与大写金额不一致的，以大写金额为准。</w:t>
      </w:r>
    </w:p>
    <w:p>
      <w:pPr>
        <w:pStyle w:val="13"/>
        <w:numPr>
          <w:ilvl w:val="0"/>
          <w:numId w:val="9"/>
        </w:numPr>
        <w:spacing w:line="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填写此表时不得改变表格的形式。</w:t>
      </w:r>
    </w:p>
    <w:p>
      <w:pPr>
        <w:pStyle w:val="13"/>
        <w:numPr>
          <w:ilvl w:val="0"/>
          <w:numId w:val="9"/>
        </w:numPr>
        <w:spacing w:line="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以上表中内容必须计算机录入、填写、打印。手写按无效报价处理。</w:t>
      </w:r>
    </w:p>
    <w:p>
      <w:pPr>
        <w:adjustRightInd w:val="0"/>
        <w:snapToGrid w:val="0"/>
        <w:rPr>
          <w:rFonts w:asciiTheme="minorEastAsia" w:hAnsiTheme="minorEastAsia" w:eastAsiaTheme="minorEastAsia"/>
          <w:b/>
          <w:sz w:val="28"/>
          <w:szCs w:val="28"/>
        </w:rPr>
      </w:pPr>
    </w:p>
    <w:p>
      <w:pPr>
        <w:spacing w:line="400" w:lineRule="exact"/>
        <w:rPr>
          <w:rFonts w:asciiTheme="minorEastAsia" w:hAnsiTheme="minorEastAsia" w:eastAsiaTheme="minorEastAsia"/>
          <w:sz w:val="32"/>
          <w:szCs w:val="32"/>
        </w:rPr>
      </w:pPr>
    </w:p>
    <w:p>
      <w:pPr>
        <w:spacing w:line="4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法人或委托代理人（签字或加盖私章）：</w:t>
      </w:r>
    </w:p>
    <w:p>
      <w:pPr>
        <w:spacing w:line="400" w:lineRule="exact"/>
        <w:rPr>
          <w:rFonts w:asciiTheme="minorEastAsia" w:hAnsiTheme="minorEastAsia" w:eastAsiaTheme="minorEastAsia"/>
          <w:sz w:val="32"/>
          <w:szCs w:val="32"/>
        </w:rPr>
      </w:pPr>
    </w:p>
    <w:p>
      <w:pPr>
        <w:spacing w:after="156" w:afterLines="50" w:line="4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报价人单位（盖章）：</w:t>
      </w:r>
    </w:p>
    <w:p>
      <w:pPr>
        <w:spacing w:line="480" w:lineRule="exact"/>
        <w:ind w:left="4599" w:leftChars="2190"/>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4"/>
        </w:rPr>
      </w:pPr>
    </w:p>
    <w:p>
      <w:pPr>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8"/>
        </w:numPr>
        <w:autoSpaceDE w:val="0"/>
        <w:autoSpaceDN w:val="0"/>
        <w:adjustRightInd w:val="0"/>
        <w:spacing w:line="640" w:lineRule="exact"/>
        <w:jc w:val="center"/>
        <w:rPr>
          <w:rFonts w:cs="宋体" w:asciiTheme="minorEastAsia" w:hAnsiTheme="minorEastAsia" w:eastAsiaTheme="minorEastAsia"/>
          <w:b/>
          <w:bCs/>
          <w:spacing w:val="30"/>
          <w:sz w:val="44"/>
          <w:szCs w:val="44"/>
        </w:rPr>
      </w:pPr>
      <w:r>
        <w:rPr>
          <w:rFonts w:hint="eastAsia" w:cs="宋体" w:asciiTheme="minorEastAsia" w:hAnsiTheme="minorEastAsia" w:eastAsiaTheme="minorEastAsia"/>
          <w:b/>
          <w:bCs/>
          <w:spacing w:val="30"/>
          <w:sz w:val="44"/>
          <w:szCs w:val="44"/>
        </w:rPr>
        <w:t>报价明细表</w:t>
      </w:r>
    </w:p>
    <w:p>
      <w:pPr>
        <w:pStyle w:val="13"/>
        <w:jc w:val="center"/>
        <w:rPr>
          <w:rFonts w:asciiTheme="minorEastAsia" w:hAnsiTheme="minorEastAsia" w:eastAsiaTheme="minorEastAsia"/>
          <w:szCs w:val="21"/>
        </w:rPr>
      </w:pPr>
      <w:r>
        <w:rPr>
          <w:rFonts w:cs="宋体" w:asciiTheme="minorEastAsia" w:hAnsiTheme="minorEastAsia" w:eastAsiaTheme="minorEastAsia"/>
          <w:b/>
          <w:bCs/>
          <w:spacing w:val="30"/>
          <w:sz w:val="44"/>
          <w:szCs w:val="44"/>
        </w:rPr>
        <w:t>（</w:t>
      </w:r>
      <w:r>
        <w:rPr>
          <w:rFonts w:hint="eastAsia" w:cs="宋体" w:asciiTheme="minorEastAsia" w:hAnsiTheme="minorEastAsia" w:eastAsiaTheme="minorEastAsia"/>
          <w:b/>
          <w:bCs/>
          <w:spacing w:val="30"/>
          <w:sz w:val="44"/>
          <w:szCs w:val="44"/>
        </w:rPr>
        <w:t>参考样式，根据采购项目自行设计）</w:t>
      </w:r>
    </w:p>
    <w:p>
      <w:pPr>
        <w:pStyle w:val="13"/>
        <w:jc w:val="left"/>
        <w:rPr>
          <w:rFonts w:asciiTheme="minorEastAsia" w:hAnsiTheme="minorEastAsia" w:eastAsiaTheme="minorEastAsia"/>
          <w:szCs w:val="21"/>
        </w:rPr>
      </w:pPr>
    </w:p>
    <w:tbl>
      <w:tblPr>
        <w:tblStyle w:val="27"/>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b/>
                <w:kern w:val="2"/>
                <w:sz w:val="24"/>
              </w:rPr>
            </w:pPr>
            <w:r>
              <w:rPr>
                <w:rFonts w:hint="eastAsia" w:asciiTheme="minorEastAsia" w:hAnsiTheme="minorEastAsia" w:eastAsiaTheme="minorEastAsia"/>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b/>
                <w:kern w:val="2"/>
                <w:sz w:val="24"/>
              </w:rPr>
            </w:pPr>
            <w:r>
              <w:rPr>
                <w:rFonts w:hint="eastAsia" w:asciiTheme="minorEastAsia" w:hAnsiTheme="minorEastAsia" w:eastAsiaTheme="minorEastAsia"/>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b/>
                <w:kern w:val="2"/>
                <w:sz w:val="24"/>
              </w:rPr>
            </w:pPr>
            <w:r>
              <w:rPr>
                <w:rFonts w:hint="eastAsia" w:asciiTheme="minorEastAsia" w:hAnsiTheme="minorEastAsia" w:eastAsiaTheme="minorEastAsia"/>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b/>
                <w:kern w:val="2"/>
                <w:sz w:val="24"/>
              </w:rPr>
            </w:pPr>
            <w:r>
              <w:rPr>
                <w:rFonts w:hint="eastAsia" w:asciiTheme="minorEastAsia" w:hAnsiTheme="minorEastAsia" w:eastAsiaTheme="minorEastAsia"/>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b/>
                <w:kern w:val="2"/>
                <w:sz w:val="24"/>
              </w:rPr>
            </w:pPr>
            <w:r>
              <w:rPr>
                <w:rFonts w:hint="eastAsia" w:asciiTheme="minorEastAsia" w:hAnsiTheme="minorEastAsia" w:eastAsiaTheme="minorEastAsia"/>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b/>
                <w:kern w:val="2"/>
                <w:sz w:val="24"/>
              </w:rPr>
            </w:pPr>
            <w:r>
              <w:rPr>
                <w:rFonts w:hint="eastAsia" w:asciiTheme="minorEastAsia" w:hAnsiTheme="minorEastAsia" w:eastAsiaTheme="minorEastAsia"/>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b/>
                <w:kern w:val="2"/>
                <w:sz w:val="24"/>
              </w:rPr>
            </w:pPr>
            <w:r>
              <w:rPr>
                <w:rFonts w:hint="eastAsia" w:asciiTheme="minorEastAsia" w:hAnsiTheme="minorEastAsia" w:eastAsiaTheme="minorEastAsia"/>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b/>
                <w:kern w:val="2"/>
                <w:sz w:val="24"/>
              </w:rPr>
            </w:pPr>
            <w:r>
              <w:rPr>
                <w:rFonts w:hint="eastAsia" w:asciiTheme="minorEastAsia" w:hAnsiTheme="minorEastAsia" w:eastAsiaTheme="minorEastAsia"/>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b/>
                <w:kern w:val="2"/>
                <w:sz w:val="24"/>
              </w:rPr>
            </w:pPr>
            <w:r>
              <w:rPr>
                <w:rFonts w:hint="eastAsia" w:asciiTheme="minorEastAsia" w:hAnsiTheme="minorEastAsia" w:eastAsiaTheme="minorEastAsia"/>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r>
              <w:rPr>
                <w:rFonts w:hint="eastAsia" w:asciiTheme="minorEastAsia" w:hAnsiTheme="minorEastAsia" w:eastAsiaTheme="minorEastAsia"/>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3"/>
              <w:jc w:val="center"/>
              <w:rPr>
                <w:rFonts w:asciiTheme="minorEastAsia" w:hAnsiTheme="minorEastAsia" w:eastAsiaTheme="minorEastAsia"/>
                <w:kern w:val="2"/>
                <w:sz w:val="24"/>
              </w:rPr>
            </w:pPr>
            <w:r>
              <w:rPr>
                <w:rFonts w:hint="eastAsia" w:asciiTheme="minorEastAsia" w:hAnsiTheme="minorEastAsia" w:eastAsiaTheme="minorEastAsia"/>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asciiTheme="minorEastAsia" w:hAnsiTheme="minorEastAsia" w:eastAsiaTheme="minorEastAsia"/>
                <w:kern w:val="2"/>
                <w:sz w:val="24"/>
              </w:rPr>
            </w:pPr>
            <w:r>
              <w:rPr>
                <w:rFonts w:hint="eastAsia" w:asciiTheme="minorEastAsia" w:hAnsiTheme="minorEastAsia" w:eastAsiaTheme="minorEastAsia"/>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ind w:firstLine="241" w:firstLineChars="100"/>
              <w:rPr>
                <w:rFonts w:asciiTheme="minorEastAsia" w:hAnsiTheme="minorEastAsia" w:eastAsiaTheme="minorEastAsia"/>
                <w:b/>
                <w:kern w:val="2"/>
                <w:sz w:val="24"/>
              </w:rPr>
            </w:pPr>
            <w:r>
              <w:rPr>
                <w:rFonts w:hint="eastAsia" w:asciiTheme="minorEastAsia" w:hAnsiTheme="minorEastAsia" w:eastAsiaTheme="minorEastAsia"/>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asciiTheme="minorEastAsia" w:hAnsiTheme="minorEastAsia" w:eastAsiaTheme="minorEastAsia"/>
                <w:kern w:val="2"/>
                <w:sz w:val="24"/>
              </w:rPr>
            </w:pPr>
            <w:r>
              <w:rPr>
                <w:rFonts w:hint="eastAsia" w:asciiTheme="minorEastAsia" w:hAnsiTheme="minorEastAsia" w:eastAsiaTheme="minorEastAsia"/>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asciiTheme="minorEastAsia" w:hAnsiTheme="minorEastAsia" w:eastAsiaTheme="minorEastAsia"/>
                <w:b/>
                <w:kern w:val="2"/>
                <w:sz w:val="24"/>
              </w:rPr>
            </w:pPr>
            <w:r>
              <w:rPr>
                <w:rFonts w:hint="eastAsia" w:asciiTheme="minorEastAsia" w:hAnsiTheme="minorEastAsia" w:eastAsiaTheme="minorEastAsia"/>
                <w:b/>
                <w:kern w:val="2"/>
                <w:sz w:val="24"/>
              </w:rPr>
              <w:t xml:space="preserve"> 人民币：</w:t>
            </w:r>
          </w:p>
        </w:tc>
      </w:tr>
    </w:tbl>
    <w:p>
      <w:pPr>
        <w:pStyle w:val="13"/>
        <w:spacing w:line="0" w:lineRule="atLeast"/>
        <w:ind w:left="336"/>
        <w:rPr>
          <w:rFonts w:asciiTheme="minorEastAsia" w:hAnsiTheme="minorEastAsia" w:eastAsiaTheme="minorEastAsia"/>
          <w:sz w:val="28"/>
          <w:szCs w:val="28"/>
        </w:rPr>
      </w:pPr>
      <w:r>
        <w:rPr>
          <w:rFonts w:hint="eastAsia" w:asciiTheme="minorEastAsia" w:hAnsiTheme="minorEastAsia" w:eastAsiaTheme="minorEastAsia"/>
          <w:sz w:val="28"/>
          <w:szCs w:val="28"/>
        </w:rPr>
        <w:t>注：1、本《报价明细表》由报价人根据采购书及项目需求，结合自身认识和判断，自行制定。</w:t>
      </w:r>
    </w:p>
    <w:p>
      <w:pPr>
        <w:pStyle w:val="13"/>
        <w:spacing w:line="0" w:lineRule="atLeast"/>
        <w:ind w:left="336"/>
        <w:rPr>
          <w:rFonts w:asciiTheme="minorEastAsia" w:hAnsiTheme="minorEastAsia" w:eastAsiaTheme="minorEastAsia"/>
          <w:sz w:val="28"/>
          <w:szCs w:val="28"/>
        </w:rPr>
      </w:pPr>
      <w:r>
        <w:rPr>
          <w:rFonts w:hint="eastAsia" w:asciiTheme="minorEastAsia" w:hAnsiTheme="minorEastAsia" w:eastAsiaTheme="minorEastAsia"/>
          <w:sz w:val="28"/>
          <w:szCs w:val="28"/>
        </w:rPr>
        <w:t>2、本表“报价总价”必须与《报价一览表》中的“报价总价”一致。</w:t>
      </w:r>
    </w:p>
    <w:p>
      <w:pPr>
        <w:pStyle w:val="13"/>
        <w:spacing w:line="0" w:lineRule="atLeast"/>
        <w:ind w:left="336"/>
        <w:rPr>
          <w:rFonts w:asciiTheme="minorEastAsia" w:hAnsiTheme="minorEastAsia" w:eastAsiaTheme="minorEastAsia"/>
          <w:sz w:val="28"/>
          <w:szCs w:val="28"/>
        </w:rPr>
      </w:pPr>
      <w:r>
        <w:rPr>
          <w:rFonts w:hint="eastAsia" w:asciiTheme="minorEastAsia" w:hAnsiTheme="minorEastAsia" w:eastAsiaTheme="minorEastAsia"/>
          <w:sz w:val="28"/>
          <w:szCs w:val="28"/>
        </w:rPr>
        <w:t>3、对于报价免费的项目必须标明“免费”。</w:t>
      </w:r>
    </w:p>
    <w:p>
      <w:pPr>
        <w:pStyle w:val="13"/>
        <w:spacing w:line="0" w:lineRule="atLeast"/>
        <w:ind w:left="336"/>
        <w:rPr>
          <w:rFonts w:asciiTheme="minorEastAsia" w:hAnsiTheme="minorEastAsia" w:eastAsiaTheme="minorEastAsia"/>
          <w:sz w:val="28"/>
          <w:szCs w:val="28"/>
        </w:rPr>
      </w:pPr>
      <w:r>
        <w:rPr>
          <w:rFonts w:hint="eastAsia" w:asciiTheme="minorEastAsia" w:hAnsiTheme="minorEastAsia" w:eastAsiaTheme="minorEastAsia"/>
          <w:sz w:val="28"/>
          <w:szCs w:val="28"/>
        </w:rPr>
        <w:t>4、所有根据采购书、合同以及其它原因应由成交人支付的税款和其它应交纳的费用都要包括在报价人提交的报价总价中。</w:t>
      </w:r>
    </w:p>
    <w:p>
      <w:pPr>
        <w:pStyle w:val="13"/>
        <w:jc w:val="left"/>
        <w:rPr>
          <w:rFonts w:asciiTheme="minorEastAsia" w:hAnsiTheme="minorEastAsia" w:eastAsiaTheme="minorEastAsia"/>
          <w:szCs w:val="21"/>
        </w:rPr>
      </w:pPr>
    </w:p>
    <w:p>
      <w:pPr>
        <w:pStyle w:val="13"/>
        <w:jc w:val="left"/>
        <w:rPr>
          <w:rFonts w:asciiTheme="minorEastAsia" w:hAnsiTheme="minorEastAsia" w:eastAsiaTheme="minorEastAsia"/>
          <w:szCs w:val="21"/>
        </w:rPr>
      </w:pPr>
    </w:p>
    <w:p>
      <w:pPr>
        <w:spacing w:line="4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法人或委托代理人（签字或加盖私章）：</w:t>
      </w:r>
    </w:p>
    <w:p>
      <w:pPr>
        <w:spacing w:line="400" w:lineRule="exact"/>
        <w:rPr>
          <w:rFonts w:asciiTheme="minorEastAsia" w:hAnsiTheme="minorEastAsia" w:eastAsiaTheme="minorEastAsia"/>
          <w:sz w:val="32"/>
          <w:szCs w:val="32"/>
        </w:rPr>
      </w:pPr>
    </w:p>
    <w:p>
      <w:pPr>
        <w:spacing w:after="156" w:afterLines="50" w:line="400" w:lineRule="exact"/>
        <w:rPr>
          <w:rFonts w:cs="宋体" w:asciiTheme="minorEastAsia" w:hAnsiTheme="minorEastAsia" w:eastAsiaTheme="minorEastAsia"/>
          <w:bCs/>
          <w:color w:val="000000"/>
          <w:szCs w:val="21"/>
        </w:rPr>
      </w:pPr>
      <w:r>
        <w:rPr>
          <w:rFonts w:hint="eastAsia" w:asciiTheme="minorEastAsia" w:hAnsiTheme="minorEastAsia" w:eastAsiaTheme="minorEastAsia"/>
          <w:sz w:val="32"/>
          <w:szCs w:val="32"/>
        </w:rPr>
        <w:t>报价人单位（盖章）：</w:t>
      </w:r>
    </w:p>
    <w:p>
      <w:pPr>
        <w:numPr>
          <w:ilvl w:val="0"/>
          <w:numId w:val="0"/>
        </w:numPr>
        <w:autoSpaceDE/>
        <w:autoSpaceDN/>
        <w:adjustRightInd/>
        <w:spacing w:line="240" w:lineRule="auto"/>
        <w:ind w:left="0"/>
        <w:jc w:val="both"/>
        <w:rPr>
          <w:rFonts w:cs="宋体" w:asciiTheme="minorEastAsia" w:hAnsiTheme="minorEastAsia" w:eastAsiaTheme="minorEastAsia"/>
          <w:b/>
          <w:bCs/>
          <w:spacing w:val="30"/>
          <w:sz w:val="44"/>
          <w:szCs w:val="44"/>
        </w:rPr>
      </w:pPr>
      <w:r>
        <w:rPr>
          <w:rFonts w:hint="eastAsia" w:cs="宋体" w:asciiTheme="minorEastAsia" w:hAnsiTheme="minorEastAsia" w:eastAsiaTheme="minorEastAsia"/>
          <w:bCs/>
          <w:color w:val="000000"/>
          <w:szCs w:val="21"/>
        </w:rPr>
        <w:br w:type="page"/>
      </w:r>
      <w:r>
        <w:rPr>
          <w:rFonts w:hint="eastAsia" w:cs="宋体" w:asciiTheme="minorEastAsia" w:hAnsiTheme="minorEastAsia" w:eastAsiaTheme="minorEastAsia"/>
          <w:b/>
          <w:bCs/>
          <w:spacing w:val="30"/>
          <w:sz w:val="44"/>
          <w:szCs w:val="44"/>
        </w:rPr>
        <w:t>技术（服务）条款响应表（固定格式）</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r>
              <w:rPr>
                <w:rFonts w:asciiTheme="minorEastAsia" w:hAnsiTheme="minorEastAsia" w:eastAsiaTheme="minorEastAsia"/>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bl>
    <w:p>
      <w:pPr>
        <w:spacing w:line="400" w:lineRule="exact"/>
        <w:ind w:left="360"/>
        <w:rPr>
          <w:rFonts w:asciiTheme="minorEastAsia" w:hAnsiTheme="minorEastAsia" w:eastAsiaTheme="minorEastAsia"/>
          <w:sz w:val="24"/>
        </w:rPr>
      </w:pPr>
      <w:r>
        <w:rPr>
          <w:rFonts w:hint="eastAsia" w:asciiTheme="minorEastAsia" w:hAnsiTheme="minorEastAsia" w:eastAsiaTheme="minorEastAsia"/>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Theme="minorEastAsia" w:hAnsiTheme="minorEastAsia" w:eastAsiaTheme="minorEastAsia"/>
          <w:sz w:val="24"/>
        </w:rPr>
      </w:pPr>
    </w:p>
    <w:p>
      <w:pPr>
        <w:spacing w:line="400" w:lineRule="exact"/>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法人或委托代理人（签字或加盖私章）：</w:t>
      </w:r>
    </w:p>
    <w:p>
      <w:pPr>
        <w:spacing w:line="400" w:lineRule="exact"/>
        <w:rPr>
          <w:rFonts w:asciiTheme="minorEastAsia" w:hAnsiTheme="minorEastAsia" w:eastAsiaTheme="minorEastAsia"/>
          <w:sz w:val="32"/>
          <w:szCs w:val="32"/>
        </w:rPr>
      </w:pPr>
    </w:p>
    <w:p>
      <w:pPr>
        <w:spacing w:line="4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报价人单位（盖章）：</w:t>
      </w:r>
    </w:p>
    <w:p>
      <w:pPr>
        <w:rPr>
          <w:rFonts w:asciiTheme="minorEastAsia" w:hAnsiTheme="minorEastAsia" w:eastAsiaTheme="minorEastAsia"/>
          <w:b/>
          <w:bCs/>
          <w:sz w:val="32"/>
        </w:rPr>
      </w:pPr>
      <w:r>
        <w:rPr>
          <w:rFonts w:hint="eastAsia" w:asciiTheme="minorEastAsia" w:hAnsiTheme="minorEastAsia" w:eastAsiaTheme="minorEastAsia"/>
          <w:b/>
          <w:bCs/>
          <w:sz w:val="32"/>
        </w:rPr>
        <w:br w:type="page"/>
      </w:r>
    </w:p>
    <w:p>
      <w:pPr>
        <w:numPr>
          <w:ilvl w:val="0"/>
          <w:numId w:val="8"/>
        </w:numPr>
        <w:autoSpaceDE w:val="0"/>
        <w:autoSpaceDN w:val="0"/>
        <w:adjustRightInd w:val="0"/>
        <w:spacing w:line="640" w:lineRule="exact"/>
        <w:jc w:val="center"/>
        <w:rPr>
          <w:rFonts w:cs="宋体" w:asciiTheme="minorEastAsia" w:hAnsiTheme="minorEastAsia" w:eastAsiaTheme="minorEastAsia"/>
          <w:b/>
          <w:bCs/>
          <w:spacing w:val="30"/>
          <w:sz w:val="44"/>
          <w:szCs w:val="44"/>
        </w:rPr>
      </w:pPr>
      <w:r>
        <w:rPr>
          <w:rFonts w:hint="eastAsia" w:cs="宋体" w:asciiTheme="minorEastAsia" w:hAnsiTheme="minorEastAsia" w:eastAsiaTheme="minorEastAsia"/>
          <w:b/>
          <w:bCs/>
          <w:spacing w:val="30"/>
          <w:sz w:val="44"/>
          <w:szCs w:val="44"/>
        </w:rPr>
        <w:t>商务条款响应表（固定格式）</w:t>
      </w:r>
    </w:p>
    <w:tbl>
      <w:tblPr>
        <w:tblStyle w:val="27"/>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r>
              <w:rPr>
                <w:rFonts w:asciiTheme="minorEastAsia" w:hAnsiTheme="minorEastAsia" w:eastAsiaTheme="minorEastAsia"/>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r>
              <w:rPr>
                <w:rFonts w:asciiTheme="minorEastAsia" w:hAnsiTheme="minorEastAsia" w:eastAsiaTheme="minorEastAsia"/>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r>
              <w:rPr>
                <w:rFonts w:asciiTheme="minorEastAsia" w:hAnsiTheme="minorEastAsia" w:eastAsiaTheme="minorEastAsia"/>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r>
              <w:rPr>
                <w:rFonts w:asciiTheme="minorEastAsia" w:hAnsiTheme="minorEastAsia" w:eastAsiaTheme="minorEastAsia"/>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r>
              <w:rPr>
                <w:rFonts w:asciiTheme="minorEastAsia" w:hAnsiTheme="minorEastAsia" w:eastAsiaTheme="minorEastAsia"/>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heme="minorEastAsia" w:hAnsiTheme="minorEastAsia" w:eastAsiaTheme="minorEastAsia"/>
                <w:szCs w:val="21"/>
              </w:rPr>
            </w:pPr>
          </w:p>
        </w:tc>
      </w:tr>
    </w:tbl>
    <w:p>
      <w:pPr>
        <w:spacing w:line="400" w:lineRule="exact"/>
        <w:ind w:left="360"/>
        <w:rPr>
          <w:rFonts w:asciiTheme="minorEastAsia" w:hAnsiTheme="minorEastAsia" w:eastAsiaTheme="minorEastAsia"/>
          <w:sz w:val="24"/>
        </w:rPr>
      </w:pPr>
      <w:r>
        <w:rPr>
          <w:rFonts w:hint="eastAsia" w:asciiTheme="minorEastAsia" w:hAnsiTheme="minorEastAsia" w:eastAsiaTheme="minorEastAsia"/>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Pr>
        <w:rPr>
          <w:rFonts w:asciiTheme="minorEastAsia" w:hAnsiTheme="minorEastAsia" w:eastAsiaTheme="minorEastAsia"/>
        </w:rPr>
      </w:pPr>
    </w:p>
    <w:p>
      <w:pPr>
        <w:spacing w:line="4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法人或委托代理人（签字或加盖私章）：</w:t>
      </w:r>
    </w:p>
    <w:p>
      <w:pPr>
        <w:spacing w:line="400" w:lineRule="exact"/>
        <w:rPr>
          <w:rFonts w:asciiTheme="minorEastAsia" w:hAnsiTheme="minorEastAsia" w:eastAsiaTheme="minorEastAsia"/>
          <w:sz w:val="32"/>
          <w:szCs w:val="32"/>
        </w:rPr>
      </w:pPr>
    </w:p>
    <w:p>
      <w:pPr>
        <w:spacing w:line="4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报价人单位（盖章）：</w:t>
      </w:r>
    </w:p>
    <w:p>
      <w:pPr>
        <w:rPr>
          <w:rFonts w:asciiTheme="minorEastAsia" w:hAnsiTheme="minorEastAsia" w:eastAsiaTheme="minorEastAsia"/>
          <w:sz w:val="24"/>
        </w:rPr>
      </w:pPr>
      <w:r>
        <w:rPr>
          <w:rFonts w:hint="eastAsia" w:asciiTheme="minorEastAsia" w:hAnsiTheme="minorEastAsia" w:eastAsiaTheme="minorEastAsia"/>
          <w:sz w:val="24"/>
        </w:rPr>
        <w:br w:type="page"/>
      </w:r>
    </w:p>
    <w:p>
      <w:pPr>
        <w:numPr>
          <w:ilvl w:val="0"/>
          <w:numId w:val="8"/>
        </w:numPr>
        <w:autoSpaceDE w:val="0"/>
        <w:autoSpaceDN w:val="0"/>
        <w:adjustRightInd w:val="0"/>
        <w:spacing w:line="640" w:lineRule="exact"/>
        <w:jc w:val="center"/>
        <w:rPr>
          <w:rFonts w:cs="宋体" w:asciiTheme="minorEastAsia" w:hAnsiTheme="minorEastAsia" w:eastAsiaTheme="minorEastAsia"/>
          <w:b/>
          <w:bCs/>
          <w:spacing w:val="30"/>
          <w:sz w:val="44"/>
          <w:szCs w:val="44"/>
        </w:rPr>
      </w:pPr>
      <w:r>
        <w:rPr>
          <w:rFonts w:hint="eastAsia" w:asciiTheme="minorEastAsia" w:hAnsiTheme="minorEastAsia" w:eastAsiaTheme="minorEastAsia"/>
          <w:b/>
          <w:sz w:val="44"/>
          <w:szCs w:val="44"/>
        </w:rPr>
        <w:t>报价人声明及承诺（固定格式）</w:t>
      </w:r>
    </w:p>
    <w:p>
      <w:pPr>
        <w:spacing w:line="560" w:lineRule="exact"/>
        <w:rPr>
          <w:rFonts w:asciiTheme="minorEastAsia" w:hAnsiTheme="minorEastAsia" w:eastAsiaTheme="minorEastAsia"/>
          <w:sz w:val="28"/>
          <w:szCs w:val="28"/>
        </w:rPr>
      </w:pPr>
    </w:p>
    <w:p>
      <w:pPr>
        <w:spacing w:line="400" w:lineRule="exact"/>
        <w:rPr>
          <w:rFonts w:asciiTheme="minorEastAsia" w:hAnsiTheme="minorEastAsia" w:eastAsiaTheme="minorEastAsia"/>
          <w:b/>
          <w:sz w:val="24"/>
        </w:rPr>
      </w:pPr>
      <w:r>
        <w:rPr>
          <w:rFonts w:hint="eastAsia" w:asciiTheme="minorEastAsia" w:hAnsiTheme="minorEastAsia" w:eastAsiaTheme="minorEastAsia"/>
          <w:sz w:val="24"/>
        </w:rPr>
        <w:t xml:space="preserve">致: </w:t>
      </w:r>
      <w:r>
        <w:rPr>
          <w:rFonts w:hint="eastAsia" w:asciiTheme="minorEastAsia" w:hAnsiTheme="minorEastAsia" w:eastAsiaTheme="minorEastAsia"/>
          <w:b/>
          <w:kern w:val="28"/>
          <w:sz w:val="24"/>
          <w:u w:val="double"/>
        </w:rPr>
        <w:t>（采购单位名称）</w:t>
      </w:r>
    </w:p>
    <w:p>
      <w:pPr>
        <w:spacing w:line="400" w:lineRule="exact"/>
        <w:ind w:firstLine="410" w:firstLineChars="171"/>
        <w:rPr>
          <w:rFonts w:asciiTheme="minorEastAsia" w:hAnsiTheme="minorEastAsia" w:eastAsiaTheme="minorEastAsia"/>
          <w:sz w:val="24"/>
        </w:rPr>
      </w:pPr>
      <w:r>
        <w:rPr>
          <w:rFonts w:hint="eastAsia" w:asciiTheme="minorEastAsia" w:hAnsiTheme="minorEastAsia" w:eastAsiaTheme="minorEastAsia"/>
          <w:sz w:val="24"/>
        </w:rPr>
        <w:t>我方确认收到贵方提供的</w:t>
      </w:r>
      <w:r>
        <w:rPr>
          <w:rFonts w:hint="eastAsia" w:asciiTheme="minorEastAsia" w:hAnsiTheme="minorEastAsia" w:eastAsiaTheme="minorEastAsia"/>
          <w:b/>
          <w:kern w:val="28"/>
          <w:sz w:val="24"/>
          <w:u w:val="single"/>
        </w:rPr>
        <w:t xml:space="preserve">                采购项目（项目编号：     ）</w:t>
      </w:r>
      <w:r>
        <w:rPr>
          <w:rFonts w:hint="eastAsia" w:asciiTheme="minorEastAsia" w:hAnsiTheme="minorEastAsia" w:eastAsiaTheme="minorEastAsia"/>
          <w:sz w:val="24"/>
        </w:rPr>
        <w:t>的采购书的全部内容，我方：</w:t>
      </w:r>
      <w:r>
        <w:rPr>
          <w:rFonts w:hint="eastAsia" w:asciiTheme="minorEastAsia" w:hAnsiTheme="minorEastAsia" w:eastAsiaTheme="minorEastAsia"/>
          <w:b/>
          <w:sz w:val="24"/>
          <w:u w:val="single"/>
        </w:rPr>
        <w:t xml:space="preserve">(报价人名称)                 </w:t>
      </w:r>
      <w:r>
        <w:rPr>
          <w:rFonts w:hint="eastAsia" w:asciiTheme="minorEastAsia" w:hAnsiTheme="minorEastAsia" w:eastAsiaTheme="minorEastAsia"/>
          <w:sz w:val="24"/>
        </w:rPr>
        <w:t>作为报价人正式授权</w:t>
      </w:r>
      <w:r>
        <w:rPr>
          <w:rFonts w:hint="eastAsia" w:asciiTheme="minorEastAsia" w:hAnsiTheme="minorEastAsia" w:eastAsiaTheme="minorEastAsia"/>
          <w:b/>
          <w:sz w:val="24"/>
          <w:u w:val="single"/>
        </w:rPr>
        <w:t xml:space="preserve"> (代理人全名、职务、身份证号码)              </w:t>
      </w:r>
      <w:r>
        <w:rPr>
          <w:rFonts w:hint="eastAsia" w:asciiTheme="minorEastAsia" w:hAnsiTheme="minorEastAsia" w:eastAsiaTheme="minorEastAsia"/>
          <w:sz w:val="24"/>
        </w:rPr>
        <w:t>代表我方进行有关本报价的一切事宜。</w:t>
      </w:r>
    </w:p>
    <w:p>
      <w:pPr>
        <w:spacing w:line="400" w:lineRule="exact"/>
        <w:ind w:firstLine="570"/>
        <w:rPr>
          <w:rFonts w:asciiTheme="minorEastAsia" w:hAnsiTheme="minorEastAsia" w:eastAsiaTheme="minorEastAsia"/>
          <w:b/>
          <w:sz w:val="24"/>
        </w:rPr>
      </w:pPr>
      <w:r>
        <w:rPr>
          <w:rFonts w:hint="eastAsia" w:asciiTheme="minorEastAsia" w:hAnsiTheme="minorEastAsia" w:eastAsiaTheme="minorEastAsia"/>
          <w:b/>
          <w:sz w:val="24"/>
        </w:rPr>
        <w:t>我方已完全明白采购书的所有条款要求，并重申以下几点：</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按采购书要求提供的报价总价详见《报价一览表》。</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我方同意按照贵方可能提出的要求而提供与报价有关的其它任何数据、信息或资料。</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我方理解贵方不一定接受最低报价。</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我方如果成交，将保证履行采购书及其澄清、修改文件（如果有）中的全部责任和义务，按质、按量、按期履行好合同。</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我方作为</w:t>
      </w:r>
      <w:r>
        <w:rPr>
          <w:rFonts w:hint="eastAsia" w:asciiTheme="minorEastAsia" w:hAnsiTheme="minorEastAsia" w:eastAsiaTheme="minorEastAsia"/>
          <w:b/>
          <w:sz w:val="24"/>
          <w:u w:val="single"/>
        </w:rPr>
        <w:t>（</w:t>
      </w:r>
      <w:r>
        <w:rPr>
          <w:rFonts w:hint="eastAsia" w:asciiTheme="minorEastAsia" w:hAnsiTheme="minorEastAsia" w:eastAsiaTheme="minorEastAsia"/>
          <w:b/>
          <w:i/>
          <w:sz w:val="24"/>
          <w:u w:val="single"/>
        </w:rPr>
        <w:t>制造商/代理商）</w:t>
      </w:r>
      <w:r>
        <w:rPr>
          <w:rFonts w:hint="eastAsia" w:asciiTheme="minorEastAsia" w:hAnsiTheme="minorEastAsia" w:eastAsiaTheme="minorEastAsia"/>
          <w:sz w:val="24"/>
        </w:rPr>
        <w:t>是在法律、财务和运作上独立于采购人的报价人，在此保证所提交的所有文件和全部说明是真实的、准确的、有效的。</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我方报价已包含应向知识产权所有权人支付的所有相关税费。并保证，招标人在中国使用我方提供的货物时，如有第三方提出侵犯其知识产权主张的，责任由我方承担。</w:t>
      </w:r>
    </w:p>
    <w:p>
      <w:pPr>
        <w:numPr>
          <w:ilvl w:val="0"/>
          <w:numId w:val="11"/>
        </w:numPr>
        <w:tabs>
          <w:tab w:val="left" w:pos="0"/>
        </w:tabs>
        <w:spacing w:line="440" w:lineRule="exact"/>
        <w:rPr>
          <w:rFonts w:asciiTheme="minorEastAsia" w:hAnsiTheme="minorEastAsia" w:eastAsiaTheme="minorEastAsia"/>
          <w:sz w:val="24"/>
        </w:rPr>
      </w:pPr>
      <w:r>
        <w:rPr>
          <w:rFonts w:hint="eastAsia" w:asciiTheme="minorEastAsia" w:hAnsiTheme="minorEastAsia" w:eastAsiaTheme="minorEastAsia"/>
          <w:sz w:val="24"/>
        </w:rPr>
        <w:t>我方对在采购响应文件及采购过程中所作出的所有承诺承担法律责任。</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10"/>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所有与本采购项目有关的函件请发往下列地址：</w:t>
      </w:r>
    </w:p>
    <w:p>
      <w:pPr>
        <w:spacing w:line="400" w:lineRule="exact"/>
        <w:rPr>
          <w:rFonts w:asciiTheme="minorEastAsia" w:hAnsiTheme="minorEastAsia" w:eastAsiaTheme="minorEastAsia"/>
          <w:sz w:val="24"/>
        </w:rPr>
      </w:pPr>
    </w:p>
    <w:p>
      <w:pPr>
        <w:spacing w:line="440" w:lineRule="exact"/>
        <w:rPr>
          <w:rFonts w:asciiTheme="minorEastAsia" w:hAnsiTheme="minorEastAsia" w:eastAsiaTheme="minorEastAsia"/>
          <w:sz w:val="24"/>
          <w:u w:val="single"/>
        </w:rPr>
      </w:pPr>
      <w:r>
        <w:rPr>
          <w:rFonts w:hint="eastAsia" w:asciiTheme="minorEastAsia" w:hAnsiTheme="minorEastAsia" w:eastAsiaTheme="minorEastAsia"/>
          <w:sz w:val="24"/>
        </w:rPr>
        <w:t xml:space="preserve">  电    话：</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传    真：.</w:t>
      </w:r>
    </w:p>
    <w:p>
      <w:pPr>
        <w:spacing w:line="440" w:lineRule="exact"/>
        <w:ind w:firstLine="240" w:firstLineChars="100"/>
        <w:rPr>
          <w:rFonts w:asciiTheme="minorEastAsia" w:hAnsiTheme="minorEastAsia" w:eastAsiaTheme="minorEastAsia"/>
          <w:sz w:val="24"/>
          <w:u w:val="single"/>
        </w:rPr>
      </w:pPr>
      <w:r>
        <w:rPr>
          <w:rFonts w:hint="eastAsia" w:asciiTheme="minorEastAsia" w:hAnsiTheme="minorEastAsia" w:eastAsiaTheme="minorEastAsia"/>
          <w:sz w:val="24"/>
        </w:rPr>
        <w:t>地    址：.邮政编码：.</w:t>
      </w:r>
    </w:p>
    <w:p>
      <w:pPr>
        <w:spacing w:line="440" w:lineRule="exact"/>
        <w:rPr>
          <w:rFonts w:asciiTheme="minorEastAsia" w:hAnsiTheme="minorEastAsia" w:eastAsiaTheme="minorEastAsia"/>
          <w:sz w:val="24"/>
          <w:u w:val="single"/>
        </w:rPr>
      </w:pPr>
      <w:r>
        <w:rPr>
          <w:rFonts w:hint="eastAsia" w:asciiTheme="minorEastAsia" w:hAnsiTheme="minorEastAsia" w:eastAsiaTheme="minorEastAsia"/>
          <w:sz w:val="24"/>
        </w:rPr>
        <w:t xml:space="preserve">  代表姓名：.职    务：.</w:t>
      </w:r>
    </w:p>
    <w:p>
      <w:pPr>
        <w:spacing w:line="56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特此声明。</w:t>
      </w:r>
    </w:p>
    <w:p>
      <w:pPr>
        <w:spacing w:line="480" w:lineRule="exact"/>
        <w:rPr>
          <w:rFonts w:asciiTheme="minorEastAsia" w:hAnsiTheme="minorEastAsia" w:eastAsiaTheme="minorEastAsia"/>
          <w:sz w:val="32"/>
          <w:szCs w:val="32"/>
        </w:rPr>
      </w:pPr>
    </w:p>
    <w:p>
      <w:pPr>
        <w:spacing w:line="480" w:lineRule="exact"/>
        <w:rPr>
          <w:rFonts w:asciiTheme="minorEastAsia" w:hAnsiTheme="minorEastAsia" w:eastAsiaTheme="minorEastAsia"/>
          <w:sz w:val="32"/>
          <w:szCs w:val="32"/>
        </w:rPr>
      </w:pPr>
    </w:p>
    <w:p>
      <w:pPr>
        <w:spacing w:line="4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法人或委托代理人（签字或加盖私章）：</w:t>
      </w:r>
    </w:p>
    <w:p>
      <w:pPr>
        <w:spacing w:line="400" w:lineRule="exact"/>
        <w:rPr>
          <w:rFonts w:asciiTheme="minorEastAsia" w:hAnsiTheme="minorEastAsia" w:eastAsiaTheme="minorEastAsia"/>
          <w:sz w:val="32"/>
          <w:szCs w:val="32"/>
        </w:rPr>
      </w:pPr>
    </w:p>
    <w:p>
      <w:pPr>
        <w:spacing w:line="4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报价人单位（盖章）：</w:t>
      </w:r>
    </w:p>
    <w:p>
      <w:pPr>
        <w:spacing w:line="400" w:lineRule="exact"/>
        <w:rPr>
          <w:rFonts w:asciiTheme="minorEastAsia" w:hAnsiTheme="minorEastAsia" w:eastAsiaTheme="minorEastAsia"/>
          <w:sz w:val="32"/>
          <w:szCs w:val="32"/>
        </w:rPr>
      </w:pPr>
    </w:p>
    <w:p>
      <w:pPr>
        <w:spacing w:line="40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年  月  日</w:t>
      </w:r>
    </w:p>
    <w:p>
      <w:pPr>
        <w:spacing w:line="320" w:lineRule="exact"/>
        <w:jc w:val="center"/>
        <w:rPr>
          <w:rFonts w:asciiTheme="minorEastAsia" w:hAnsiTheme="minorEastAsia" w:eastAsiaTheme="minorEastAsia"/>
          <w:b/>
          <w:sz w:val="28"/>
          <w:szCs w:val="28"/>
        </w:rPr>
      </w:pPr>
    </w:p>
    <w:p>
      <w:pPr>
        <w:spacing w:line="320" w:lineRule="exact"/>
        <w:jc w:val="center"/>
        <w:rPr>
          <w:rFonts w:asciiTheme="minorEastAsia" w:hAnsiTheme="minorEastAsia" w:eastAsiaTheme="minorEastAsia"/>
          <w:b/>
          <w:sz w:val="28"/>
          <w:szCs w:val="28"/>
        </w:rPr>
      </w:pPr>
    </w:p>
    <w:p>
      <w:pPr>
        <w:rPr>
          <w:rFonts w:asciiTheme="minorEastAsia" w:hAnsiTheme="minorEastAsia" w:eastAsiaTheme="minorEastAsia"/>
          <w:b/>
          <w:sz w:val="44"/>
          <w:szCs w:val="44"/>
        </w:rPr>
      </w:pPr>
      <w:r>
        <w:rPr>
          <w:rFonts w:hint="eastAsia" w:asciiTheme="minorEastAsia" w:hAnsiTheme="minorEastAsia" w:eastAsiaTheme="minorEastAsia"/>
          <w:b/>
          <w:sz w:val="44"/>
          <w:szCs w:val="44"/>
        </w:rPr>
        <w:br w:type="page"/>
      </w:r>
    </w:p>
    <w:p>
      <w:pPr>
        <w:numPr>
          <w:ilvl w:val="0"/>
          <w:numId w:val="8"/>
        </w:numPr>
        <w:autoSpaceDE w:val="0"/>
        <w:autoSpaceDN w:val="0"/>
        <w:adjustRightInd w:val="0"/>
        <w:spacing w:line="640" w:lineRule="exact"/>
        <w:ind w:left="0"/>
        <w:jc w:val="center"/>
        <w:rPr>
          <w:rFonts w:cs="宋体" w:asciiTheme="minorEastAsia" w:hAnsiTheme="minorEastAsia" w:eastAsiaTheme="minorEastAsia"/>
          <w:b/>
          <w:bCs/>
          <w:spacing w:val="30"/>
          <w:sz w:val="44"/>
          <w:szCs w:val="44"/>
        </w:rPr>
      </w:pPr>
      <w:r>
        <w:rPr>
          <w:rFonts w:hint="eastAsia" w:asciiTheme="minorEastAsia" w:hAnsiTheme="minorEastAsia" w:eastAsiaTheme="minorEastAsia"/>
          <w:b/>
          <w:sz w:val="44"/>
          <w:szCs w:val="44"/>
        </w:rPr>
        <w:t>证明材料</w:t>
      </w:r>
    </w:p>
    <w:p>
      <w:pPr>
        <w:rPr>
          <w:rFonts w:asciiTheme="minorEastAsia" w:hAnsiTheme="minorEastAsia" w:eastAsiaTheme="minorEastAsia"/>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1" w:fontKey="{04EED450-58ED-437C-9911-E5CEF1781BE4}"/>
  </w:font>
  <w:font w:name="Tahoma">
    <w:panose1 w:val="020B0604030504040204"/>
    <w:charset w:val="00"/>
    <w:family w:val="swiss"/>
    <w:pitch w:val="default"/>
    <w:sig w:usb0="E1002EFF" w:usb1="C000605B" w:usb2="00000029" w:usb3="00000000" w:csb0="200101FF" w:csb1="20280000"/>
    <w:embedRegular r:id="rId2" w:fontKey="{9BF6535C-F5DA-44DB-9A26-55A61908D7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t xml:space="preserve">第 </w:t>
                          </w:r>
                          <w:r>
                            <w:fldChar w:fldCharType="begin"/>
                          </w:r>
                          <w:r>
                            <w:instrText xml:space="preserve"> PAGE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0</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E983178A"/>
    <w:multiLevelType w:val="singleLevel"/>
    <w:tmpl w:val="E983178A"/>
    <w:lvl w:ilvl="0" w:tentative="0">
      <w:start w:val="3"/>
      <w:numFmt w:val="decimal"/>
      <w:suff w:val="nothing"/>
      <w:lvlText w:val="（%1）"/>
      <w:lvlJc w:val="left"/>
    </w:lvl>
  </w:abstractNum>
  <w:abstractNum w:abstractNumId="5">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6">
    <w:nsid w:val="407E65F9"/>
    <w:multiLevelType w:val="multilevel"/>
    <w:tmpl w:val="407E65F9"/>
    <w:lvl w:ilvl="0" w:tentative="0">
      <w:start w:val="0"/>
      <w:numFmt w:val="decimal"/>
      <w:pStyle w:val="93"/>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C3C74AC"/>
    <w:multiLevelType w:val="singleLevel"/>
    <w:tmpl w:val="5C3C74AC"/>
    <w:lvl w:ilvl="0" w:tentative="0">
      <w:start w:val="1"/>
      <w:numFmt w:val="chineseCounting"/>
      <w:suff w:val="nothing"/>
      <w:lvlText w:val="%1、"/>
      <w:lvlJc w:val="left"/>
      <w:rPr>
        <w:rFonts w:hint="eastAsia"/>
      </w:rPr>
    </w:lvl>
  </w:abstractNum>
  <w:abstractNum w:abstractNumId="9">
    <w:nsid w:val="5D1ACA94"/>
    <w:multiLevelType w:val="singleLevel"/>
    <w:tmpl w:val="5D1ACA94"/>
    <w:lvl w:ilvl="0" w:tentative="0">
      <w:start w:val="3"/>
      <w:numFmt w:val="decimal"/>
      <w:suff w:val="nothing"/>
      <w:lvlText w:val="%1、"/>
      <w:lvlJc w:val="left"/>
    </w:lvl>
  </w:abstractNum>
  <w:num w:numId="1">
    <w:abstractNumId w:val="6"/>
  </w:num>
  <w:num w:numId="2">
    <w:abstractNumId w:val="9"/>
  </w:num>
  <w:num w:numId="3">
    <w:abstractNumId w:val="3"/>
  </w:num>
  <w:num w:numId="4">
    <w:abstractNumId w:val="4"/>
  </w:num>
  <w:num w:numId="5">
    <w:abstractNumId w:val="2"/>
  </w:num>
  <w:num w:numId="6">
    <w:abstractNumId w:val="1"/>
  </w:num>
  <w:num w:numId="7">
    <w:abstractNumId w:val="8"/>
  </w:num>
  <w:num w:numId="8">
    <w:abstractNumId w:val="0"/>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NotTrackMove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VkNDc0NjU2ODUzYjRmMTgzMmQxNTlkZTcyOTYifQ=="/>
  </w:docVars>
  <w:rsids>
    <w:rsidRoot w:val="0035466F"/>
    <w:rsid w:val="0000110D"/>
    <w:rsid w:val="000018E0"/>
    <w:rsid w:val="00002B68"/>
    <w:rsid w:val="000030F4"/>
    <w:rsid w:val="0000360D"/>
    <w:rsid w:val="00003C6D"/>
    <w:rsid w:val="00003F0D"/>
    <w:rsid w:val="00004FA4"/>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469"/>
    <w:rsid w:val="000E2C9D"/>
    <w:rsid w:val="000E3972"/>
    <w:rsid w:val="000E3BA5"/>
    <w:rsid w:val="000E497F"/>
    <w:rsid w:val="000E4DD6"/>
    <w:rsid w:val="000E50B5"/>
    <w:rsid w:val="000E56CE"/>
    <w:rsid w:val="000E5929"/>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680F"/>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098B"/>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4973"/>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6F6"/>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17B"/>
    <w:rsid w:val="006753A6"/>
    <w:rsid w:val="006768DD"/>
    <w:rsid w:val="00676F78"/>
    <w:rsid w:val="00677446"/>
    <w:rsid w:val="00677C7A"/>
    <w:rsid w:val="006805EE"/>
    <w:rsid w:val="00680AB5"/>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08D"/>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5DD8"/>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156D"/>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33E"/>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4542"/>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2997"/>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B9D"/>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20"/>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CD4"/>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9795B"/>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06F82"/>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B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5E"/>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27994"/>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1F23"/>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8626C5A"/>
    <w:rsid w:val="0A2F4D76"/>
    <w:rsid w:val="0BEE41F8"/>
    <w:rsid w:val="0CB97065"/>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20BC39CA"/>
    <w:rsid w:val="213E5304"/>
    <w:rsid w:val="21E00F42"/>
    <w:rsid w:val="245F6E0F"/>
    <w:rsid w:val="24905418"/>
    <w:rsid w:val="263B5217"/>
    <w:rsid w:val="27192484"/>
    <w:rsid w:val="27C423D8"/>
    <w:rsid w:val="28E13EA5"/>
    <w:rsid w:val="291150CE"/>
    <w:rsid w:val="2CC36078"/>
    <w:rsid w:val="2E2429AD"/>
    <w:rsid w:val="2E7F096C"/>
    <w:rsid w:val="2E950643"/>
    <w:rsid w:val="305B2BFC"/>
    <w:rsid w:val="311763F2"/>
    <w:rsid w:val="3237724D"/>
    <w:rsid w:val="32C61B83"/>
    <w:rsid w:val="344B05CF"/>
    <w:rsid w:val="34683033"/>
    <w:rsid w:val="35B77661"/>
    <w:rsid w:val="36583023"/>
    <w:rsid w:val="3713274F"/>
    <w:rsid w:val="396A6217"/>
    <w:rsid w:val="39A6093D"/>
    <w:rsid w:val="3BF75747"/>
    <w:rsid w:val="3D832EB5"/>
    <w:rsid w:val="3EB43B95"/>
    <w:rsid w:val="3F0535D6"/>
    <w:rsid w:val="401A05CF"/>
    <w:rsid w:val="40652603"/>
    <w:rsid w:val="42532A81"/>
    <w:rsid w:val="442F0A64"/>
    <w:rsid w:val="44C97D76"/>
    <w:rsid w:val="44FE771E"/>
    <w:rsid w:val="453D2E2E"/>
    <w:rsid w:val="455B5F6E"/>
    <w:rsid w:val="45920AD9"/>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4936BF"/>
    <w:rsid w:val="63550335"/>
    <w:rsid w:val="67C47C0E"/>
    <w:rsid w:val="68742FE5"/>
    <w:rsid w:val="697C1D6F"/>
    <w:rsid w:val="6A80153E"/>
    <w:rsid w:val="6F544E68"/>
    <w:rsid w:val="719242C5"/>
    <w:rsid w:val="72B62304"/>
    <w:rsid w:val="742D0AEA"/>
    <w:rsid w:val="750157C1"/>
    <w:rsid w:val="77F228DE"/>
    <w:rsid w:val="78851ED1"/>
    <w:rsid w:val="79C61CFF"/>
    <w:rsid w:val="7A5E4CA2"/>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line="720" w:lineRule="exact"/>
      <w:jc w:val="center"/>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1"/>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6"/>
    <w:qFormat/>
    <w:uiPriority w:val="9"/>
    <w:pPr>
      <w:keepNext/>
      <w:keepLines/>
      <w:spacing w:before="280" w:after="290" w:line="376" w:lineRule="auto"/>
      <w:outlineLvl w:val="3"/>
    </w:pPr>
    <w:rPr>
      <w:rFonts w:ascii="Cambria" w:hAnsi="Cambria"/>
      <w:b/>
      <w:bCs/>
      <w:kern w:val="0"/>
      <w:sz w:val="28"/>
      <w:szCs w:val="28"/>
    </w:rPr>
  </w:style>
  <w:style w:type="character" w:default="1" w:styleId="29">
    <w:name w:val="Default Paragraph Font"/>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6"/>
    <w:qFormat/>
    <w:uiPriority w:val="0"/>
    <w:pPr>
      <w:ind w:firstLine="420"/>
    </w:pPr>
    <w:rPr>
      <w:rFonts w:ascii="Calibri" w:hAnsi="Calibri"/>
      <w:kern w:val="0"/>
      <w:sz w:val="20"/>
      <w:szCs w:val="20"/>
    </w:rPr>
  </w:style>
  <w:style w:type="paragraph" w:styleId="7">
    <w:name w:val="Document Map"/>
    <w:basedOn w:val="1"/>
    <w:link w:val="61"/>
    <w:semiHidden/>
    <w:qFormat/>
    <w:uiPriority w:val="0"/>
    <w:pPr>
      <w:shd w:val="clear" w:color="auto" w:fill="000080"/>
    </w:pPr>
    <w:rPr>
      <w:kern w:val="0"/>
      <w:sz w:val="20"/>
    </w:rPr>
  </w:style>
  <w:style w:type="paragraph" w:styleId="8">
    <w:name w:val="annotation text"/>
    <w:basedOn w:val="1"/>
    <w:next w:val="9"/>
    <w:link w:val="64"/>
    <w:qFormat/>
    <w:uiPriority w:val="0"/>
    <w:pPr>
      <w:spacing w:line="280" w:lineRule="exact"/>
      <w:jc w:val="left"/>
    </w:pPr>
    <w:rPr>
      <w:sz w:val="24"/>
    </w:rPr>
  </w:style>
  <w:style w:type="paragraph" w:styleId="9">
    <w:name w:val="Balloon Text"/>
    <w:basedOn w:val="1"/>
    <w:link w:val="40"/>
    <w:semiHidden/>
    <w:qFormat/>
    <w:uiPriority w:val="0"/>
    <w:pPr>
      <w:adjustRightInd w:val="0"/>
      <w:snapToGrid w:val="0"/>
    </w:pPr>
    <w:rPr>
      <w:sz w:val="28"/>
      <w:szCs w:val="18"/>
    </w:rPr>
  </w:style>
  <w:style w:type="paragraph" w:styleId="10">
    <w:name w:val="Body Text Indent"/>
    <w:basedOn w:val="1"/>
    <w:link w:val="54"/>
    <w:qFormat/>
    <w:uiPriority w:val="0"/>
    <w:pPr>
      <w:ind w:firstLine="570"/>
    </w:pPr>
    <w:rPr>
      <w:rFonts w:ascii="宋体" w:hAnsi="宋体"/>
      <w:kern w:val="0"/>
      <w:sz w:val="24"/>
    </w:rPr>
  </w:style>
  <w:style w:type="paragraph" w:styleId="11">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2">
    <w:name w:val="toc 3"/>
    <w:basedOn w:val="1"/>
    <w:next w:val="1"/>
    <w:qFormat/>
    <w:uiPriority w:val="39"/>
    <w:pPr>
      <w:ind w:left="840" w:leftChars="400"/>
    </w:pPr>
  </w:style>
  <w:style w:type="paragraph" w:styleId="13">
    <w:name w:val="Plain Text"/>
    <w:basedOn w:val="1"/>
    <w:link w:val="41"/>
    <w:qFormat/>
    <w:uiPriority w:val="0"/>
    <w:rPr>
      <w:rFonts w:ascii="宋体" w:hAnsi="Courier New"/>
      <w:kern w:val="0"/>
      <w:sz w:val="20"/>
    </w:rPr>
  </w:style>
  <w:style w:type="paragraph" w:styleId="14">
    <w:name w:val="Date"/>
    <w:basedOn w:val="1"/>
    <w:next w:val="1"/>
    <w:link w:val="38"/>
    <w:qFormat/>
    <w:uiPriority w:val="0"/>
    <w:pPr>
      <w:ind w:left="100" w:leftChars="2500"/>
    </w:pPr>
    <w:rPr>
      <w:kern w:val="0"/>
      <w:sz w:val="28"/>
    </w:rPr>
  </w:style>
  <w:style w:type="paragraph" w:styleId="15">
    <w:name w:val="Body Text Indent 2"/>
    <w:basedOn w:val="1"/>
    <w:link w:val="59"/>
    <w:qFormat/>
    <w:uiPriority w:val="0"/>
    <w:pPr>
      <w:spacing w:line="300" w:lineRule="auto"/>
      <w:ind w:firstLine="540" w:firstLineChars="225"/>
    </w:pPr>
    <w:rPr>
      <w:rFonts w:ascii="宋体" w:hAnsi="宋体"/>
      <w:color w:val="000000"/>
      <w:kern w:val="0"/>
      <w:sz w:val="24"/>
    </w:rPr>
  </w:style>
  <w:style w:type="paragraph" w:styleId="16">
    <w:name w:val="footer"/>
    <w:basedOn w:val="1"/>
    <w:link w:val="55"/>
    <w:qFormat/>
    <w:uiPriority w:val="0"/>
    <w:pPr>
      <w:tabs>
        <w:tab w:val="center" w:pos="4153"/>
        <w:tab w:val="right" w:pos="8306"/>
      </w:tabs>
      <w:snapToGrid w:val="0"/>
      <w:jc w:val="left"/>
    </w:pPr>
    <w:rPr>
      <w:kern w:val="0"/>
      <w:sz w:val="18"/>
      <w:szCs w:val="18"/>
    </w:rPr>
  </w:style>
  <w:style w:type="paragraph" w:styleId="17">
    <w:name w:val="header"/>
    <w:basedOn w:val="1"/>
    <w:link w:val="50"/>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39"/>
  </w:style>
  <w:style w:type="paragraph" w:styleId="19">
    <w:name w:val="index heading"/>
    <w:basedOn w:val="1"/>
    <w:next w:val="20"/>
    <w:semiHidden/>
    <w:qFormat/>
    <w:uiPriority w:val="0"/>
    <w:rPr>
      <w:szCs w:val="20"/>
    </w:rPr>
  </w:style>
  <w:style w:type="paragraph" w:styleId="20">
    <w:name w:val="index 1"/>
    <w:basedOn w:val="1"/>
    <w:next w:val="1"/>
    <w:semiHidden/>
    <w:qFormat/>
    <w:uiPriority w:val="0"/>
  </w:style>
  <w:style w:type="paragraph" w:styleId="21">
    <w:name w:val="Subtitle"/>
    <w:basedOn w:val="1"/>
    <w:next w:val="1"/>
    <w:link w:val="37"/>
    <w:qFormat/>
    <w:uiPriority w:val="0"/>
    <w:pPr>
      <w:spacing w:before="240" w:after="60" w:line="312" w:lineRule="auto"/>
      <w:jc w:val="center"/>
      <w:outlineLvl w:val="1"/>
    </w:pPr>
    <w:rPr>
      <w:rFonts w:ascii="Cambria" w:hAnsi="Cambria"/>
      <w:b/>
      <w:bCs/>
      <w:kern w:val="28"/>
      <w:sz w:val="32"/>
      <w:szCs w:val="32"/>
    </w:rPr>
  </w:style>
  <w:style w:type="paragraph" w:styleId="22">
    <w:name w:val="footnote text"/>
    <w:basedOn w:val="1"/>
    <w:link w:val="39"/>
    <w:qFormat/>
    <w:uiPriority w:val="0"/>
    <w:pPr>
      <w:snapToGrid w:val="0"/>
      <w:jc w:val="left"/>
    </w:pPr>
    <w:rPr>
      <w:kern w:val="0"/>
      <w:sz w:val="18"/>
      <w:szCs w:val="18"/>
    </w:rPr>
  </w:style>
  <w:style w:type="paragraph" w:styleId="23">
    <w:name w:val="Body Text Indent 3"/>
    <w:basedOn w:val="1"/>
    <w:link w:val="45"/>
    <w:qFormat/>
    <w:uiPriority w:val="0"/>
    <w:pPr>
      <w:snapToGrid w:val="0"/>
      <w:spacing w:after="120" w:line="360" w:lineRule="auto"/>
      <w:ind w:firstLine="1365"/>
    </w:pPr>
    <w:rPr>
      <w:rFonts w:ascii="宋体"/>
      <w:kern w:val="0"/>
      <w:sz w:val="28"/>
      <w:szCs w:val="20"/>
    </w:rPr>
  </w:style>
  <w:style w:type="paragraph" w:styleId="24">
    <w:name w:val="toc 2"/>
    <w:basedOn w:val="1"/>
    <w:next w:val="1"/>
    <w:qFormat/>
    <w:uiPriority w:val="39"/>
    <w:pPr>
      <w:ind w:left="420" w:leftChars="200"/>
    </w:pPr>
  </w:style>
  <w:style w:type="paragraph" w:styleId="25">
    <w:name w:val="Normal (Web)"/>
    <w:basedOn w:val="1"/>
    <w:qFormat/>
    <w:uiPriority w:val="0"/>
    <w:rPr>
      <w:rFonts w:ascii="Calibri" w:hAnsi="Calibri"/>
      <w:sz w:val="24"/>
      <w:szCs w:val="22"/>
    </w:rPr>
  </w:style>
  <w:style w:type="paragraph" w:styleId="26">
    <w:name w:val="annotation subject"/>
    <w:basedOn w:val="8"/>
    <w:next w:val="8"/>
    <w:link w:val="62"/>
    <w:semiHidden/>
    <w:qFormat/>
    <w:uiPriority w:val="0"/>
    <w:rPr>
      <w:b/>
      <w:bCs/>
      <w:kern w:val="0"/>
      <w:sz w:val="2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Emphasis"/>
    <w:basedOn w:val="29"/>
    <w:qFormat/>
    <w:uiPriority w:val="20"/>
    <w:rPr>
      <w:color w:val="CC0000"/>
    </w:rPr>
  </w:style>
  <w:style w:type="character" w:styleId="34">
    <w:name w:val="Hyperlink"/>
    <w:qFormat/>
    <w:uiPriority w:val="99"/>
    <w:rPr>
      <w:color w:val="0000FF"/>
      <w:u w:val="single"/>
    </w:rPr>
  </w:style>
  <w:style w:type="character" w:styleId="35">
    <w:name w:val="annotation reference"/>
    <w:semiHidden/>
    <w:qFormat/>
    <w:uiPriority w:val="0"/>
    <w:rPr>
      <w:sz w:val="21"/>
      <w:szCs w:val="21"/>
    </w:rPr>
  </w:style>
  <w:style w:type="character" w:styleId="36">
    <w:name w:val="footnote reference"/>
    <w:qFormat/>
    <w:uiPriority w:val="0"/>
    <w:rPr>
      <w:vertAlign w:val="superscript"/>
    </w:rPr>
  </w:style>
  <w:style w:type="character" w:customStyle="1" w:styleId="37">
    <w:name w:val="副标题 Char"/>
    <w:link w:val="21"/>
    <w:qFormat/>
    <w:uiPriority w:val="0"/>
    <w:rPr>
      <w:rFonts w:ascii="Cambria" w:hAnsi="Cambria" w:eastAsia="宋体" w:cs="Times New Roman"/>
      <w:b/>
      <w:bCs/>
      <w:kern w:val="28"/>
      <w:sz w:val="32"/>
      <w:szCs w:val="32"/>
    </w:rPr>
  </w:style>
  <w:style w:type="character" w:customStyle="1" w:styleId="38">
    <w:name w:val="日期 Char"/>
    <w:link w:val="14"/>
    <w:qFormat/>
    <w:uiPriority w:val="0"/>
    <w:rPr>
      <w:rFonts w:ascii="Times New Roman" w:hAnsi="Times New Roman" w:eastAsia="宋体" w:cs="Times New Roman"/>
      <w:sz w:val="28"/>
      <w:szCs w:val="24"/>
    </w:rPr>
  </w:style>
  <w:style w:type="character" w:customStyle="1" w:styleId="39">
    <w:name w:val="脚注文本 Char"/>
    <w:link w:val="22"/>
    <w:qFormat/>
    <w:uiPriority w:val="0"/>
    <w:rPr>
      <w:rFonts w:ascii="Times New Roman" w:hAnsi="Times New Roman" w:eastAsia="宋体" w:cs="Times New Roman"/>
      <w:sz w:val="18"/>
      <w:szCs w:val="18"/>
    </w:rPr>
  </w:style>
  <w:style w:type="character" w:customStyle="1" w:styleId="40">
    <w:name w:val="批注框文本 Char"/>
    <w:link w:val="9"/>
    <w:semiHidden/>
    <w:qFormat/>
    <w:uiPriority w:val="0"/>
    <w:rPr>
      <w:rFonts w:ascii="Times New Roman" w:hAnsi="Times New Roman"/>
      <w:kern w:val="2"/>
      <w:sz w:val="28"/>
      <w:szCs w:val="18"/>
    </w:rPr>
  </w:style>
  <w:style w:type="character" w:customStyle="1" w:styleId="41">
    <w:name w:val="纯文本 Char"/>
    <w:link w:val="13"/>
    <w:qFormat/>
    <w:uiPriority w:val="0"/>
    <w:rPr>
      <w:rFonts w:ascii="宋体" w:hAnsi="Courier New" w:eastAsia="宋体"/>
      <w:szCs w:val="24"/>
    </w:rPr>
  </w:style>
  <w:style w:type="character" w:customStyle="1" w:styleId="42">
    <w:name w:val="列出段落 Char"/>
    <w:link w:val="43"/>
    <w:qFormat/>
    <w:locked/>
    <w:uiPriority w:val="99"/>
    <w:rPr>
      <w:rFonts w:ascii="Times New Roman" w:hAnsi="Times New Roman"/>
      <w:kern w:val="2"/>
      <w:sz w:val="21"/>
      <w:szCs w:val="24"/>
    </w:rPr>
  </w:style>
  <w:style w:type="paragraph" w:customStyle="1" w:styleId="43">
    <w:name w:val="列出段落2"/>
    <w:basedOn w:val="1"/>
    <w:link w:val="42"/>
    <w:qFormat/>
    <w:uiPriority w:val="99"/>
    <w:pPr>
      <w:ind w:firstLine="420" w:firstLineChars="200"/>
    </w:pPr>
  </w:style>
  <w:style w:type="character" w:customStyle="1" w:styleId="44">
    <w:name w:val="纯文本 Char1"/>
    <w:semiHidden/>
    <w:qFormat/>
    <w:uiPriority w:val="99"/>
    <w:rPr>
      <w:rFonts w:ascii="宋体" w:hAnsi="Courier New" w:eastAsia="宋体" w:cs="Courier New"/>
      <w:szCs w:val="21"/>
    </w:rPr>
  </w:style>
  <w:style w:type="character" w:customStyle="1" w:styleId="45">
    <w:name w:val="正文文本缩进 3 Char"/>
    <w:link w:val="23"/>
    <w:qFormat/>
    <w:uiPriority w:val="0"/>
    <w:rPr>
      <w:rFonts w:ascii="宋体" w:hAnsi="Times New Roman" w:eastAsia="宋体" w:cs="Times New Roman"/>
      <w:sz w:val="28"/>
      <w:szCs w:val="20"/>
    </w:rPr>
  </w:style>
  <w:style w:type="character" w:customStyle="1" w:styleId="46">
    <w:name w:val="正文缩进 Char"/>
    <w:link w:val="6"/>
    <w:qFormat/>
    <w:uiPriority w:val="0"/>
    <w:rPr>
      <w:rFonts w:eastAsia="宋体"/>
    </w:rPr>
  </w:style>
  <w:style w:type="character" w:customStyle="1" w:styleId="47">
    <w:name w:val="标题 2 Char"/>
    <w:link w:val="3"/>
    <w:qFormat/>
    <w:uiPriority w:val="0"/>
    <w:rPr>
      <w:rFonts w:ascii="Arial" w:hAnsi="Arial" w:eastAsia="宋体" w:cs="Times New Roman"/>
      <w:b/>
      <w:bCs/>
      <w:sz w:val="28"/>
      <w:szCs w:val="32"/>
    </w:rPr>
  </w:style>
  <w:style w:type="character" w:customStyle="1" w:styleId="48">
    <w:name w:val="页眉1 Char"/>
    <w:link w:val="49"/>
    <w:qFormat/>
    <w:uiPriority w:val="0"/>
    <w:rPr>
      <w:sz w:val="18"/>
      <w:szCs w:val="18"/>
    </w:rPr>
  </w:style>
  <w:style w:type="paragraph" w:customStyle="1" w:styleId="49">
    <w:name w:val="页眉1"/>
    <w:basedOn w:val="17"/>
    <w:link w:val="48"/>
    <w:qFormat/>
    <w:uiPriority w:val="0"/>
    <w:pPr>
      <w:pBdr>
        <w:bottom w:val="none" w:color="auto" w:sz="0" w:space="0"/>
      </w:pBdr>
      <w:jc w:val="both"/>
    </w:pPr>
  </w:style>
  <w:style w:type="character" w:customStyle="1" w:styleId="50">
    <w:name w:val="页眉 Char"/>
    <w:link w:val="17"/>
    <w:qFormat/>
    <w:uiPriority w:val="0"/>
    <w:rPr>
      <w:sz w:val="18"/>
      <w:szCs w:val="18"/>
    </w:rPr>
  </w:style>
  <w:style w:type="character" w:customStyle="1" w:styleId="51">
    <w:name w:val="标题 3 Char"/>
    <w:link w:val="4"/>
    <w:qFormat/>
    <w:uiPriority w:val="0"/>
    <w:rPr>
      <w:rFonts w:ascii="Times New Roman" w:hAnsi="Times New Roman" w:eastAsia="宋体" w:cs="Times New Roman"/>
      <w:b/>
      <w:bCs/>
      <w:sz w:val="24"/>
      <w:szCs w:val="32"/>
    </w:rPr>
  </w:style>
  <w:style w:type="character" w:customStyle="1" w:styleId="52">
    <w:name w:val="h2"/>
    <w:qFormat/>
    <w:uiPriority w:val="0"/>
    <w:rPr>
      <w:color w:val="000000"/>
      <w:sz w:val="24"/>
      <w:szCs w:val="24"/>
    </w:rPr>
  </w:style>
  <w:style w:type="character" w:customStyle="1" w:styleId="53">
    <w:name w:val="unnamed1"/>
    <w:basedOn w:val="29"/>
    <w:qFormat/>
    <w:uiPriority w:val="0"/>
  </w:style>
  <w:style w:type="character" w:customStyle="1" w:styleId="54">
    <w:name w:val="正文文本缩进 Char"/>
    <w:link w:val="10"/>
    <w:qFormat/>
    <w:uiPriority w:val="0"/>
    <w:rPr>
      <w:rFonts w:ascii="宋体" w:hAnsi="宋体" w:eastAsia="宋体" w:cs="Times New Roman"/>
      <w:sz w:val="24"/>
      <w:szCs w:val="24"/>
    </w:rPr>
  </w:style>
  <w:style w:type="character" w:customStyle="1" w:styleId="55">
    <w:name w:val="页脚 Char"/>
    <w:link w:val="16"/>
    <w:qFormat/>
    <w:uiPriority w:val="0"/>
    <w:rPr>
      <w:rFonts w:ascii="Times New Roman" w:hAnsi="Times New Roman" w:eastAsia="宋体" w:cs="Times New Roman"/>
      <w:sz w:val="18"/>
      <w:szCs w:val="18"/>
    </w:rPr>
  </w:style>
  <w:style w:type="character" w:customStyle="1" w:styleId="56">
    <w:name w:val="标题 4 Char"/>
    <w:link w:val="5"/>
    <w:semiHidden/>
    <w:qFormat/>
    <w:uiPriority w:val="9"/>
    <w:rPr>
      <w:rFonts w:ascii="Cambria" w:hAnsi="Cambria" w:eastAsia="宋体" w:cs="Times New Roman"/>
      <w:b/>
      <w:bCs/>
      <w:sz w:val="28"/>
      <w:szCs w:val="28"/>
    </w:rPr>
  </w:style>
  <w:style w:type="character" w:customStyle="1" w:styleId="57">
    <w:name w:val="font101"/>
    <w:qFormat/>
    <w:uiPriority w:val="0"/>
    <w:rPr>
      <w:rFonts w:hint="eastAsia" w:ascii="黑体" w:hAnsi="宋体" w:eastAsia="黑体" w:cs="黑体"/>
      <w:color w:val="000000"/>
      <w:sz w:val="20"/>
      <w:szCs w:val="20"/>
      <w:u w:val="none"/>
    </w:rPr>
  </w:style>
  <w:style w:type="character" w:customStyle="1" w:styleId="58">
    <w:name w:val="标题 1 Char"/>
    <w:link w:val="2"/>
    <w:qFormat/>
    <w:uiPriority w:val="0"/>
    <w:rPr>
      <w:rFonts w:ascii="Times New Roman" w:hAnsi="Times New Roman" w:eastAsia="宋体" w:cs="Times New Roman"/>
      <w:b/>
      <w:bCs/>
      <w:kern w:val="44"/>
      <w:sz w:val="44"/>
      <w:szCs w:val="44"/>
    </w:rPr>
  </w:style>
  <w:style w:type="character" w:customStyle="1" w:styleId="59">
    <w:name w:val="正文文本缩进 2 Char"/>
    <w:link w:val="15"/>
    <w:qFormat/>
    <w:uiPriority w:val="0"/>
    <w:rPr>
      <w:rFonts w:ascii="宋体" w:hAnsi="宋体" w:eastAsia="宋体" w:cs="Times New Roman"/>
      <w:color w:val="000000"/>
      <w:sz w:val="24"/>
      <w:szCs w:val="24"/>
    </w:rPr>
  </w:style>
  <w:style w:type="character" w:customStyle="1" w:styleId="60">
    <w:name w:val="font61"/>
    <w:qFormat/>
    <w:uiPriority w:val="0"/>
    <w:rPr>
      <w:rFonts w:hint="eastAsia" w:ascii="宋体" w:hAnsi="宋体" w:eastAsia="宋体" w:cs="宋体"/>
      <w:color w:val="000000"/>
      <w:sz w:val="20"/>
      <w:szCs w:val="20"/>
      <w:u w:val="none"/>
    </w:rPr>
  </w:style>
  <w:style w:type="character" w:customStyle="1" w:styleId="61">
    <w:name w:val="文档结构图 Char"/>
    <w:link w:val="7"/>
    <w:semiHidden/>
    <w:qFormat/>
    <w:uiPriority w:val="0"/>
    <w:rPr>
      <w:rFonts w:ascii="Times New Roman" w:hAnsi="Times New Roman" w:eastAsia="宋体" w:cs="Times New Roman"/>
      <w:szCs w:val="24"/>
      <w:shd w:val="clear" w:color="auto" w:fill="000080"/>
    </w:rPr>
  </w:style>
  <w:style w:type="character" w:customStyle="1" w:styleId="62">
    <w:name w:val="批注主题 Char"/>
    <w:link w:val="26"/>
    <w:semiHidden/>
    <w:qFormat/>
    <w:uiPriority w:val="0"/>
    <w:rPr>
      <w:rFonts w:ascii="Times New Roman" w:hAnsi="Times New Roman" w:eastAsia="宋体" w:cs="Times New Roman"/>
      <w:b/>
      <w:bCs/>
      <w:szCs w:val="24"/>
    </w:rPr>
  </w:style>
  <w:style w:type="character" w:customStyle="1" w:styleId="63">
    <w:name w:val="页眉 Char1"/>
    <w:semiHidden/>
    <w:qFormat/>
    <w:uiPriority w:val="99"/>
    <w:rPr>
      <w:rFonts w:ascii="Times New Roman" w:hAnsi="Times New Roman" w:eastAsia="宋体" w:cs="Times New Roman"/>
      <w:sz w:val="18"/>
      <w:szCs w:val="18"/>
    </w:rPr>
  </w:style>
  <w:style w:type="character" w:customStyle="1" w:styleId="64">
    <w:name w:val="批注文字 Char"/>
    <w:link w:val="8"/>
    <w:qFormat/>
    <w:uiPriority w:val="0"/>
    <w:rPr>
      <w:rFonts w:ascii="Times New Roman" w:hAnsi="Times New Roman"/>
      <w:kern w:val="2"/>
      <w:sz w:val="24"/>
      <w:szCs w:val="24"/>
    </w:rPr>
  </w:style>
  <w:style w:type="character" w:customStyle="1" w:styleId="65">
    <w:name w:val="apple-converted-space"/>
    <w:qFormat/>
    <w:uiPriority w:val="99"/>
    <w:rPr>
      <w:rFonts w:cs="Times New Roman"/>
    </w:rPr>
  </w:style>
  <w:style w:type="paragraph" w:customStyle="1" w:styleId="66">
    <w:name w:val="1"/>
    <w:basedOn w:val="1"/>
    <w:qFormat/>
    <w:uiPriority w:val="0"/>
    <w:pPr>
      <w:widowControl/>
      <w:spacing w:after="160" w:line="240" w:lineRule="exact"/>
      <w:jc w:val="left"/>
    </w:pPr>
    <w:rPr>
      <w:rFonts w:ascii="Verdana" w:hAnsi="Verdana"/>
      <w:kern w:val="0"/>
      <w:szCs w:val="20"/>
      <w:lang w:eastAsia="en-US"/>
    </w:rPr>
  </w:style>
  <w:style w:type="paragraph" w:customStyle="1" w:styleId="67">
    <w:name w:val="Char Char Char"/>
    <w:basedOn w:val="1"/>
    <w:qFormat/>
    <w:uiPriority w:val="0"/>
    <w:rPr>
      <w:rFonts w:ascii="宋体" w:hAnsi="宋体"/>
      <w:b/>
      <w:sz w:val="28"/>
      <w:szCs w:val="28"/>
    </w:rPr>
  </w:style>
  <w:style w:type="paragraph" w:customStyle="1" w:styleId="68">
    <w:name w:val="Char Char Char Char"/>
    <w:basedOn w:val="1"/>
    <w:qFormat/>
    <w:uiPriority w:val="0"/>
    <w:rPr>
      <w:szCs w:val="20"/>
    </w:rPr>
  </w:style>
  <w:style w:type="paragraph" w:customStyle="1" w:styleId="69">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0">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1">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4">
    <w:name w:val="列出段落1"/>
    <w:basedOn w:val="1"/>
    <w:qFormat/>
    <w:uiPriority w:val="0"/>
    <w:pPr>
      <w:ind w:firstLine="420" w:firstLineChars="200"/>
    </w:pPr>
    <w:rPr>
      <w:rFonts w:ascii="Calibri" w:hAnsi="Calibri"/>
      <w:szCs w:val="21"/>
    </w:rPr>
  </w:style>
  <w:style w:type="paragraph" w:customStyle="1" w:styleId="75">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6">
    <w:name w:val="Char1 Char Char Char"/>
    <w:basedOn w:val="1"/>
    <w:qFormat/>
    <w:uiPriority w:val="0"/>
    <w:pPr>
      <w:ind w:left="420" w:hanging="420"/>
    </w:pPr>
    <w:rPr>
      <w:sz w:val="24"/>
    </w:rPr>
  </w:style>
  <w:style w:type="paragraph" w:customStyle="1" w:styleId="77">
    <w:name w:val="_Style 1"/>
    <w:basedOn w:val="1"/>
    <w:qFormat/>
    <w:uiPriority w:val="99"/>
    <w:pPr>
      <w:ind w:firstLine="420" w:firstLineChars="200"/>
    </w:pPr>
  </w:style>
  <w:style w:type="paragraph" w:customStyle="1" w:styleId="78">
    <w:name w:val="样式2"/>
    <w:basedOn w:val="1"/>
    <w:qFormat/>
    <w:uiPriority w:val="0"/>
    <w:rPr>
      <w:b/>
      <w:sz w:val="24"/>
    </w:rPr>
  </w:style>
  <w:style w:type="paragraph" w:customStyle="1" w:styleId="79">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图"/>
    <w:basedOn w:val="1"/>
    <w:link w:val="92"/>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1">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2">
    <w:name w:val="Char"/>
    <w:basedOn w:val="1"/>
    <w:qFormat/>
    <w:uiPriority w:val="0"/>
    <w:pPr>
      <w:tabs>
        <w:tab w:val="left" w:pos="0"/>
      </w:tabs>
      <w:ind w:left="964" w:hanging="964"/>
    </w:pPr>
    <w:rPr>
      <w:sz w:val="24"/>
    </w:rPr>
  </w:style>
  <w:style w:type="paragraph" w:styleId="83">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4">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hwyang"/>
    <w:basedOn w:val="1"/>
    <w:qFormat/>
    <w:uiPriority w:val="0"/>
    <w:pPr>
      <w:widowControl/>
      <w:spacing w:line="360" w:lineRule="auto"/>
      <w:ind w:firstLine="480" w:firstLineChars="200"/>
      <w:jc w:val="left"/>
    </w:pPr>
    <w:rPr>
      <w:kern w:val="0"/>
      <w:sz w:val="24"/>
      <w:szCs w:val="20"/>
    </w:rPr>
  </w:style>
  <w:style w:type="paragraph" w:customStyle="1" w:styleId="88">
    <w:name w:val="列表段落1"/>
    <w:basedOn w:val="1"/>
    <w:qFormat/>
    <w:uiPriority w:val="0"/>
    <w:pPr>
      <w:ind w:firstLine="420" w:firstLineChars="200"/>
    </w:pPr>
    <w:rPr>
      <w:rFonts w:ascii="Calibri" w:hAnsi="Calibri"/>
      <w:szCs w:val="21"/>
    </w:rPr>
  </w:style>
  <w:style w:type="paragraph" w:customStyle="1" w:styleId="89">
    <w:name w:val="正文_0_1"/>
    <w:basedOn w:val="1"/>
    <w:qFormat/>
    <w:uiPriority w:val="0"/>
    <w:pPr>
      <w:spacing w:line="360" w:lineRule="auto"/>
    </w:pPr>
    <w:rPr>
      <w:rFonts w:ascii="Calibri" w:hAnsi="Calibri" w:eastAsia="仿宋" w:cs="宋体"/>
      <w:sz w:val="28"/>
      <w:szCs w:val="28"/>
    </w:rPr>
  </w:style>
  <w:style w:type="paragraph" w:customStyle="1" w:styleId="90">
    <w:name w:val="￥正文"/>
    <w:basedOn w:val="1"/>
    <w:qFormat/>
    <w:uiPriority w:val="0"/>
    <w:pPr>
      <w:spacing w:line="360" w:lineRule="auto"/>
    </w:pPr>
    <w:rPr>
      <w:rFonts w:ascii="Calibri" w:hAnsi="Calibri"/>
      <w:kern w:val="0"/>
      <w:sz w:val="24"/>
      <w:szCs w:val="20"/>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图 Char Char"/>
    <w:link w:val="80"/>
    <w:qFormat/>
    <w:locked/>
    <w:uiPriority w:val="0"/>
    <w:rPr>
      <w:rFonts w:ascii="Times New Roman" w:hAnsi="Times New Roman"/>
      <w:snapToGrid w:val="0"/>
      <w:spacing w:val="20"/>
      <w:sz w:val="24"/>
    </w:rPr>
  </w:style>
  <w:style w:type="paragraph" w:customStyle="1" w:styleId="93">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4">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6">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List Paragraph Char"/>
    <w:qFormat/>
    <w:locked/>
    <w:uiPriority w:val="99"/>
    <w:rPr>
      <w:kern w:val="0"/>
      <w:sz w:val="20"/>
      <w:szCs w:val="20"/>
    </w:rPr>
  </w:style>
  <w:style w:type="paragraph" w:customStyle="1" w:styleId="98">
    <w:name w:val="_正文段落"/>
    <w:basedOn w:val="1"/>
    <w:link w:val="99"/>
    <w:qFormat/>
    <w:uiPriority w:val="0"/>
    <w:pPr>
      <w:spacing w:beforeLines="15" w:afterLines="15" w:line="360" w:lineRule="auto"/>
      <w:ind w:firstLine="200" w:firstLineChars="200"/>
    </w:pPr>
    <w:rPr>
      <w:sz w:val="24"/>
    </w:rPr>
  </w:style>
  <w:style w:type="character" w:customStyle="1" w:styleId="99">
    <w:name w:val="_正文段落 Char"/>
    <w:link w:val="98"/>
    <w:qFormat/>
    <w:uiPriority w:val="0"/>
    <w:rPr>
      <w:rFonts w:ascii="Times New Roman" w:hAnsi="Times New Roman"/>
      <w:kern w:val="2"/>
      <w:sz w:val="24"/>
      <w:szCs w:val="24"/>
    </w:rPr>
  </w:style>
  <w:style w:type="paragraph" w:customStyle="1" w:styleId="100">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883AA-F7F3-46A0-9355-C8E381FE1F4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11953</Words>
  <Characters>12262</Characters>
  <Lines>104</Lines>
  <Paragraphs>29</Paragraphs>
  <TotalTime>1</TotalTime>
  <ScaleCrop>false</ScaleCrop>
  <LinksUpToDate>false</LinksUpToDate>
  <CharactersWithSpaces>12831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2023-08-03T01:41:00Z</dcterms:created>
  <dc:creator>招投标中心</dc:creator>
  <cp:lastModifiedBy>吴薇</cp:lastModifiedBy>
  <cp:lastPrinted>2022-01-21T10:35:00Z</cp:lastPrinted>
  <dcterms:modified xsi:type="dcterms:W3CDTF">2023-09-25T02:10:50Z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8998F1F7930345598B6BEB22B9C334DE_13</vt:lpwstr>
  </property>
</Properties>
</file>