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EA78F8">
      <w:pPr>
        <w:widowControl w:val="0"/>
        <w:snapToGrid w:val="0"/>
        <w:spacing w:line="460" w:lineRule="exact"/>
        <w:jc w:val="center"/>
        <w:rPr>
          <w:rFonts w:ascii="宋体" w:hAnsi="宋体"/>
          <w:b/>
          <w:sz w:val="44"/>
          <w:szCs w:val="44"/>
        </w:rPr>
      </w:pPr>
    </w:p>
    <w:p w14:paraId="06961405">
      <w:pPr>
        <w:widowControl w:val="0"/>
        <w:spacing w:line="720" w:lineRule="exact"/>
        <w:jc w:val="center"/>
        <w:textAlignment w:val="auto"/>
        <w:rPr>
          <w:rFonts w:hint="eastAsia" w:ascii="方正小标宋简体" w:hAnsi="宋体" w:eastAsia="方正小标宋简体"/>
          <w:b/>
          <w:bCs/>
          <w:kern w:val="2"/>
          <w:sz w:val="44"/>
          <w:szCs w:val="44"/>
          <w:lang w:eastAsia="zh-CN"/>
        </w:rPr>
      </w:pPr>
      <w:r>
        <w:rPr>
          <w:rFonts w:hint="eastAsia" w:ascii="方正小标宋简体" w:hAnsi="宋体" w:eastAsia="方正小标宋简体"/>
          <w:b/>
          <w:bCs/>
          <w:kern w:val="2"/>
          <w:sz w:val="44"/>
          <w:szCs w:val="44"/>
          <w:lang w:eastAsia="zh-CN"/>
        </w:rPr>
        <w:t>（</w:t>
      </w:r>
      <w:r>
        <w:rPr>
          <w:rFonts w:hint="eastAsia" w:ascii="方正小标宋简体" w:hAnsi="宋体" w:eastAsia="方正小标宋简体"/>
          <w:b/>
          <w:bCs/>
          <w:kern w:val="2"/>
          <w:sz w:val="44"/>
          <w:szCs w:val="44"/>
          <w:lang w:val="en-US" w:eastAsia="zh-CN"/>
        </w:rPr>
        <w:t>重新招标</w:t>
      </w:r>
      <w:r>
        <w:rPr>
          <w:rFonts w:hint="eastAsia" w:ascii="方正小标宋简体" w:hAnsi="宋体" w:eastAsia="方正小标宋简体"/>
          <w:b/>
          <w:bCs/>
          <w:kern w:val="2"/>
          <w:sz w:val="44"/>
          <w:szCs w:val="44"/>
          <w:lang w:eastAsia="zh-CN"/>
        </w:rPr>
        <w:t>）</w:t>
      </w:r>
      <w:r>
        <w:rPr>
          <w:rFonts w:hint="eastAsia" w:ascii="方正小标宋简体" w:hAnsi="宋体" w:eastAsia="方正小标宋简体"/>
          <w:b/>
          <w:bCs/>
          <w:kern w:val="2"/>
          <w:sz w:val="44"/>
          <w:szCs w:val="44"/>
        </w:rPr>
        <w:t>广东财经大学</w:t>
      </w:r>
      <w:r>
        <w:rPr>
          <w:rFonts w:hint="eastAsia" w:ascii="方正小标宋简体" w:hAnsi="宋体" w:eastAsia="方正小标宋简体"/>
          <w:b/>
          <w:bCs/>
          <w:kern w:val="2"/>
          <w:sz w:val="44"/>
          <w:szCs w:val="44"/>
          <w:lang w:val="en-US" w:eastAsia="zh-CN"/>
        </w:rPr>
        <w:t>佛山</w:t>
      </w:r>
      <w:r>
        <w:rPr>
          <w:rFonts w:hint="eastAsia" w:ascii="方正小标宋简体" w:hAnsi="宋体" w:eastAsia="方正小标宋简体"/>
          <w:b/>
          <w:bCs/>
          <w:kern w:val="2"/>
          <w:sz w:val="44"/>
          <w:szCs w:val="44"/>
        </w:rPr>
        <w:t>校区202</w:t>
      </w:r>
      <w:r>
        <w:rPr>
          <w:rFonts w:hint="eastAsia" w:ascii="方正小标宋简体" w:hAnsi="宋体" w:eastAsia="方正小标宋简体"/>
          <w:b/>
          <w:bCs/>
          <w:kern w:val="2"/>
          <w:sz w:val="44"/>
          <w:szCs w:val="44"/>
          <w:lang w:val="en-US" w:eastAsia="zh-CN"/>
        </w:rPr>
        <w:t>5</w:t>
      </w:r>
      <w:r>
        <w:rPr>
          <w:rFonts w:hint="eastAsia" w:ascii="方正小标宋简体" w:hAnsi="宋体" w:eastAsia="方正小标宋简体"/>
          <w:b/>
          <w:bCs/>
          <w:kern w:val="2"/>
          <w:sz w:val="44"/>
          <w:szCs w:val="44"/>
        </w:rPr>
        <w:t>-202</w:t>
      </w:r>
      <w:r>
        <w:rPr>
          <w:rFonts w:hint="eastAsia" w:ascii="方正小标宋简体" w:hAnsi="宋体" w:eastAsia="方正小标宋简体"/>
          <w:b/>
          <w:bCs/>
          <w:kern w:val="2"/>
          <w:sz w:val="44"/>
          <w:szCs w:val="44"/>
          <w:lang w:val="en-US" w:eastAsia="zh-CN"/>
        </w:rPr>
        <w:t>7</w:t>
      </w:r>
      <w:r>
        <w:rPr>
          <w:rFonts w:hint="eastAsia" w:ascii="方正小标宋简体" w:hAnsi="宋体" w:eastAsia="方正小标宋简体"/>
          <w:b/>
          <w:bCs/>
          <w:kern w:val="2"/>
          <w:sz w:val="44"/>
          <w:szCs w:val="44"/>
        </w:rPr>
        <w:t>年小额工程设计服务项目询价文件</w:t>
      </w:r>
    </w:p>
    <w:p w14:paraId="5F53C825">
      <w:pPr>
        <w:widowControl w:val="0"/>
        <w:snapToGrid w:val="0"/>
        <w:spacing w:line="360" w:lineRule="auto"/>
        <w:ind w:firstLine="480" w:firstLineChars="200"/>
        <w:rPr>
          <w:rFonts w:ascii="仿宋" w:hAnsi="仿宋" w:eastAsia="仿宋"/>
          <w:sz w:val="24"/>
          <w:szCs w:val="24"/>
          <w:shd w:val="clear" w:color="auto" w:fill="FFFFFF"/>
        </w:rPr>
      </w:pPr>
    </w:p>
    <w:p w14:paraId="2110359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 xml:space="preserve">根据广东财经大学采购相关规定及工作需要，我校拟通过询价采购方式选定一家供应商负责提供广东财经大学佛山校区2025-2027年小额工程设计服务，欢迎符合资格条件的供应商前来报价。具体询价内容如下： </w:t>
      </w:r>
    </w:p>
    <w:p w14:paraId="6AC541DF">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宋体" w:cs="Times New Roman"/>
          <w:b w:val="0"/>
          <w:bCs w:val="0"/>
          <w:sz w:val="28"/>
          <w:szCs w:val="28"/>
          <w:lang w:val="en-US" w:eastAsia="zh-CN"/>
        </w:rPr>
      </w:pPr>
      <w:r>
        <w:rPr>
          <w:rFonts w:hint="eastAsia" w:eastAsia="宋体" w:cs="Times New Roman"/>
          <w:b/>
          <w:bCs/>
          <w:sz w:val="28"/>
          <w:szCs w:val="28"/>
          <w:lang w:val="en-US" w:eastAsia="zh-CN"/>
        </w:rPr>
        <w:t>一、项目编号：</w:t>
      </w:r>
      <w:r>
        <w:rPr>
          <w:rFonts w:hint="eastAsia" w:eastAsia="宋体" w:cs="Times New Roman"/>
          <w:b w:val="0"/>
          <w:bCs w:val="0"/>
          <w:sz w:val="28"/>
          <w:szCs w:val="28"/>
          <w:lang w:val="en-US" w:eastAsia="zh-CN"/>
        </w:rPr>
        <w:t>FSGW2025001</w:t>
      </w:r>
    </w:p>
    <w:p w14:paraId="319BEEE9">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宋体" w:cs="Times New Roman"/>
          <w:b w:val="0"/>
          <w:bCs w:val="0"/>
          <w:sz w:val="28"/>
          <w:szCs w:val="28"/>
          <w:lang w:val="en-US" w:eastAsia="zh-CN"/>
        </w:rPr>
      </w:pPr>
      <w:r>
        <w:rPr>
          <w:rFonts w:hint="eastAsia" w:eastAsia="宋体" w:cs="Times New Roman"/>
          <w:b/>
          <w:bCs/>
          <w:sz w:val="28"/>
          <w:szCs w:val="28"/>
          <w:lang w:val="en-US" w:eastAsia="zh-CN"/>
        </w:rPr>
        <w:t>二、</w:t>
      </w:r>
      <w:r>
        <w:rPr>
          <w:rFonts w:hint="eastAsia" w:ascii="Times New Roman" w:hAnsi="Times New Roman" w:eastAsia="宋体" w:cs="Times New Roman"/>
          <w:b/>
          <w:bCs/>
          <w:sz w:val="28"/>
          <w:szCs w:val="28"/>
          <w:lang w:val="en-US" w:eastAsia="zh-CN"/>
        </w:rPr>
        <w:t>项目名称：</w:t>
      </w:r>
      <w:r>
        <w:rPr>
          <w:rFonts w:hint="eastAsia" w:ascii="Times New Roman" w:hAnsi="Times New Roman" w:eastAsia="宋体" w:cs="Times New Roman"/>
          <w:b w:val="0"/>
          <w:bCs w:val="0"/>
          <w:sz w:val="28"/>
          <w:szCs w:val="28"/>
          <w:lang w:val="en-US" w:eastAsia="zh-CN"/>
        </w:rPr>
        <w:t>佛山校区2025-2027年小额工程设计服务项目</w:t>
      </w:r>
    </w:p>
    <w:p w14:paraId="015AF665">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eastAsia="宋体" w:cs="Times New Roman"/>
          <w:sz w:val="28"/>
          <w:szCs w:val="28"/>
          <w:lang w:val="en-US" w:eastAsia="zh-CN"/>
        </w:rPr>
      </w:pPr>
      <w:r>
        <w:rPr>
          <w:rFonts w:hint="eastAsia" w:ascii="Times New Roman" w:hAnsi="Times New Roman" w:eastAsia="宋体" w:cs="Times New Roman"/>
          <w:b/>
          <w:bCs/>
          <w:sz w:val="28"/>
          <w:szCs w:val="28"/>
          <w:lang w:val="en-US" w:eastAsia="zh-CN"/>
        </w:rPr>
        <w:t>三</w:t>
      </w:r>
      <w:r>
        <w:rPr>
          <w:rFonts w:hint="eastAsia" w:eastAsia="宋体" w:cs="Times New Roman"/>
          <w:b/>
          <w:bCs/>
          <w:sz w:val="28"/>
          <w:szCs w:val="28"/>
          <w:lang w:val="en-US" w:eastAsia="zh-CN"/>
        </w:rPr>
        <w:t>、预算金额：</w:t>
      </w:r>
      <w:r>
        <w:rPr>
          <w:rFonts w:hint="eastAsia" w:eastAsia="宋体" w:cs="Times New Roman"/>
          <w:sz w:val="28"/>
          <w:szCs w:val="28"/>
          <w:lang w:val="en-US" w:eastAsia="zh-CN"/>
        </w:rPr>
        <w:t>预算总价为9.8万元，每个项目按实际结算。</w:t>
      </w:r>
    </w:p>
    <w:p w14:paraId="6EC12DD7">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eastAsia="宋体" w:cs="Times New Roman"/>
          <w:b/>
          <w:bCs/>
          <w:sz w:val="28"/>
          <w:szCs w:val="28"/>
          <w:lang w:val="en-US" w:eastAsia="zh-CN"/>
        </w:rPr>
      </w:pPr>
      <w:r>
        <w:rPr>
          <w:rFonts w:hint="eastAsia" w:cs="Times New Roman"/>
          <w:b/>
          <w:bCs/>
          <w:sz w:val="28"/>
          <w:szCs w:val="28"/>
          <w:lang w:val="en-US" w:eastAsia="zh-CN"/>
        </w:rPr>
        <w:t>四</w:t>
      </w:r>
      <w:r>
        <w:rPr>
          <w:rFonts w:hint="eastAsia" w:eastAsia="宋体" w:cs="Times New Roman"/>
          <w:b/>
          <w:bCs/>
          <w:sz w:val="28"/>
          <w:szCs w:val="28"/>
          <w:lang w:val="en-US" w:eastAsia="zh-CN"/>
        </w:rPr>
        <w:t>、投标人/供应商资格条件</w:t>
      </w:r>
    </w:p>
    <w:p w14:paraId="5127B88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1.</w:t>
      </w:r>
      <w:r>
        <w:rPr>
          <w:rFonts w:hint="eastAsia" w:ascii="Times New Roman" w:hAnsi="Times New Roman" w:eastAsia="宋体" w:cs="Times New Roman"/>
          <w:b w:val="0"/>
          <w:bCs w:val="0"/>
          <w:sz w:val="28"/>
          <w:szCs w:val="28"/>
          <w:lang w:val="en-US" w:eastAsia="zh-CN"/>
        </w:rPr>
        <w:t>具有独立承担民事责任能力，且具备履行合同所必需的设备和专业技术能力。</w:t>
      </w:r>
    </w:p>
    <w:p w14:paraId="03F0E69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2.</w:t>
      </w:r>
      <w:r>
        <w:rPr>
          <w:rFonts w:hint="eastAsia" w:ascii="Times New Roman" w:hAnsi="Times New Roman" w:eastAsia="宋体" w:cs="Times New Roman"/>
          <w:b w:val="0"/>
          <w:bCs w:val="0"/>
          <w:sz w:val="28"/>
          <w:szCs w:val="28"/>
          <w:lang w:val="en-US" w:eastAsia="zh-CN"/>
        </w:rPr>
        <w:t>具有合法有效的企业法人《营业执照》副本或事业单位法人证书或法人登记证书。</w:t>
      </w:r>
    </w:p>
    <w:p w14:paraId="6F43D9F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3.</w:t>
      </w:r>
      <w:r>
        <w:rPr>
          <w:rFonts w:hint="eastAsia" w:ascii="Times New Roman" w:hAnsi="Times New Roman" w:eastAsia="宋体" w:cs="Times New Roman"/>
          <w:b w:val="0"/>
          <w:bCs w:val="0"/>
          <w:sz w:val="28"/>
          <w:szCs w:val="28"/>
          <w:lang w:val="en-US" w:eastAsia="zh-CN"/>
        </w:rPr>
        <w:t>具有建筑装饰工程设计专项乙级及以上设计资质。</w:t>
      </w:r>
    </w:p>
    <w:p w14:paraId="6DBE893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4.</w:t>
      </w:r>
      <w:r>
        <w:rPr>
          <w:rFonts w:hint="eastAsia" w:ascii="Times New Roman" w:hAnsi="Times New Roman" w:eastAsia="宋体" w:cs="Times New Roman"/>
          <w:b w:val="0"/>
          <w:bCs w:val="0"/>
          <w:sz w:val="28"/>
          <w:szCs w:val="28"/>
          <w:lang w:val="en-US" w:eastAsia="zh-CN"/>
        </w:rPr>
        <w:t>报价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人于报价截止日当天在“信用中国”网站（www.creditchina.gov.cn）及中国政府采购网(www.ccgp.gov.cn)查询结果为准，如相关失信记录已失效，报价供应商在投标时须提供相关证明资料）。</w:t>
      </w:r>
    </w:p>
    <w:p w14:paraId="313B1D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5.</w:t>
      </w:r>
      <w:r>
        <w:rPr>
          <w:rFonts w:hint="eastAsia" w:ascii="Times New Roman" w:hAnsi="Times New Roman" w:eastAsia="宋体" w:cs="Times New Roman"/>
          <w:b w:val="0"/>
          <w:bCs w:val="0"/>
          <w:sz w:val="28"/>
          <w:szCs w:val="28"/>
          <w:lang w:val="en-US" w:eastAsia="zh-CN"/>
        </w:rPr>
        <w:t>本项目不接受联合体投标。</w:t>
      </w:r>
    </w:p>
    <w:p w14:paraId="0D793B49">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五、项目概况</w:t>
      </w:r>
    </w:p>
    <w:p w14:paraId="5919117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1.</w:t>
      </w:r>
      <w:r>
        <w:rPr>
          <w:rFonts w:hint="eastAsia" w:ascii="Times New Roman" w:hAnsi="Times New Roman" w:eastAsia="宋体" w:cs="Times New Roman"/>
          <w:b w:val="0"/>
          <w:bCs w:val="0"/>
          <w:sz w:val="28"/>
          <w:szCs w:val="28"/>
          <w:lang w:val="en-US" w:eastAsia="zh-CN"/>
        </w:rPr>
        <w:t>服务内容：为广东财经大学佛山校区100万元以下小额工程提供设计服务。</w:t>
      </w:r>
    </w:p>
    <w:p w14:paraId="6AD023D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2.</w:t>
      </w:r>
      <w:r>
        <w:rPr>
          <w:rFonts w:hint="eastAsia" w:ascii="Times New Roman" w:hAnsi="Times New Roman" w:eastAsia="宋体" w:cs="Times New Roman"/>
          <w:b w:val="0"/>
          <w:bCs w:val="0"/>
          <w:sz w:val="28"/>
          <w:szCs w:val="28"/>
          <w:lang w:val="en-US" w:eastAsia="zh-CN"/>
        </w:rPr>
        <w:t>本项目工程造价一年累计约200万元（单个项目预算不超过100万元，全年累计约5-15个项目）。</w:t>
      </w:r>
    </w:p>
    <w:p w14:paraId="7C888E4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3.</w:t>
      </w:r>
      <w:r>
        <w:rPr>
          <w:rFonts w:hint="eastAsia" w:ascii="Times New Roman" w:hAnsi="Times New Roman" w:eastAsia="宋体" w:cs="Times New Roman"/>
          <w:b w:val="0"/>
          <w:bCs w:val="0"/>
          <w:sz w:val="28"/>
          <w:szCs w:val="28"/>
          <w:lang w:val="en-US" w:eastAsia="zh-CN"/>
        </w:rPr>
        <w:t>服务费用：总设计服务费用预计约9.8万元/两年，具体以单个项目实际结算为准。</w:t>
      </w:r>
    </w:p>
    <w:p w14:paraId="58C6C68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4.</w:t>
      </w:r>
      <w:r>
        <w:rPr>
          <w:rFonts w:hint="eastAsia" w:ascii="Times New Roman" w:hAnsi="Times New Roman" w:eastAsia="宋体" w:cs="Times New Roman"/>
          <w:b w:val="0"/>
          <w:bCs w:val="0"/>
          <w:sz w:val="28"/>
          <w:szCs w:val="28"/>
          <w:lang w:val="en-US" w:eastAsia="zh-CN"/>
        </w:rPr>
        <w:t>服务期限：2年，自合同签订之日起计算。</w:t>
      </w:r>
    </w:p>
    <w:p w14:paraId="59CBA4E4">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六、服务内容</w:t>
      </w:r>
    </w:p>
    <w:p w14:paraId="0A2D5D3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1.</w:t>
      </w:r>
      <w:r>
        <w:rPr>
          <w:rFonts w:hint="eastAsia" w:ascii="Times New Roman" w:hAnsi="Times New Roman" w:eastAsia="宋体" w:cs="Times New Roman"/>
          <w:b w:val="0"/>
          <w:bCs w:val="0"/>
          <w:sz w:val="28"/>
          <w:szCs w:val="28"/>
          <w:lang w:val="en-US" w:eastAsia="zh-CN"/>
        </w:rPr>
        <w:t>设计范围：广东财经大学小额工程项目建筑、装修、结构、电气、给排水、节能、防雷、市政、绿化等。</w:t>
      </w:r>
    </w:p>
    <w:p w14:paraId="72E3A42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2.</w:t>
      </w:r>
      <w:r>
        <w:rPr>
          <w:rFonts w:hint="eastAsia" w:ascii="Times New Roman" w:hAnsi="Times New Roman" w:eastAsia="宋体" w:cs="Times New Roman"/>
          <w:b w:val="0"/>
          <w:bCs w:val="0"/>
          <w:sz w:val="28"/>
          <w:szCs w:val="28"/>
          <w:lang w:val="en-US" w:eastAsia="zh-CN"/>
        </w:rPr>
        <w:t>设计内容：</w:t>
      </w:r>
    </w:p>
    <w:p w14:paraId="57C24D4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（1）</w:t>
      </w:r>
      <w:r>
        <w:rPr>
          <w:rFonts w:hint="eastAsia" w:ascii="Times New Roman" w:hAnsi="Times New Roman" w:eastAsia="宋体" w:cs="Times New Roman"/>
          <w:b w:val="0"/>
          <w:bCs w:val="0"/>
          <w:sz w:val="28"/>
          <w:szCs w:val="28"/>
          <w:lang w:val="en-US" w:eastAsia="zh-CN"/>
        </w:rPr>
        <w:t>按采购人要求的设计范围，提供3个设计方案（效果图）供采购人选择；</w:t>
      </w:r>
    </w:p>
    <w:p w14:paraId="69DABF1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（2）</w:t>
      </w:r>
      <w:r>
        <w:rPr>
          <w:rFonts w:hint="eastAsia" w:ascii="Times New Roman" w:hAnsi="Times New Roman" w:eastAsia="宋体" w:cs="Times New Roman"/>
          <w:b w:val="0"/>
          <w:bCs w:val="0"/>
          <w:sz w:val="28"/>
          <w:szCs w:val="28"/>
          <w:lang w:val="en-US" w:eastAsia="zh-CN"/>
        </w:rPr>
        <w:t>针对采购人选择的设计方案进行初步设计及施工图设计；</w:t>
      </w:r>
    </w:p>
    <w:p w14:paraId="6718903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（3）</w:t>
      </w:r>
      <w:r>
        <w:rPr>
          <w:rFonts w:hint="eastAsia" w:ascii="Times New Roman" w:hAnsi="Times New Roman" w:eastAsia="宋体" w:cs="Times New Roman"/>
          <w:b w:val="0"/>
          <w:bCs w:val="0"/>
          <w:sz w:val="28"/>
          <w:szCs w:val="28"/>
          <w:lang w:val="en-US" w:eastAsia="zh-CN"/>
        </w:rPr>
        <w:t>提交的设计文件应符合有关主管部门制定的设计标准、规范、规程、定额和办法的要求；</w:t>
      </w:r>
    </w:p>
    <w:p w14:paraId="0DB2194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（4）</w:t>
      </w:r>
      <w:r>
        <w:rPr>
          <w:rFonts w:hint="eastAsia" w:ascii="Times New Roman" w:hAnsi="Times New Roman" w:eastAsia="宋体" w:cs="Times New Roman"/>
          <w:b w:val="0"/>
          <w:bCs w:val="0"/>
          <w:sz w:val="28"/>
          <w:szCs w:val="28"/>
          <w:lang w:val="en-US" w:eastAsia="zh-CN"/>
        </w:rPr>
        <w:t>设计资料及文件中，建筑材料、建筑构配件和设备，应当注明其规格、型号、性能等技术指标，其质量要求必须符合国家规定的标准。除有特殊要求的建筑材料、专用设备、工艺生产线等外，设计单位不得指定生产厂、供应商。</w:t>
      </w:r>
    </w:p>
    <w:p w14:paraId="6F401A3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3.</w:t>
      </w:r>
      <w:r>
        <w:rPr>
          <w:rFonts w:hint="eastAsia" w:ascii="Times New Roman" w:hAnsi="Times New Roman" w:eastAsia="宋体" w:cs="Times New Roman"/>
          <w:b w:val="0"/>
          <w:bCs w:val="0"/>
          <w:sz w:val="28"/>
          <w:szCs w:val="28"/>
          <w:lang w:val="en-US" w:eastAsia="zh-CN"/>
        </w:rPr>
        <w:t>设计文件要求：</w:t>
      </w:r>
    </w:p>
    <w:p w14:paraId="4FDAF71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根据《建筑工程设计文件编制深度规定》的要求，提交给采购人设计成果文件至少应包括但不限于如下内容：</w:t>
      </w:r>
    </w:p>
    <w:p w14:paraId="306CCAA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3.1</w:t>
      </w:r>
      <w:r>
        <w:rPr>
          <w:rFonts w:hint="eastAsia" w:ascii="Times New Roman" w:hAnsi="Times New Roman" w:eastAsia="宋体" w:cs="Times New Roman"/>
          <w:b w:val="0"/>
          <w:bCs w:val="0"/>
          <w:sz w:val="28"/>
          <w:szCs w:val="28"/>
          <w:lang w:val="en-US" w:eastAsia="zh-CN"/>
        </w:rPr>
        <w:t>初步设计文件：</w:t>
      </w:r>
    </w:p>
    <w:p w14:paraId="1813CC6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（1）设计说明书，包括设计总说明、各专业设计说明。对于涉及建筑节能、环保、绿色建筑、人防、装配式建筑等，其设计说明应有相应的专项内容；</w:t>
      </w:r>
    </w:p>
    <w:p w14:paraId="09A46A7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（2）有关专业的设计图纸；</w:t>
      </w:r>
    </w:p>
    <w:p w14:paraId="70FDA1D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（3）主要设备或材料表；</w:t>
      </w:r>
    </w:p>
    <w:p w14:paraId="2C573D2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（4）工程概算书；</w:t>
      </w:r>
    </w:p>
    <w:p w14:paraId="22CE449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（5）有关专业计算书。</w:t>
      </w:r>
    </w:p>
    <w:p w14:paraId="3DF6B6A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3.</w:t>
      </w:r>
      <w:r>
        <w:rPr>
          <w:rFonts w:hint="eastAsia" w:ascii="Times New Roman" w:hAnsi="Times New Roman" w:eastAsia="宋体" w:cs="Times New Roman"/>
          <w:b w:val="0"/>
          <w:bCs w:val="0"/>
          <w:sz w:val="28"/>
          <w:szCs w:val="28"/>
          <w:lang w:val="en-US" w:eastAsia="zh-CN"/>
        </w:rPr>
        <w:t>2</w:t>
      </w:r>
      <w:r>
        <w:rPr>
          <w:rFonts w:hint="eastAsia" w:cs="Times New Roman"/>
          <w:b w:val="0"/>
          <w:bCs w:val="0"/>
          <w:sz w:val="28"/>
          <w:szCs w:val="28"/>
          <w:lang w:val="en-US" w:eastAsia="zh-CN"/>
        </w:rPr>
        <w:t xml:space="preserve"> </w:t>
      </w:r>
      <w:r>
        <w:rPr>
          <w:rFonts w:hint="eastAsia" w:ascii="Times New Roman" w:hAnsi="Times New Roman" w:eastAsia="宋体" w:cs="Times New Roman"/>
          <w:b w:val="0"/>
          <w:bCs w:val="0"/>
          <w:sz w:val="28"/>
          <w:szCs w:val="28"/>
          <w:lang w:val="en-US" w:eastAsia="zh-CN"/>
        </w:rPr>
        <w:t>施工图设计文件：</w:t>
      </w:r>
    </w:p>
    <w:p w14:paraId="20E9AE6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 xml:space="preserve">（1）采购人委托的项目所涉及的所有专业的设计图纸（含设计说明书、图纸目录、平面图、立面图、剖面图、大样图、系统图、必要的设备、材料表）；对于涉及建筑节能设计的专业，其设计说明应有建筑节能设计的专项内容；涉及装配式建筑设计的专业，其设计说明及图纸应有装配式建筑专项设计内容； </w:t>
      </w:r>
    </w:p>
    <w:p w14:paraId="32E9C46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（2）所有专业的设计图纸；</w:t>
      </w:r>
    </w:p>
    <w:p w14:paraId="2E3EA5A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（3）全部设备或材料表；</w:t>
      </w:r>
    </w:p>
    <w:p w14:paraId="4212550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（4）工程概算书；</w:t>
      </w:r>
    </w:p>
    <w:p w14:paraId="20C8C39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（5）各专业计算书。</w:t>
      </w:r>
    </w:p>
    <w:p w14:paraId="251F9EB2">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宋体" w:cs="Times New Roman"/>
          <w:b/>
          <w:bCs/>
          <w:sz w:val="28"/>
          <w:szCs w:val="28"/>
          <w:lang w:val="en-US" w:eastAsia="zh-CN"/>
        </w:rPr>
      </w:pPr>
      <w:r>
        <w:rPr>
          <w:rFonts w:hint="eastAsia" w:cs="Times New Roman"/>
          <w:b/>
          <w:bCs/>
          <w:sz w:val="28"/>
          <w:szCs w:val="28"/>
          <w:lang w:val="en-US" w:eastAsia="zh-CN"/>
        </w:rPr>
        <w:t>七</w:t>
      </w:r>
      <w:r>
        <w:rPr>
          <w:rFonts w:hint="eastAsia" w:ascii="Times New Roman" w:hAnsi="Times New Roman" w:eastAsia="宋体" w:cs="Times New Roman"/>
          <w:b/>
          <w:bCs/>
          <w:sz w:val="28"/>
          <w:szCs w:val="28"/>
          <w:lang w:val="en-US" w:eastAsia="zh-CN"/>
        </w:rPr>
        <w:t>、服务的技术标准/质量要求</w:t>
      </w:r>
    </w:p>
    <w:p w14:paraId="0C20ACC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1.</w:t>
      </w:r>
      <w:r>
        <w:rPr>
          <w:rFonts w:hint="eastAsia" w:ascii="Times New Roman" w:hAnsi="Times New Roman" w:eastAsia="宋体" w:cs="Times New Roman"/>
          <w:b w:val="0"/>
          <w:bCs w:val="0"/>
          <w:sz w:val="28"/>
          <w:szCs w:val="28"/>
          <w:lang w:val="en-US" w:eastAsia="zh-CN"/>
        </w:rPr>
        <w:t>工程设计应满足采购人的要求，工程设计标准参考《民用建筑设计通则》、《建筑设计防火规范》、《现行建筑设计规范》、《建设工程质量管理条例》等国家颁布的现行有关法律法规、规范、规定、规程、规则、标准。</w:t>
      </w:r>
    </w:p>
    <w:p w14:paraId="677FB9B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2.</w:t>
      </w:r>
      <w:r>
        <w:rPr>
          <w:rFonts w:hint="eastAsia" w:ascii="Times New Roman" w:hAnsi="Times New Roman" w:eastAsia="宋体" w:cs="Times New Roman"/>
          <w:b w:val="0"/>
          <w:bCs w:val="0"/>
          <w:sz w:val="28"/>
          <w:szCs w:val="28"/>
          <w:lang w:val="en-US" w:eastAsia="zh-CN"/>
        </w:rPr>
        <w:t>设计文件应表达清楚、准确、详细、完整，满足建设部《建筑工程设计文件编制深度规定》（2016年版）的要求，注明工程合理使用年限。</w:t>
      </w:r>
    </w:p>
    <w:p w14:paraId="02668E8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3.</w:t>
      </w:r>
      <w:r>
        <w:rPr>
          <w:rFonts w:hint="eastAsia" w:ascii="Times New Roman" w:hAnsi="Times New Roman" w:eastAsia="宋体" w:cs="Times New Roman"/>
          <w:b w:val="0"/>
          <w:bCs w:val="0"/>
          <w:sz w:val="28"/>
          <w:szCs w:val="28"/>
          <w:lang w:val="en-US" w:eastAsia="zh-CN"/>
        </w:rPr>
        <w:t>工程项目发生设计变更，设计单位需免费全程配合修改，并于5个工作日内把修改后的图纸交付采购人。</w:t>
      </w:r>
    </w:p>
    <w:p w14:paraId="0C87934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4.</w:t>
      </w:r>
      <w:r>
        <w:rPr>
          <w:rFonts w:hint="eastAsia" w:ascii="Times New Roman" w:hAnsi="Times New Roman" w:eastAsia="宋体" w:cs="Times New Roman"/>
          <w:b w:val="0"/>
          <w:bCs w:val="0"/>
          <w:sz w:val="28"/>
          <w:szCs w:val="28"/>
          <w:lang w:val="en-US" w:eastAsia="zh-CN"/>
        </w:rPr>
        <w:t>工程项目自验收合格之日起，在正常情况下，因设计单位设计原因引起的责任，由设计单位全力承担。</w:t>
      </w:r>
    </w:p>
    <w:p w14:paraId="09F23849">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cs="Times New Roman"/>
          <w:b/>
          <w:bCs/>
          <w:sz w:val="28"/>
          <w:szCs w:val="28"/>
          <w:lang w:val="en-US" w:eastAsia="zh-CN"/>
        </w:rPr>
      </w:pPr>
      <w:r>
        <w:rPr>
          <w:rFonts w:hint="eastAsia" w:cs="Times New Roman"/>
          <w:b/>
          <w:bCs/>
          <w:sz w:val="28"/>
          <w:szCs w:val="28"/>
          <w:lang w:val="en-US" w:eastAsia="zh-CN"/>
        </w:rPr>
        <w:t>八、服务时间及资料要求</w:t>
      </w:r>
    </w:p>
    <w:p w14:paraId="3E8772D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cs="Times New Roman"/>
          <w:b w:val="0"/>
          <w:bCs w:val="0"/>
          <w:sz w:val="28"/>
          <w:szCs w:val="28"/>
          <w:lang w:val="en-US" w:eastAsia="zh-CN"/>
        </w:rPr>
      </w:pPr>
      <w:r>
        <w:rPr>
          <w:rFonts w:hint="eastAsia" w:cs="Times New Roman"/>
          <w:b w:val="0"/>
          <w:bCs w:val="0"/>
          <w:sz w:val="28"/>
          <w:szCs w:val="28"/>
          <w:lang w:val="en-US" w:eastAsia="zh-CN"/>
        </w:rPr>
        <w:t>1.中标人接到采购人项目设计需求时，应在2小时内响应，24小时内到达佛山校区，开展勘察设计，另有约定除外。</w:t>
      </w:r>
    </w:p>
    <w:p w14:paraId="0176725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2.</w:t>
      </w:r>
      <w:r>
        <w:rPr>
          <w:rFonts w:hint="eastAsia" w:ascii="Times New Roman" w:hAnsi="Times New Roman" w:eastAsia="宋体" w:cs="Times New Roman"/>
          <w:b w:val="0"/>
          <w:bCs w:val="0"/>
          <w:sz w:val="28"/>
          <w:szCs w:val="28"/>
          <w:lang w:val="en-US" w:eastAsia="zh-CN"/>
        </w:rPr>
        <w:t>工程设计业务自勘察现场或采购人移交资料后开始施工图设计，20万元（含20万元）以上的项目于12个日历天内完成，20万元以下的项目于7个日历天内完成，但不包括与有关单位核对时间，若采购人提出修改意见，中标人应积极配合，并在采购人要求的时间内保质保量完成工程设计修改工作。</w:t>
      </w:r>
    </w:p>
    <w:p w14:paraId="1CFEC39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3.</w:t>
      </w:r>
      <w:r>
        <w:rPr>
          <w:rFonts w:hint="eastAsia" w:ascii="Times New Roman" w:hAnsi="Times New Roman" w:eastAsia="宋体" w:cs="Times New Roman"/>
          <w:b w:val="0"/>
          <w:bCs w:val="0"/>
          <w:sz w:val="28"/>
          <w:szCs w:val="28"/>
          <w:lang w:val="en-US" w:eastAsia="zh-CN"/>
        </w:rPr>
        <w:t>设计单位提供全套设计电子版资料和设计蓝图终稿纸质版文件一式六份，若采购人需要增加份数，不另计工本费。</w:t>
      </w:r>
    </w:p>
    <w:p w14:paraId="1BBE1FE6">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cs="Times New Roman"/>
          <w:b/>
          <w:bCs/>
          <w:sz w:val="28"/>
          <w:szCs w:val="28"/>
          <w:lang w:val="en-US" w:eastAsia="zh-CN"/>
        </w:rPr>
      </w:pPr>
      <w:r>
        <w:rPr>
          <w:rFonts w:hint="eastAsia" w:cs="Times New Roman"/>
          <w:b/>
          <w:bCs/>
          <w:sz w:val="28"/>
          <w:szCs w:val="28"/>
          <w:lang w:val="en-US" w:eastAsia="zh-CN"/>
        </w:rPr>
        <w:t>九、设计服务费报价及结算与支付方式：</w:t>
      </w:r>
    </w:p>
    <w:p w14:paraId="06DA9FEE">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cs="Times New Roman"/>
          <w:b/>
          <w:bCs/>
          <w:sz w:val="28"/>
          <w:szCs w:val="28"/>
          <w:lang w:val="en-US" w:eastAsia="zh-CN"/>
        </w:rPr>
      </w:pPr>
      <w:r>
        <w:rPr>
          <w:rFonts w:hint="eastAsia" w:cs="Times New Roman"/>
          <w:b/>
          <w:bCs/>
          <w:sz w:val="28"/>
          <w:szCs w:val="28"/>
          <w:lang w:val="en-US" w:eastAsia="zh-CN"/>
        </w:rPr>
        <w:t>1.设计服务费报价：</w:t>
      </w:r>
    </w:p>
    <w:p w14:paraId="1BF1E6C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设计服务费参照国家计委、住房和城乡建设部发布的《工程勘察设计收费管理规定》（计价格[2002]10号）的规定，并结合我校小额工程实际情况，施工图设计及初步设计服务费，统一以唯一折扣率形式报价，具体计费如下：</w:t>
      </w:r>
    </w:p>
    <w:p w14:paraId="5D93FD0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（1）</w:t>
      </w:r>
      <w:r>
        <w:rPr>
          <w:rFonts w:hint="eastAsia" w:ascii="Times New Roman" w:hAnsi="Times New Roman" w:eastAsia="宋体" w:cs="Times New Roman"/>
          <w:b w:val="0"/>
          <w:bCs w:val="0"/>
          <w:sz w:val="28"/>
          <w:szCs w:val="28"/>
          <w:lang w:val="en-US" w:eastAsia="zh-CN"/>
        </w:rPr>
        <w:t>施工图设计服务费，基数为税前工程造价*4.3%，最终支付的设计服务费=税前工程造价*4.3%*折扣率。例如：某项目税前工程造价为450000.00元，某中标人以折扣率90%进行报价，则项目施工图设计服务费=450000.00元*4.3%*90%=17415.00元。</w:t>
      </w:r>
    </w:p>
    <w:p w14:paraId="0A6E5C1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（2）</w:t>
      </w:r>
      <w:r>
        <w:rPr>
          <w:rFonts w:hint="eastAsia" w:ascii="Times New Roman" w:hAnsi="Times New Roman" w:eastAsia="宋体" w:cs="Times New Roman"/>
          <w:b w:val="0"/>
          <w:bCs w:val="0"/>
          <w:sz w:val="28"/>
          <w:szCs w:val="28"/>
          <w:lang w:val="en-US" w:eastAsia="zh-CN"/>
        </w:rPr>
        <w:t>初步设计服务费，基数为税前工程概算造价*4.3%*50%，最终支付的初步设计服务费=税前工程概算造价*4.3%*50%*折扣率。例如：某项目税前工程概算造价为250000.00元，某中标人以折扣率90%进行报价，则项目初步设计服务费=250000.00元*4.3%*50%*90%=4837.50元。</w:t>
      </w:r>
    </w:p>
    <w:p w14:paraId="1F449E8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Times New Roman"/>
          <w:b w:val="0"/>
          <w:bCs w:val="0"/>
          <w:sz w:val="28"/>
          <w:szCs w:val="28"/>
          <w:lang w:val="en-US" w:eastAsia="zh-CN"/>
        </w:rPr>
      </w:pPr>
      <w:r>
        <w:rPr>
          <w:rFonts w:hint="eastAsia" w:cs="Times New Roman"/>
          <w:b w:val="0"/>
          <w:bCs w:val="0"/>
          <w:sz w:val="28"/>
          <w:szCs w:val="28"/>
          <w:lang w:val="en-US" w:eastAsia="zh-CN"/>
        </w:rPr>
        <w:t>（3）完成施工图设计，设计服务费不足2000元的按2000元支付。</w:t>
      </w:r>
    </w:p>
    <w:p w14:paraId="4DBA40B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s="Times New Roman"/>
          <w:b w:val="0"/>
          <w:bCs w:val="0"/>
          <w:sz w:val="28"/>
          <w:szCs w:val="28"/>
          <w:lang w:val="en-US" w:eastAsia="zh-CN"/>
        </w:rPr>
      </w:pPr>
      <w:r>
        <w:rPr>
          <w:rFonts w:hint="eastAsia" w:cs="Times New Roman"/>
          <w:b w:val="0"/>
          <w:bCs w:val="0"/>
          <w:sz w:val="28"/>
          <w:szCs w:val="28"/>
          <w:lang w:val="en-US" w:eastAsia="zh-CN"/>
        </w:rPr>
        <w:t>（4）完成初步设计，设计服务费不足1000元的按1000元支付。</w:t>
      </w:r>
    </w:p>
    <w:p w14:paraId="192BF074">
      <w:pPr>
        <w:widowControl w:val="0"/>
        <w:spacing w:line="360" w:lineRule="auto"/>
        <w:ind w:left="0" w:firstLine="480" w:firstLineChars="200"/>
        <w:textAlignment w:val="auto"/>
        <w:rPr>
          <w:rFonts w:ascii="仿宋" w:hAnsi="仿宋" w:eastAsia="仿宋"/>
          <w:bCs/>
          <w:kern w:val="2"/>
          <w:sz w:val="24"/>
          <w:szCs w:val="24"/>
        </w:rPr>
      </w:pPr>
      <w:r>
        <w:rPr>
          <w:rFonts w:hint="eastAsia" w:ascii="仿宋" w:hAnsi="仿宋" w:eastAsia="仿宋"/>
          <w:bCs/>
          <w:kern w:val="2"/>
          <w:sz w:val="24"/>
          <w:szCs w:val="24"/>
        </w:rPr>
        <w:t>备注：①</w:t>
      </w:r>
      <w:r>
        <w:rPr>
          <w:rFonts w:ascii="仿宋" w:hAnsi="仿宋" w:eastAsia="仿宋"/>
          <w:bCs/>
          <w:kern w:val="2"/>
          <w:sz w:val="24"/>
          <w:szCs w:val="24"/>
        </w:rPr>
        <w:t>设计服务费综合考虑了提供的三个设计方案（效果图）供采购人选定的设计费用，采购人不再另行支付相关费用。</w:t>
      </w:r>
    </w:p>
    <w:p w14:paraId="6E99D5C7">
      <w:pPr>
        <w:widowControl w:val="0"/>
        <w:spacing w:line="360" w:lineRule="auto"/>
        <w:ind w:left="0" w:leftChars="0" w:firstLine="480" w:firstLineChars="200"/>
        <w:textAlignment w:val="auto"/>
        <w:rPr>
          <w:rFonts w:ascii="仿宋" w:hAnsi="仿宋" w:eastAsia="仿宋"/>
          <w:bCs/>
          <w:kern w:val="2"/>
          <w:sz w:val="24"/>
          <w:szCs w:val="24"/>
        </w:rPr>
      </w:pPr>
      <w:r>
        <w:rPr>
          <w:rFonts w:hint="eastAsia" w:ascii="仿宋" w:hAnsi="仿宋" w:eastAsia="仿宋"/>
          <w:bCs/>
          <w:kern w:val="2"/>
          <w:sz w:val="24"/>
          <w:szCs w:val="24"/>
        </w:rPr>
        <w:t>②</w:t>
      </w:r>
      <w:r>
        <w:rPr>
          <w:rFonts w:ascii="仿宋" w:hAnsi="仿宋" w:eastAsia="仿宋"/>
          <w:bCs/>
          <w:kern w:val="2"/>
          <w:sz w:val="24"/>
          <w:szCs w:val="24"/>
        </w:rPr>
        <w:t>向采购人提供施工图设计或初步设计服务资料所含工程概算</w:t>
      </w:r>
      <w:r>
        <w:rPr>
          <w:rFonts w:hint="eastAsia" w:ascii="仿宋" w:hAnsi="仿宋" w:eastAsia="仿宋"/>
          <w:bCs/>
          <w:kern w:val="2"/>
          <w:sz w:val="24"/>
          <w:szCs w:val="24"/>
        </w:rPr>
        <w:t>书编制</w:t>
      </w:r>
      <w:r>
        <w:rPr>
          <w:rFonts w:ascii="仿宋" w:hAnsi="仿宋" w:eastAsia="仿宋"/>
          <w:bCs/>
          <w:kern w:val="2"/>
          <w:sz w:val="24"/>
          <w:szCs w:val="24"/>
        </w:rPr>
        <w:t>已综合在施工图设计或初步设计服务费里，不再另行支付相关费用。</w:t>
      </w:r>
    </w:p>
    <w:p w14:paraId="598DB32F">
      <w:pPr>
        <w:widowControl w:val="0"/>
        <w:spacing w:line="360" w:lineRule="auto"/>
        <w:ind w:left="0" w:leftChars="0" w:firstLine="480" w:firstLineChars="200"/>
        <w:textAlignment w:val="auto"/>
        <w:rPr>
          <w:rFonts w:ascii="仿宋" w:hAnsi="仿宋" w:eastAsia="仿宋"/>
          <w:bCs/>
          <w:kern w:val="2"/>
          <w:sz w:val="24"/>
          <w:szCs w:val="24"/>
        </w:rPr>
      </w:pPr>
      <w:r>
        <w:rPr>
          <w:rFonts w:hint="eastAsia" w:ascii="仿宋" w:hAnsi="仿宋" w:eastAsia="仿宋"/>
          <w:bCs/>
          <w:kern w:val="2"/>
          <w:sz w:val="24"/>
          <w:szCs w:val="24"/>
        </w:rPr>
        <w:t>③</w:t>
      </w:r>
      <w:r>
        <w:rPr>
          <w:rFonts w:ascii="仿宋" w:hAnsi="仿宋" w:eastAsia="仿宋"/>
          <w:bCs/>
          <w:kern w:val="2"/>
          <w:sz w:val="24"/>
          <w:szCs w:val="24"/>
        </w:rPr>
        <w:t>按采购人要求完成初步设计，由于采购人原因，项目取消不实施，则按完成初步设计阶段收费标准，支付设计服务费。</w:t>
      </w:r>
    </w:p>
    <w:p w14:paraId="05DD0678">
      <w:pPr>
        <w:widowControl w:val="0"/>
        <w:spacing w:line="360" w:lineRule="auto"/>
        <w:ind w:left="0" w:leftChars="0" w:firstLine="480" w:firstLineChars="200"/>
        <w:textAlignment w:val="auto"/>
        <w:rPr>
          <w:rFonts w:ascii="仿宋" w:hAnsi="仿宋" w:eastAsia="仿宋"/>
          <w:bCs/>
          <w:kern w:val="2"/>
          <w:sz w:val="24"/>
          <w:szCs w:val="24"/>
        </w:rPr>
      </w:pPr>
      <w:r>
        <w:rPr>
          <w:rFonts w:hint="eastAsia" w:ascii="仿宋" w:hAnsi="仿宋" w:eastAsia="仿宋"/>
          <w:bCs/>
          <w:kern w:val="2"/>
          <w:sz w:val="24"/>
          <w:szCs w:val="24"/>
        </w:rPr>
        <w:t>④</w:t>
      </w:r>
      <w:r>
        <w:rPr>
          <w:rFonts w:ascii="仿宋" w:hAnsi="仿宋" w:eastAsia="仿宋"/>
          <w:bCs/>
          <w:kern w:val="2"/>
          <w:sz w:val="24"/>
          <w:szCs w:val="24"/>
        </w:rPr>
        <w:t>按采购人要求完成初步设计的基础上继续深化施工图设计，则按施工图设计阶段收费标准，</w:t>
      </w:r>
      <w:r>
        <w:rPr>
          <w:rFonts w:hint="eastAsia" w:ascii="仿宋" w:hAnsi="仿宋" w:eastAsia="仿宋"/>
          <w:bCs/>
          <w:kern w:val="2"/>
          <w:sz w:val="24"/>
          <w:szCs w:val="24"/>
        </w:rPr>
        <w:t>支付</w:t>
      </w:r>
      <w:r>
        <w:rPr>
          <w:rFonts w:ascii="仿宋" w:hAnsi="仿宋" w:eastAsia="仿宋"/>
          <w:bCs/>
          <w:kern w:val="2"/>
          <w:sz w:val="24"/>
          <w:szCs w:val="24"/>
        </w:rPr>
        <w:t>设计服务费。</w:t>
      </w:r>
    </w:p>
    <w:p w14:paraId="5A5C4405">
      <w:pPr>
        <w:widowControl w:val="0"/>
        <w:spacing w:line="360" w:lineRule="auto"/>
        <w:ind w:left="0" w:leftChars="0" w:firstLine="480" w:firstLineChars="200"/>
        <w:textAlignment w:val="auto"/>
        <w:rPr>
          <w:rFonts w:ascii="仿宋" w:hAnsi="仿宋" w:eastAsia="仿宋"/>
          <w:bCs/>
          <w:kern w:val="2"/>
          <w:sz w:val="24"/>
          <w:szCs w:val="24"/>
        </w:rPr>
      </w:pPr>
      <w:r>
        <w:rPr>
          <w:rFonts w:hint="eastAsia" w:ascii="仿宋" w:hAnsi="仿宋" w:eastAsia="仿宋"/>
          <w:bCs/>
          <w:kern w:val="2"/>
          <w:sz w:val="24"/>
          <w:szCs w:val="24"/>
        </w:rPr>
        <w:t>⑤</w:t>
      </w:r>
      <w:r>
        <w:rPr>
          <w:rFonts w:ascii="仿宋" w:hAnsi="仿宋" w:eastAsia="仿宋"/>
          <w:bCs/>
          <w:kern w:val="2"/>
          <w:sz w:val="24"/>
          <w:szCs w:val="24"/>
        </w:rPr>
        <w:t>税前工程造价指采购人将施工图委托咨询公司进行编制工程预算造价清单里的税前工程造价，以上费用已包含编制设计文件过程中产生的外出劳务费、交通差旅、餐费、税金等相关费用。</w:t>
      </w:r>
    </w:p>
    <w:p w14:paraId="0F147915">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cs="Times New Roman"/>
          <w:b/>
          <w:bCs/>
          <w:sz w:val="28"/>
          <w:szCs w:val="28"/>
          <w:lang w:val="en-US" w:eastAsia="zh-CN"/>
        </w:rPr>
      </w:pPr>
      <w:r>
        <w:rPr>
          <w:rFonts w:hint="eastAsia" w:cs="Times New Roman"/>
          <w:b/>
          <w:bCs/>
          <w:sz w:val="28"/>
          <w:szCs w:val="28"/>
          <w:lang w:val="en-US" w:eastAsia="zh-CN"/>
        </w:rPr>
        <w:t>2.结算与支付方式：</w:t>
      </w:r>
    </w:p>
    <w:p w14:paraId="4C67487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（1）按一个独立工程项目单独结算，设计单位按采购人要求完成委托业务，提供正式出稿的设计施工图或初步设计图文件。</w:t>
      </w:r>
    </w:p>
    <w:p w14:paraId="7C6ABD0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2）委托项目通过验收后，设计单位按采购人通知期限，提交相应的设计服务费书面申请报告、合同及等额发票，采购人收齐资料后于20个工作日内支付该项目设计服务费。若遇寒暑假或其他特殊情况，则付款时间相应顺延。</w:t>
      </w:r>
    </w:p>
    <w:p w14:paraId="0D2A7764">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cs="Times New Roman"/>
          <w:b/>
          <w:bCs/>
          <w:sz w:val="28"/>
          <w:szCs w:val="28"/>
          <w:lang w:val="en-US" w:eastAsia="zh-CN"/>
        </w:rPr>
      </w:pPr>
      <w:r>
        <w:rPr>
          <w:rFonts w:hint="eastAsia" w:cs="Times New Roman"/>
          <w:b/>
          <w:bCs/>
          <w:sz w:val="28"/>
          <w:szCs w:val="28"/>
          <w:lang w:val="en-US" w:eastAsia="zh-CN"/>
        </w:rPr>
        <w:t>十、双方权利和义务</w:t>
      </w:r>
    </w:p>
    <w:p w14:paraId="3432C63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（一）采购人的权利与义务</w:t>
      </w:r>
    </w:p>
    <w:p w14:paraId="68CD3F6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1.双方的约定：采购人按合同条款约定进行付款，安排专人负责跟进，负责提供项目资料及协助现场勘查收集数据等资料。</w:t>
      </w:r>
    </w:p>
    <w:p w14:paraId="4407601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2.法律法规以及询价文件规定的其他权利和义务。</w:t>
      </w:r>
    </w:p>
    <w:p w14:paraId="2D38253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（二）设计单位的权利与义务</w:t>
      </w:r>
    </w:p>
    <w:p w14:paraId="5A7A3FE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1.双方的约定：设计单位按合同约定提供项目设计服务。</w:t>
      </w:r>
    </w:p>
    <w:p w14:paraId="3B26C41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2.法律法规以及询价文件规定的其他权利和义务。</w:t>
      </w:r>
    </w:p>
    <w:p w14:paraId="0D96F930">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cs="Times New Roman"/>
          <w:b/>
          <w:bCs/>
          <w:sz w:val="28"/>
          <w:szCs w:val="28"/>
          <w:lang w:val="en-US" w:eastAsia="zh-CN"/>
        </w:rPr>
      </w:pPr>
      <w:r>
        <w:rPr>
          <w:rFonts w:hint="eastAsia" w:cs="Times New Roman"/>
          <w:b/>
          <w:bCs/>
          <w:sz w:val="28"/>
          <w:szCs w:val="28"/>
          <w:lang w:val="en-US" w:eastAsia="zh-CN"/>
        </w:rPr>
        <w:t>十一、建设工程设计合理使用年限</w:t>
      </w:r>
    </w:p>
    <w:p w14:paraId="7EB24AC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一</w:t>
      </w:r>
      <w:r>
        <w:rPr>
          <w:rFonts w:hint="eastAsia" w:ascii="Times New Roman" w:hAnsi="Times New Roman" w:eastAsia="宋体" w:cs="Times New Roman"/>
          <w:b w:val="0"/>
          <w:bCs w:val="0"/>
          <w:sz w:val="28"/>
          <w:szCs w:val="28"/>
          <w:lang w:val="en-US" w:eastAsia="zh-CN"/>
        </w:rPr>
        <w:t>）凡在建设工程有关建设标准、规范中有合理使用年限规定的，设计单位必须在相关的设计文件中注明。</w:t>
      </w:r>
    </w:p>
    <w:p w14:paraId="6C6A40D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二</w:t>
      </w:r>
      <w:r>
        <w:rPr>
          <w:rFonts w:hint="eastAsia" w:ascii="Times New Roman" w:hAnsi="Times New Roman" w:eastAsia="宋体" w:cs="Times New Roman"/>
          <w:b w:val="0"/>
          <w:bCs w:val="0"/>
          <w:sz w:val="28"/>
          <w:szCs w:val="28"/>
          <w:lang w:val="en-US" w:eastAsia="zh-CN"/>
        </w:rPr>
        <w:t>）目前建设工程标准、规范中尚未制定合理使用年限规定的，或建设单位对建设工程的合理使用年限有特殊要求的，经双方商议明确后，由设计单位在设计文件中注明。</w:t>
      </w:r>
    </w:p>
    <w:p w14:paraId="224E09EB">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cs="Times New Roman"/>
          <w:b/>
          <w:bCs/>
          <w:sz w:val="28"/>
          <w:szCs w:val="28"/>
          <w:lang w:val="en-US" w:eastAsia="zh-CN"/>
        </w:rPr>
      </w:pPr>
      <w:r>
        <w:rPr>
          <w:rFonts w:hint="eastAsia" w:cs="Times New Roman"/>
          <w:b/>
          <w:bCs/>
          <w:sz w:val="28"/>
          <w:szCs w:val="28"/>
          <w:lang w:val="en-US" w:eastAsia="zh-CN"/>
        </w:rPr>
        <w:t>十二、违约责任</w:t>
      </w:r>
    </w:p>
    <w:p w14:paraId="175E3A6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一</w:t>
      </w: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合同履约期间，因中标人不能及时响应，或者响应后不能及时到达，以及不按时提交设计资料的，每逾期一天，采购人扣减该项目应收设计服务费的2%。</w:t>
      </w:r>
    </w:p>
    <w:p w14:paraId="39EB2BF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cs="Times New Roman"/>
          <w:b w:val="0"/>
          <w:bCs w:val="0"/>
          <w:sz w:val="28"/>
          <w:szCs w:val="28"/>
          <w:lang w:val="en-US" w:eastAsia="zh-CN"/>
        </w:rPr>
        <w:t>（二）</w:t>
      </w:r>
      <w:r>
        <w:rPr>
          <w:rFonts w:hint="eastAsia" w:ascii="Times New Roman" w:hAnsi="Times New Roman" w:eastAsia="宋体" w:cs="Times New Roman"/>
          <w:b w:val="0"/>
          <w:bCs w:val="0"/>
          <w:sz w:val="28"/>
          <w:szCs w:val="28"/>
          <w:lang w:val="en-US" w:eastAsia="zh-CN"/>
        </w:rPr>
        <w:t>合同履行期间，如因采购人原因，终止项目设计时，采购人按设计单位实际完成工作量支付相应的设计服务费。</w:t>
      </w:r>
    </w:p>
    <w:p w14:paraId="5BE348E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三</w:t>
      </w:r>
      <w:r>
        <w:rPr>
          <w:rFonts w:hint="eastAsia" w:ascii="Times New Roman" w:hAnsi="Times New Roman" w:eastAsia="宋体" w:cs="Times New Roman"/>
          <w:b w:val="0"/>
          <w:bCs w:val="0"/>
          <w:sz w:val="28"/>
          <w:szCs w:val="28"/>
          <w:lang w:val="en-US" w:eastAsia="zh-CN"/>
        </w:rPr>
        <w:t>）设计单位未能按本合同规定的时间完成委托业务的，每逾期一天，</w:t>
      </w:r>
      <w:r>
        <w:rPr>
          <w:rFonts w:hint="eastAsia" w:cs="Times New Roman"/>
          <w:b w:val="0"/>
          <w:bCs w:val="0"/>
          <w:sz w:val="28"/>
          <w:szCs w:val="28"/>
          <w:lang w:val="en-US" w:eastAsia="zh-CN"/>
        </w:rPr>
        <w:t>采购人扣减</w:t>
      </w:r>
      <w:r>
        <w:rPr>
          <w:rFonts w:hint="eastAsia" w:ascii="Times New Roman" w:hAnsi="Times New Roman" w:eastAsia="宋体" w:cs="Times New Roman"/>
          <w:b w:val="0"/>
          <w:bCs w:val="0"/>
          <w:sz w:val="28"/>
          <w:szCs w:val="28"/>
          <w:lang w:val="en-US" w:eastAsia="zh-CN"/>
        </w:rPr>
        <w:t>该项目应收设计服务费的2%。</w:t>
      </w:r>
    </w:p>
    <w:p w14:paraId="49208CA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四</w:t>
      </w:r>
      <w:r>
        <w:rPr>
          <w:rFonts w:hint="eastAsia" w:ascii="Times New Roman" w:hAnsi="Times New Roman" w:eastAsia="宋体" w:cs="Times New Roman"/>
          <w:b w:val="0"/>
          <w:bCs w:val="0"/>
          <w:sz w:val="28"/>
          <w:szCs w:val="28"/>
          <w:lang w:val="en-US" w:eastAsia="zh-CN"/>
        </w:rPr>
        <w:t>）设计单位对设计资料及文件出现的遗漏或错误负责修改或补充，由于设计单位错误造成工程质量事故损失，设计单位除负责采取补救措施外，须免收直接受损部分的设计费。</w:t>
      </w:r>
    </w:p>
    <w:p w14:paraId="3C41777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五</w:t>
      </w:r>
      <w:r>
        <w:rPr>
          <w:rFonts w:hint="eastAsia" w:ascii="Times New Roman" w:hAnsi="Times New Roman" w:eastAsia="宋体" w:cs="Times New Roman"/>
          <w:b w:val="0"/>
          <w:bCs w:val="0"/>
          <w:sz w:val="28"/>
          <w:szCs w:val="28"/>
          <w:lang w:val="en-US" w:eastAsia="zh-CN"/>
        </w:rPr>
        <w:t>）因设计单位的设计资料及文件出现的遗漏或错误，造成工程结算造价比施工合同价增加超过10%的，扣减该项目设计服务费的20%，造成重大质量事故的，依法追究设计单位法律责任，并赔偿采购人经济损失。</w:t>
      </w:r>
    </w:p>
    <w:p w14:paraId="55AB241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六</w:t>
      </w:r>
      <w:r>
        <w:rPr>
          <w:rFonts w:hint="eastAsia" w:ascii="Times New Roman" w:hAnsi="Times New Roman" w:eastAsia="宋体" w:cs="Times New Roman"/>
          <w:b w:val="0"/>
          <w:bCs w:val="0"/>
          <w:sz w:val="28"/>
          <w:szCs w:val="28"/>
          <w:lang w:val="en-US" w:eastAsia="zh-CN"/>
        </w:rPr>
        <w:t>）其它违约责任按《中华人民共和国民法典》处理。</w:t>
      </w:r>
    </w:p>
    <w:p w14:paraId="15FE5891">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cs="Times New Roman"/>
          <w:b/>
          <w:bCs/>
          <w:sz w:val="28"/>
          <w:szCs w:val="28"/>
          <w:lang w:val="en-US" w:eastAsia="zh-CN"/>
        </w:rPr>
      </w:pPr>
      <w:r>
        <w:rPr>
          <w:rFonts w:hint="eastAsia" w:cs="Times New Roman"/>
          <w:b/>
          <w:bCs/>
          <w:sz w:val="28"/>
          <w:szCs w:val="28"/>
          <w:lang w:val="en-US" w:eastAsia="zh-CN"/>
        </w:rPr>
        <w:t>十三、解决争议方式</w:t>
      </w:r>
    </w:p>
    <w:p w14:paraId="20C4B6D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合同执行过程中发生的任何争议，双方友好协商解决，协商不成，向甲方所在地人民法院提起诉讼。</w:t>
      </w:r>
    </w:p>
    <w:p w14:paraId="537C0C32">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cs="Times New Roman"/>
          <w:b/>
          <w:bCs/>
          <w:sz w:val="28"/>
          <w:szCs w:val="28"/>
          <w:lang w:val="en-US" w:eastAsia="zh-CN"/>
        </w:rPr>
      </w:pPr>
      <w:r>
        <w:rPr>
          <w:rFonts w:hint="eastAsia" w:cs="Times New Roman"/>
          <w:b/>
          <w:bCs/>
          <w:sz w:val="28"/>
          <w:szCs w:val="28"/>
          <w:lang w:val="en-US" w:eastAsia="zh-CN"/>
        </w:rPr>
        <w:t>十四、保密</w:t>
      </w:r>
    </w:p>
    <w:p w14:paraId="2C6FCA3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一</w:t>
      </w:r>
      <w:r>
        <w:rPr>
          <w:rFonts w:hint="eastAsia" w:ascii="Times New Roman" w:hAnsi="Times New Roman" w:eastAsia="宋体" w:cs="Times New Roman"/>
          <w:b w:val="0"/>
          <w:bCs w:val="0"/>
          <w:sz w:val="28"/>
          <w:szCs w:val="28"/>
          <w:lang w:val="en-US" w:eastAsia="zh-CN"/>
        </w:rPr>
        <w:t>）设计单位必须采取措施对本项目实施过程中收集的相关资料保密，否则，由于设计单位过错导致的上述资料泄密的，设计单位必须承担一切责任。项目完成后，双方均有责任对本项目的技术保密承担责任。</w:t>
      </w:r>
    </w:p>
    <w:p w14:paraId="4EBC74A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二</w:t>
      </w:r>
      <w:r>
        <w:rPr>
          <w:rFonts w:hint="eastAsia" w:ascii="Times New Roman" w:hAnsi="Times New Roman" w:eastAsia="宋体" w:cs="Times New Roman"/>
          <w:b w:val="0"/>
          <w:bCs w:val="0"/>
          <w:sz w:val="28"/>
          <w:szCs w:val="28"/>
          <w:lang w:val="en-US" w:eastAsia="zh-CN"/>
        </w:rPr>
        <w:t>）未经采购人事先书面同意，设计单位不得将由采购人为本合同提供的任何资料提供给与本合同无关的任何第三方，不得将其用于履行本合同之外的其它用途。即使向与履行本合同有关的人员提供，也应注意保密并限于履行合同所必需的范围。</w:t>
      </w:r>
    </w:p>
    <w:p w14:paraId="5B72A2E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三</w:t>
      </w:r>
      <w:r>
        <w:rPr>
          <w:rFonts w:hint="eastAsia" w:ascii="Times New Roman" w:hAnsi="Times New Roman" w:eastAsia="宋体" w:cs="Times New Roman"/>
          <w:b w:val="0"/>
          <w:bCs w:val="0"/>
          <w:sz w:val="28"/>
          <w:szCs w:val="28"/>
          <w:lang w:val="en-US" w:eastAsia="zh-CN"/>
        </w:rPr>
        <w:t>）如果采购人有要求，设计单位在完成合同后应将有关资料还给采购人。</w:t>
      </w:r>
    </w:p>
    <w:p w14:paraId="3909A388">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十五、报价文件内容（报价供应商报价时需对以下内容逐条响应，且提供材料并加盖报价供应商公章,如未按要求提交或资料不齐全，视为不响应询价文件实质性要求，按无效报价处理）</w:t>
      </w:r>
    </w:p>
    <w:p w14:paraId="62D9DC7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一</w:t>
      </w:r>
      <w:r>
        <w:rPr>
          <w:rFonts w:hint="eastAsia" w:ascii="Times New Roman" w:hAnsi="Times New Roman" w:eastAsia="宋体" w:cs="Times New Roman"/>
          <w:b w:val="0"/>
          <w:bCs w:val="0"/>
          <w:sz w:val="28"/>
          <w:szCs w:val="28"/>
          <w:lang w:val="en-US" w:eastAsia="zh-CN"/>
        </w:rPr>
        <w:t>）按要求提交加盖报价供应商公章的</w:t>
      </w:r>
      <w:r>
        <w:rPr>
          <w:rFonts w:hint="eastAsia" w:ascii="Times New Roman" w:hAnsi="Times New Roman" w:eastAsia="宋体" w:cs="Times New Roman"/>
          <w:b/>
          <w:bCs/>
          <w:sz w:val="28"/>
          <w:szCs w:val="28"/>
          <w:lang w:val="en-US" w:eastAsia="zh-CN"/>
        </w:rPr>
        <w:t>《报价声明》</w:t>
      </w:r>
      <w:r>
        <w:rPr>
          <w:rFonts w:hint="eastAsia" w:ascii="Times New Roman" w:hAnsi="Times New Roman" w:eastAsia="宋体" w:cs="Times New Roman"/>
          <w:b w:val="0"/>
          <w:bCs w:val="0"/>
          <w:sz w:val="28"/>
          <w:szCs w:val="28"/>
          <w:lang w:val="en-US" w:eastAsia="zh-CN"/>
        </w:rPr>
        <w:t>（见附件1）。</w:t>
      </w:r>
    </w:p>
    <w:p w14:paraId="34532F1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二</w:t>
      </w:r>
      <w:r>
        <w:rPr>
          <w:rFonts w:hint="eastAsia" w:ascii="Times New Roman" w:hAnsi="Times New Roman" w:eastAsia="宋体" w:cs="Times New Roman"/>
          <w:b w:val="0"/>
          <w:bCs w:val="0"/>
          <w:sz w:val="28"/>
          <w:szCs w:val="28"/>
          <w:lang w:val="en-US" w:eastAsia="zh-CN"/>
        </w:rPr>
        <w:t>）按要求提交加盖报价供应商公章的</w:t>
      </w:r>
      <w:r>
        <w:rPr>
          <w:rFonts w:hint="eastAsia" w:ascii="Times New Roman" w:hAnsi="Times New Roman" w:eastAsia="宋体" w:cs="Times New Roman"/>
          <w:b/>
          <w:bCs/>
          <w:sz w:val="28"/>
          <w:szCs w:val="28"/>
          <w:lang w:val="en-US" w:eastAsia="zh-CN"/>
        </w:rPr>
        <w:t>《报价一览表》</w:t>
      </w:r>
      <w:r>
        <w:rPr>
          <w:rFonts w:hint="eastAsia" w:ascii="Times New Roman" w:hAnsi="Times New Roman" w:eastAsia="宋体" w:cs="Times New Roman"/>
          <w:b w:val="0"/>
          <w:bCs w:val="0"/>
          <w:sz w:val="28"/>
          <w:szCs w:val="28"/>
          <w:lang w:val="en-US" w:eastAsia="zh-CN"/>
        </w:rPr>
        <w:t>（见附件2）。</w:t>
      </w:r>
    </w:p>
    <w:p w14:paraId="0AD6A0F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三</w:t>
      </w:r>
      <w:r>
        <w:rPr>
          <w:rFonts w:hint="eastAsia" w:ascii="Times New Roman" w:hAnsi="Times New Roman" w:eastAsia="宋体" w:cs="Times New Roman"/>
          <w:b w:val="0"/>
          <w:bCs w:val="0"/>
          <w:sz w:val="28"/>
          <w:szCs w:val="28"/>
          <w:lang w:val="en-US" w:eastAsia="zh-CN"/>
        </w:rPr>
        <w:t>）非联合体投标承诺书（见附件3）。</w:t>
      </w:r>
    </w:p>
    <w:p w14:paraId="3802EE1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四</w:t>
      </w:r>
      <w:r>
        <w:rPr>
          <w:rFonts w:hint="eastAsia" w:ascii="Times New Roman" w:hAnsi="Times New Roman" w:eastAsia="宋体" w:cs="Times New Roman"/>
          <w:b w:val="0"/>
          <w:bCs w:val="0"/>
          <w:sz w:val="28"/>
          <w:szCs w:val="28"/>
          <w:lang w:val="en-US" w:eastAsia="zh-CN"/>
        </w:rPr>
        <w:t>）提交企业法人《营业执照》副本或事业单位法人证书或法人登记证书复印件。</w:t>
      </w:r>
    </w:p>
    <w:p w14:paraId="66345BE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五</w:t>
      </w:r>
      <w:r>
        <w:rPr>
          <w:rFonts w:hint="eastAsia" w:ascii="Times New Roman" w:hAnsi="Times New Roman" w:eastAsia="宋体" w:cs="Times New Roman"/>
          <w:b w:val="0"/>
          <w:bCs w:val="0"/>
          <w:sz w:val="28"/>
          <w:szCs w:val="28"/>
          <w:lang w:val="en-US" w:eastAsia="zh-CN"/>
        </w:rPr>
        <w:t>）按要求提交法定代表人证明书、授权委托书（附件4、附件5）。</w:t>
      </w:r>
    </w:p>
    <w:p w14:paraId="2E32713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六</w:t>
      </w:r>
      <w:r>
        <w:rPr>
          <w:rFonts w:hint="eastAsia" w:ascii="Times New Roman" w:hAnsi="Times New Roman" w:eastAsia="宋体" w:cs="Times New Roman"/>
          <w:b w:val="0"/>
          <w:bCs w:val="0"/>
          <w:sz w:val="28"/>
          <w:szCs w:val="28"/>
          <w:lang w:val="en-US" w:eastAsia="zh-CN"/>
        </w:rPr>
        <w:t>）按要求提交具备承接本项目的设计资质证书复印件。</w:t>
      </w:r>
    </w:p>
    <w:p w14:paraId="2EC6408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七</w:t>
      </w:r>
      <w:r>
        <w:rPr>
          <w:rFonts w:hint="eastAsia" w:ascii="Times New Roman" w:hAnsi="Times New Roman" w:eastAsia="宋体" w:cs="Times New Roman"/>
          <w:b w:val="0"/>
          <w:bCs w:val="0"/>
          <w:sz w:val="28"/>
          <w:szCs w:val="28"/>
          <w:lang w:val="en-US" w:eastAsia="zh-CN"/>
        </w:rPr>
        <w:t>）提供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提供查询的页面截图）。</w:t>
      </w:r>
    </w:p>
    <w:p w14:paraId="62C3217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八</w:t>
      </w:r>
      <w:r>
        <w:rPr>
          <w:rFonts w:hint="eastAsia" w:ascii="Times New Roman" w:hAnsi="Times New Roman" w:eastAsia="宋体" w:cs="Times New Roman"/>
          <w:b w:val="0"/>
          <w:bCs w:val="0"/>
          <w:sz w:val="28"/>
          <w:szCs w:val="28"/>
          <w:lang w:val="en-US" w:eastAsia="zh-CN"/>
        </w:rPr>
        <w:t>）提交具有独立承担民事责任能力，且具备履行合同所必需的设备和专业技术能力（提供说明材料或承诺书）。</w:t>
      </w:r>
    </w:p>
    <w:p w14:paraId="109EDC1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bCs/>
          <w:color w:val="FF0000"/>
          <w:sz w:val="28"/>
          <w:szCs w:val="28"/>
          <w:lang w:val="en-US" w:eastAsia="zh-CN"/>
        </w:rPr>
      </w:pPr>
      <w:r>
        <w:rPr>
          <w:rFonts w:hint="eastAsia" w:ascii="Times New Roman" w:hAnsi="Times New Roman" w:eastAsia="宋体" w:cs="Times New Roman"/>
          <w:b w:val="0"/>
          <w:bCs w:val="0"/>
          <w:sz w:val="28"/>
          <w:szCs w:val="28"/>
          <w:lang w:val="en-US" w:eastAsia="zh-CN"/>
        </w:rPr>
        <w:t>（九）提交本项目要求的相关技术（或服务）响应文件。</w:t>
      </w:r>
      <w:r>
        <w:rPr>
          <w:rFonts w:hint="eastAsia" w:ascii="Times New Roman" w:hAnsi="Times New Roman" w:eastAsia="宋体" w:cs="Times New Roman"/>
          <w:b/>
          <w:bCs/>
          <w:color w:val="FF0000"/>
          <w:sz w:val="28"/>
          <w:szCs w:val="28"/>
          <w:lang w:val="en-US" w:eastAsia="zh-CN"/>
        </w:rPr>
        <w:t>（对本项目询价文件每页加盖公章即确认全部响应</w:t>
      </w:r>
      <w:r>
        <w:rPr>
          <w:rFonts w:hint="eastAsia" w:cs="Times New Roman"/>
          <w:b/>
          <w:bCs/>
          <w:color w:val="FF0000"/>
          <w:sz w:val="28"/>
          <w:szCs w:val="28"/>
          <w:lang w:val="en-US" w:eastAsia="zh-CN"/>
        </w:rPr>
        <w:t xml:space="preserve"> </w:t>
      </w:r>
      <w:r>
        <w:rPr>
          <w:rFonts w:hint="eastAsia" w:ascii="Times New Roman" w:hAnsi="Times New Roman" w:eastAsia="宋体" w:cs="Times New Roman"/>
          <w:b/>
          <w:bCs/>
          <w:color w:val="FF0000"/>
          <w:sz w:val="28"/>
          <w:szCs w:val="28"/>
          <w:lang w:val="en-US" w:eastAsia="zh-CN"/>
        </w:rPr>
        <w:t>或</w:t>
      </w:r>
      <w:r>
        <w:rPr>
          <w:rFonts w:hint="eastAsia" w:cs="Times New Roman"/>
          <w:b/>
          <w:bCs/>
          <w:color w:val="FF0000"/>
          <w:sz w:val="28"/>
          <w:szCs w:val="28"/>
          <w:lang w:val="en-US" w:eastAsia="zh-CN"/>
        </w:rPr>
        <w:t xml:space="preserve"> </w:t>
      </w:r>
      <w:r>
        <w:rPr>
          <w:rFonts w:hint="eastAsia" w:ascii="Times New Roman" w:hAnsi="Times New Roman" w:eastAsia="宋体" w:cs="Times New Roman"/>
          <w:b/>
          <w:bCs/>
          <w:color w:val="FF0000"/>
          <w:sz w:val="28"/>
          <w:szCs w:val="28"/>
          <w:lang w:val="en-US" w:eastAsia="zh-CN"/>
        </w:rPr>
        <w:t>提交相关技术（或服务）响应文件均可）</w:t>
      </w:r>
    </w:p>
    <w:p w14:paraId="5CA8931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注：报价文件正本 1 套，副本 1 套，电子稿1套。</w:t>
      </w:r>
    </w:p>
    <w:p w14:paraId="1CABD6F7">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十六、项目报价要求：</w:t>
      </w:r>
    </w:p>
    <w:p w14:paraId="6C38248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一</w:t>
      </w:r>
      <w:r>
        <w:rPr>
          <w:rFonts w:hint="eastAsia" w:ascii="Times New Roman" w:hAnsi="Times New Roman" w:eastAsia="宋体" w:cs="Times New Roman"/>
          <w:b w:val="0"/>
          <w:bCs w:val="0"/>
          <w:sz w:val="28"/>
          <w:szCs w:val="28"/>
          <w:lang w:val="en-US" w:eastAsia="zh-CN"/>
        </w:rPr>
        <w:t xml:space="preserve">）各供应商报价应为一次性报价，否则为无效报价。 </w:t>
      </w:r>
    </w:p>
    <w:p w14:paraId="52C368A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二</w:t>
      </w:r>
      <w:r>
        <w:rPr>
          <w:rFonts w:hint="eastAsia" w:ascii="Times New Roman" w:hAnsi="Times New Roman" w:eastAsia="宋体" w:cs="Times New Roman"/>
          <w:b w:val="0"/>
          <w:bCs w:val="0"/>
          <w:sz w:val="28"/>
          <w:szCs w:val="28"/>
          <w:lang w:val="en-US" w:eastAsia="zh-CN"/>
        </w:rPr>
        <w:t>）报价供应商只能提供一份报价方案，否则为无效报价。</w:t>
      </w:r>
    </w:p>
    <w:p w14:paraId="4BADFFE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三</w:t>
      </w:r>
      <w:r>
        <w:rPr>
          <w:rFonts w:hint="eastAsia" w:ascii="Times New Roman" w:hAnsi="Times New Roman" w:eastAsia="宋体" w:cs="Times New Roman"/>
          <w:b w:val="0"/>
          <w:bCs w:val="0"/>
          <w:sz w:val="28"/>
          <w:szCs w:val="28"/>
          <w:lang w:val="en-US" w:eastAsia="zh-CN"/>
        </w:rPr>
        <w:t>）报价文件不符合要求者视为无效报价。</w:t>
      </w:r>
    </w:p>
    <w:p w14:paraId="3444161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四</w:t>
      </w:r>
      <w:r>
        <w:rPr>
          <w:rFonts w:hint="eastAsia" w:ascii="Times New Roman" w:hAnsi="Times New Roman" w:eastAsia="宋体" w:cs="Times New Roman"/>
          <w:b w:val="0"/>
          <w:bCs w:val="0"/>
          <w:sz w:val="28"/>
          <w:szCs w:val="28"/>
          <w:lang w:val="en-US" w:eastAsia="zh-CN"/>
        </w:rPr>
        <w:t>）供应商报价超过预算金额的视为无效报价。</w:t>
      </w:r>
    </w:p>
    <w:p w14:paraId="5081430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五</w:t>
      </w:r>
      <w:r>
        <w:rPr>
          <w:rFonts w:hint="eastAsia" w:ascii="Times New Roman" w:hAnsi="Times New Roman" w:eastAsia="宋体" w:cs="Times New Roman"/>
          <w:b w:val="0"/>
          <w:bCs w:val="0"/>
          <w:sz w:val="28"/>
          <w:szCs w:val="28"/>
          <w:lang w:val="en-US" w:eastAsia="zh-CN"/>
        </w:rPr>
        <w:t>）本次询价须满足三家或以上供应商提交报价，价低者中标；若有效报价不足三家，则本次询价失败。</w:t>
      </w:r>
    </w:p>
    <w:p w14:paraId="21CC766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六</w:t>
      </w:r>
      <w:r>
        <w:rPr>
          <w:rFonts w:hint="eastAsia" w:ascii="Times New Roman" w:hAnsi="Times New Roman" w:eastAsia="宋体" w:cs="Times New Roman"/>
          <w:b w:val="0"/>
          <w:bCs w:val="0"/>
          <w:sz w:val="28"/>
          <w:szCs w:val="28"/>
          <w:lang w:val="en-US" w:eastAsia="zh-CN"/>
        </w:rPr>
        <w:t>）无论询价结果如何，供应商应承担准备文件和递交文件所发生的任何成本和费用。</w:t>
      </w:r>
    </w:p>
    <w:p w14:paraId="44A59C9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七</w:t>
      </w:r>
      <w:r>
        <w:rPr>
          <w:rFonts w:hint="eastAsia" w:ascii="Times New Roman" w:hAnsi="Times New Roman" w:eastAsia="宋体" w:cs="Times New Roman"/>
          <w:b w:val="0"/>
          <w:bCs w:val="0"/>
          <w:sz w:val="28"/>
          <w:szCs w:val="28"/>
          <w:lang w:val="en-US" w:eastAsia="zh-CN"/>
        </w:rPr>
        <w:t>）供应商所递交的报价文件须密封完好。采购人拒收没有密封完好的报价文件。</w:t>
      </w:r>
    </w:p>
    <w:p w14:paraId="47269AE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八</w:t>
      </w:r>
      <w:r>
        <w:rPr>
          <w:rFonts w:hint="eastAsia" w:ascii="Times New Roman" w:hAnsi="Times New Roman" w:eastAsia="宋体" w:cs="Times New Roman"/>
          <w:b w:val="0"/>
          <w:bCs w:val="0"/>
          <w:sz w:val="28"/>
          <w:szCs w:val="28"/>
          <w:lang w:val="en-US" w:eastAsia="zh-CN"/>
        </w:rPr>
        <w:t>）递交了报价文件但不参加唱价的供应商，视为默认唱价结果。</w:t>
      </w:r>
    </w:p>
    <w:p w14:paraId="08D37CE1">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十七、确定成交供应商原则</w:t>
      </w:r>
    </w:p>
    <w:p w14:paraId="5DA56F1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一</w:t>
      </w:r>
      <w:r>
        <w:rPr>
          <w:rFonts w:hint="eastAsia" w:ascii="Times New Roman" w:hAnsi="Times New Roman" w:eastAsia="宋体" w:cs="Times New Roman"/>
          <w:b w:val="0"/>
          <w:bCs w:val="0"/>
          <w:sz w:val="28"/>
          <w:szCs w:val="28"/>
          <w:lang w:val="en-US" w:eastAsia="zh-CN"/>
        </w:rPr>
        <w:t>）在通过资格性与符合性审查、满足技术（或服务）需求有效报价3家或以上的，按照折扣率最低原则确定成交供应商。报价折扣率最低的供应商为第一成交候选人，报价折扣率第二低的供应商为第二成交候选人，报价折扣率第三低的供应商为第三成交候选人，依次类推。若有效报价不足3家，本次询价失败。</w:t>
      </w:r>
    </w:p>
    <w:p w14:paraId="52CFA83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二</w:t>
      </w:r>
      <w:r>
        <w:rPr>
          <w:rFonts w:hint="eastAsia" w:ascii="Times New Roman" w:hAnsi="Times New Roman" w:eastAsia="宋体" w:cs="Times New Roman"/>
          <w:b w:val="0"/>
          <w:bCs w:val="0"/>
          <w:sz w:val="28"/>
          <w:szCs w:val="28"/>
          <w:lang w:val="en-US" w:eastAsia="zh-CN"/>
        </w:rPr>
        <w:t>）当出现相同报价时，按收到递交纸质版报价文件的</w:t>
      </w:r>
      <w:r>
        <w:rPr>
          <w:rFonts w:hint="eastAsia" w:ascii="Times New Roman" w:hAnsi="Times New Roman" w:eastAsia="宋体" w:cs="Times New Roman"/>
          <w:b/>
          <w:bCs/>
          <w:sz w:val="28"/>
          <w:szCs w:val="28"/>
          <w:lang w:val="en-US" w:eastAsia="zh-CN"/>
        </w:rPr>
        <w:t>签到</w:t>
      </w:r>
      <w:r>
        <w:rPr>
          <w:rFonts w:hint="eastAsia" w:ascii="Times New Roman" w:hAnsi="Times New Roman" w:eastAsia="宋体" w:cs="Times New Roman"/>
          <w:b w:val="0"/>
          <w:bCs w:val="0"/>
          <w:sz w:val="28"/>
          <w:szCs w:val="28"/>
          <w:lang w:val="en-US" w:eastAsia="zh-CN"/>
        </w:rPr>
        <w:t>先后顺序，由采购小组成员从号码箱中随机代抽取一个乒乓球，以乒乓球上标注的号码数作为相同报价的供应商的排名顺序（从小到大）。</w:t>
      </w:r>
    </w:p>
    <w:p w14:paraId="4BF87EF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三</w:t>
      </w:r>
      <w:r>
        <w:rPr>
          <w:rFonts w:hint="eastAsia" w:ascii="Times New Roman" w:hAnsi="Times New Roman" w:eastAsia="宋体" w:cs="Times New Roman"/>
          <w:b w:val="0"/>
          <w:bCs w:val="0"/>
          <w:sz w:val="28"/>
          <w:szCs w:val="28"/>
          <w:lang w:val="en-US" w:eastAsia="zh-CN"/>
        </w:rPr>
        <w:t>）若成交供应商放弃成交资格或不按照学校采购制度的规定签订合同或被采购人单方面解除合同的，采购人有权依照排名先后顺序依次选择其他供应商作为成交供应商或重新采购。</w:t>
      </w:r>
    </w:p>
    <w:p w14:paraId="213FA8F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十八、如果本次供应商报价均超过本项目预算金额，本次询价采购失败。</w:t>
      </w:r>
    </w:p>
    <w:p w14:paraId="72AD6B3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b w:val="0"/>
          <w:bCs w:val="0"/>
          <w:sz w:val="28"/>
          <w:szCs w:val="28"/>
          <w:lang w:val="en-US" w:eastAsia="zh-CN"/>
        </w:rPr>
        <w:t>十九、报价文件送达时间及送达方式：</w:t>
      </w:r>
      <w:r>
        <w:rPr>
          <w:rFonts w:hint="eastAsia" w:ascii="Times New Roman" w:hAnsi="Times New Roman" w:eastAsia="宋体" w:cs="Times New Roman"/>
          <w:sz w:val="28"/>
          <w:szCs w:val="28"/>
          <w:lang w:val="en-US" w:eastAsia="zh-CN"/>
        </w:rPr>
        <w:t>2025年6月</w:t>
      </w:r>
      <w:r>
        <w:rPr>
          <w:rFonts w:hint="eastAsia" w:cs="Times New Roman"/>
          <w:sz w:val="28"/>
          <w:szCs w:val="28"/>
          <w:lang w:val="en-US" w:eastAsia="zh-CN"/>
        </w:rPr>
        <w:t>26</w:t>
      </w:r>
      <w:r>
        <w:rPr>
          <w:rFonts w:hint="eastAsia" w:ascii="Times New Roman" w:hAnsi="Times New Roman" w:eastAsia="宋体" w:cs="Times New Roman"/>
          <w:sz w:val="28"/>
          <w:szCs w:val="28"/>
          <w:lang w:val="en-US" w:eastAsia="zh-CN"/>
        </w:rPr>
        <w:t>日</w:t>
      </w:r>
      <w:r>
        <w:rPr>
          <w:rFonts w:hint="eastAsia" w:eastAsia="宋体" w:cs="Times New Roman"/>
          <w:sz w:val="28"/>
          <w:szCs w:val="28"/>
          <w:lang w:val="en-US" w:eastAsia="zh-CN"/>
        </w:rPr>
        <w:t>下午</w:t>
      </w:r>
      <w:r>
        <w:rPr>
          <w:rFonts w:hint="eastAsia" w:ascii="Times New Roman" w:hAnsi="Times New Roman" w:eastAsia="宋体" w:cs="Times New Roman"/>
          <w:sz w:val="28"/>
          <w:szCs w:val="28"/>
          <w:lang w:val="en-US" w:eastAsia="zh-CN"/>
        </w:rPr>
        <w:t>1</w:t>
      </w:r>
      <w:r>
        <w:rPr>
          <w:rFonts w:hint="eastAsia" w:eastAsia="宋体" w:cs="Times New Roman"/>
          <w:sz w:val="28"/>
          <w:szCs w:val="28"/>
          <w:lang w:val="en-US" w:eastAsia="zh-CN"/>
        </w:rPr>
        <w:t>5</w:t>
      </w:r>
      <w:r>
        <w:rPr>
          <w:rFonts w:hint="eastAsia" w:ascii="Times New Roman" w:hAnsi="Times New Roman" w:eastAsia="宋体" w:cs="Times New Roman"/>
          <w:sz w:val="28"/>
          <w:szCs w:val="28"/>
          <w:lang w:val="en-US" w:eastAsia="zh-CN"/>
        </w:rPr>
        <w:t>:00。密封件现场递交</w:t>
      </w:r>
      <w:r>
        <w:rPr>
          <w:rFonts w:hint="eastAsia" w:cs="Times New Roman"/>
          <w:sz w:val="28"/>
          <w:szCs w:val="28"/>
          <w:lang w:val="en-US" w:eastAsia="zh-CN"/>
        </w:rPr>
        <w:t>。递交地点：</w:t>
      </w:r>
      <w:r>
        <w:rPr>
          <w:rFonts w:hint="eastAsia" w:ascii="Times New Roman" w:hAnsi="Times New Roman" w:eastAsia="宋体" w:cs="Times New Roman"/>
          <w:sz w:val="28"/>
          <w:szCs w:val="28"/>
          <w:lang w:val="en-US" w:eastAsia="zh-CN"/>
        </w:rPr>
        <w:t>广东财经大学佛山校区厚德楼207会议室</w:t>
      </w:r>
    </w:p>
    <w:p w14:paraId="7E6EC54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★所有文件均需加盖公章，且需独立密封包装）。</w:t>
      </w:r>
    </w:p>
    <w:p w14:paraId="0EAB418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二十、询价评审时间及地点：202</w:t>
      </w:r>
      <w:r>
        <w:rPr>
          <w:rFonts w:hint="eastAsia" w:cs="Times New Roman"/>
          <w:b w:val="0"/>
          <w:bCs w:val="0"/>
          <w:sz w:val="28"/>
          <w:szCs w:val="28"/>
          <w:lang w:val="en-US" w:eastAsia="zh-CN"/>
        </w:rPr>
        <w:t>5</w:t>
      </w:r>
      <w:r>
        <w:rPr>
          <w:rFonts w:hint="eastAsia" w:ascii="Times New Roman" w:hAnsi="Times New Roman" w:eastAsia="宋体" w:cs="Times New Roman"/>
          <w:b w:val="0"/>
          <w:bCs w:val="0"/>
          <w:sz w:val="28"/>
          <w:szCs w:val="28"/>
          <w:lang w:val="en-US" w:eastAsia="zh-CN"/>
        </w:rPr>
        <w:t>年</w:t>
      </w:r>
      <w:r>
        <w:rPr>
          <w:rFonts w:hint="eastAsia" w:cs="Times New Roman"/>
          <w:b w:val="0"/>
          <w:bCs w:val="0"/>
          <w:sz w:val="28"/>
          <w:szCs w:val="28"/>
          <w:lang w:val="en-US" w:eastAsia="zh-CN"/>
        </w:rPr>
        <w:t>6</w:t>
      </w:r>
      <w:r>
        <w:rPr>
          <w:rFonts w:hint="eastAsia" w:ascii="Times New Roman" w:hAnsi="Times New Roman" w:eastAsia="宋体" w:cs="Times New Roman"/>
          <w:b w:val="0"/>
          <w:bCs w:val="0"/>
          <w:sz w:val="28"/>
          <w:szCs w:val="28"/>
          <w:lang w:val="en-US" w:eastAsia="zh-CN"/>
        </w:rPr>
        <w:t>月</w:t>
      </w:r>
      <w:r>
        <w:rPr>
          <w:rFonts w:hint="eastAsia" w:cs="Times New Roman"/>
          <w:b w:val="0"/>
          <w:bCs w:val="0"/>
          <w:sz w:val="28"/>
          <w:szCs w:val="28"/>
          <w:lang w:val="en-US" w:eastAsia="zh-CN"/>
        </w:rPr>
        <w:t>26</w:t>
      </w:r>
      <w:r>
        <w:rPr>
          <w:rFonts w:hint="eastAsia" w:ascii="Times New Roman" w:hAnsi="Times New Roman" w:eastAsia="宋体" w:cs="Times New Roman"/>
          <w:b w:val="0"/>
          <w:bCs w:val="0"/>
          <w:sz w:val="28"/>
          <w:szCs w:val="28"/>
          <w:lang w:val="en-US" w:eastAsia="zh-CN"/>
        </w:rPr>
        <w:t>日（星期</w:t>
      </w:r>
      <w:r>
        <w:rPr>
          <w:rFonts w:hint="eastAsia" w:cs="Times New Roman"/>
          <w:b w:val="0"/>
          <w:bCs w:val="0"/>
          <w:sz w:val="28"/>
          <w:szCs w:val="28"/>
          <w:lang w:val="en-US" w:eastAsia="zh-CN"/>
        </w:rPr>
        <w:t>四</w:t>
      </w:r>
      <w:r>
        <w:rPr>
          <w:rFonts w:hint="eastAsia" w:ascii="Times New Roman" w:hAnsi="Times New Roman" w:eastAsia="宋体" w:cs="Times New Roman"/>
          <w:b w:val="0"/>
          <w:bCs w:val="0"/>
          <w:sz w:val="28"/>
          <w:szCs w:val="28"/>
          <w:lang w:val="en-US" w:eastAsia="zh-CN"/>
        </w:rPr>
        <w:t>）</w:t>
      </w:r>
      <w:r>
        <w:rPr>
          <w:rFonts w:hint="eastAsia" w:cs="Times New Roman"/>
          <w:b w:val="0"/>
          <w:bCs w:val="0"/>
          <w:sz w:val="28"/>
          <w:szCs w:val="28"/>
          <w:lang w:val="en-US" w:eastAsia="zh-CN"/>
        </w:rPr>
        <w:t>下午</w:t>
      </w:r>
      <w:r>
        <w:rPr>
          <w:rFonts w:hint="eastAsia" w:ascii="Times New Roman" w:hAnsi="Times New Roman" w:eastAsia="宋体" w:cs="Times New Roman"/>
          <w:b w:val="0"/>
          <w:bCs w:val="0"/>
          <w:sz w:val="28"/>
          <w:szCs w:val="28"/>
          <w:lang w:val="en-US" w:eastAsia="zh-CN"/>
        </w:rPr>
        <w:t>1</w:t>
      </w:r>
      <w:r>
        <w:rPr>
          <w:rFonts w:hint="eastAsia" w:cs="Times New Roman"/>
          <w:b w:val="0"/>
          <w:bCs w:val="0"/>
          <w:sz w:val="28"/>
          <w:szCs w:val="28"/>
          <w:lang w:val="en-US" w:eastAsia="zh-CN"/>
        </w:rPr>
        <w:t>5</w:t>
      </w:r>
      <w:r>
        <w:rPr>
          <w:rFonts w:hint="eastAsia" w:ascii="Times New Roman" w:hAnsi="Times New Roman" w:eastAsia="宋体" w:cs="Times New Roman"/>
          <w:b w:val="0"/>
          <w:bCs w:val="0"/>
          <w:sz w:val="28"/>
          <w:szCs w:val="28"/>
          <w:lang w:val="en-US" w:eastAsia="zh-CN"/>
        </w:rPr>
        <w:t>点，厚德楼207会议室。</w:t>
      </w:r>
    </w:p>
    <w:p w14:paraId="1FF7FDA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二十</w:t>
      </w:r>
      <w:r>
        <w:rPr>
          <w:rFonts w:hint="eastAsia" w:cs="Times New Roman"/>
          <w:b w:val="0"/>
          <w:bCs w:val="0"/>
          <w:sz w:val="28"/>
          <w:szCs w:val="28"/>
          <w:lang w:val="en-US" w:eastAsia="zh-CN"/>
        </w:rPr>
        <w:t>一</w:t>
      </w:r>
      <w:r>
        <w:rPr>
          <w:rFonts w:hint="eastAsia" w:ascii="Times New Roman" w:hAnsi="Times New Roman" w:eastAsia="宋体" w:cs="Times New Roman"/>
          <w:b w:val="0"/>
          <w:bCs w:val="0"/>
          <w:sz w:val="28"/>
          <w:szCs w:val="28"/>
          <w:lang w:val="en-US" w:eastAsia="zh-CN"/>
        </w:rPr>
        <w:t>、本询价文件未尽事宜的解释权属于广东财经大学佛山校区管理委员会。</w:t>
      </w:r>
    </w:p>
    <w:p w14:paraId="67838DE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 xml:space="preserve">                             </w:t>
      </w:r>
    </w:p>
    <w:p w14:paraId="24F1033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 xml:space="preserve">              </w:t>
      </w:r>
    </w:p>
    <w:p w14:paraId="0123ED7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 xml:space="preserve">                              广东财经大学佛山校区管理委员会                                           202</w:t>
      </w:r>
      <w:r>
        <w:rPr>
          <w:rFonts w:hint="eastAsia" w:cs="Times New Roman"/>
          <w:b w:val="0"/>
          <w:bCs w:val="0"/>
          <w:sz w:val="28"/>
          <w:szCs w:val="28"/>
          <w:lang w:val="en-US" w:eastAsia="zh-CN"/>
        </w:rPr>
        <w:t>5</w:t>
      </w:r>
      <w:r>
        <w:rPr>
          <w:rFonts w:hint="eastAsia" w:ascii="Times New Roman" w:hAnsi="Times New Roman" w:eastAsia="宋体" w:cs="Times New Roman"/>
          <w:b w:val="0"/>
          <w:bCs w:val="0"/>
          <w:sz w:val="28"/>
          <w:szCs w:val="28"/>
          <w:lang w:val="en-US" w:eastAsia="zh-CN"/>
        </w:rPr>
        <w:t>年</w:t>
      </w:r>
      <w:r>
        <w:rPr>
          <w:rFonts w:hint="eastAsia" w:cs="Times New Roman"/>
          <w:b w:val="0"/>
          <w:bCs w:val="0"/>
          <w:sz w:val="28"/>
          <w:szCs w:val="28"/>
          <w:lang w:val="en-US" w:eastAsia="zh-CN"/>
        </w:rPr>
        <w:t>6</w:t>
      </w:r>
      <w:r>
        <w:rPr>
          <w:rFonts w:hint="eastAsia" w:ascii="Times New Roman" w:hAnsi="Times New Roman" w:eastAsia="宋体" w:cs="Times New Roman"/>
          <w:b w:val="0"/>
          <w:bCs w:val="0"/>
          <w:sz w:val="28"/>
          <w:szCs w:val="28"/>
          <w:lang w:val="en-US" w:eastAsia="zh-CN"/>
        </w:rPr>
        <w:t>月</w:t>
      </w:r>
      <w:r>
        <w:rPr>
          <w:rFonts w:hint="eastAsia" w:cs="Times New Roman"/>
          <w:b w:val="0"/>
          <w:bCs w:val="0"/>
          <w:sz w:val="28"/>
          <w:szCs w:val="28"/>
          <w:lang w:val="en-US" w:eastAsia="zh-CN"/>
        </w:rPr>
        <w:t>20</w:t>
      </w:r>
      <w:bookmarkStart w:id="0" w:name="_GoBack"/>
      <w:bookmarkEnd w:id="0"/>
      <w:r>
        <w:rPr>
          <w:rFonts w:hint="eastAsia" w:ascii="Times New Roman" w:hAnsi="Times New Roman" w:eastAsia="宋体" w:cs="Times New Roman"/>
          <w:b w:val="0"/>
          <w:bCs w:val="0"/>
          <w:sz w:val="28"/>
          <w:szCs w:val="28"/>
          <w:lang w:val="en-US" w:eastAsia="zh-CN"/>
        </w:rPr>
        <w:t xml:space="preserve">日 </w:t>
      </w:r>
    </w:p>
    <w:p w14:paraId="4D1B9486">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ahoma"/>
          <w:sz w:val="24"/>
        </w:rPr>
      </w:pPr>
      <w:r>
        <w:rPr>
          <w:rFonts w:hint="eastAsia" w:ascii="Times New Roman" w:hAnsi="Times New Roman" w:eastAsia="宋体" w:cs="Times New Roman"/>
          <w:b w:val="0"/>
          <w:bCs w:val="0"/>
          <w:sz w:val="28"/>
          <w:szCs w:val="28"/>
          <w:lang w:val="en-US" w:eastAsia="zh-CN"/>
        </w:rPr>
        <w:br w:type="page"/>
      </w:r>
      <w:r>
        <w:rPr>
          <w:rFonts w:hint="eastAsia" w:ascii="仿宋" w:hAnsi="仿宋" w:eastAsia="仿宋" w:cs="Tahoma"/>
          <w:b/>
          <w:bCs/>
          <w:sz w:val="24"/>
        </w:rPr>
        <w:t>附件1</w:t>
      </w:r>
    </w:p>
    <w:p w14:paraId="19FD9B9A">
      <w:pPr>
        <w:jc w:val="center"/>
        <w:rPr>
          <w:rFonts w:ascii="仿宋" w:hAnsi="仿宋" w:eastAsia="仿宋"/>
          <w:b/>
          <w:sz w:val="28"/>
          <w:szCs w:val="28"/>
        </w:rPr>
      </w:pPr>
      <w:r>
        <w:rPr>
          <w:rFonts w:hint="eastAsia" w:ascii="仿宋" w:hAnsi="仿宋" w:eastAsia="仿宋"/>
          <w:b/>
          <w:sz w:val="28"/>
          <w:szCs w:val="28"/>
        </w:rPr>
        <w:t>报价声明</w:t>
      </w:r>
    </w:p>
    <w:p w14:paraId="726BB945">
      <w:pPr>
        <w:adjustRightInd w:val="0"/>
        <w:snapToGrid w:val="0"/>
        <w:spacing w:line="360" w:lineRule="auto"/>
        <w:ind w:right="78" w:rightChars="37"/>
        <w:rPr>
          <w:rFonts w:ascii="仿宋" w:hAnsi="仿宋" w:eastAsia="仿宋"/>
          <w:sz w:val="24"/>
          <w:szCs w:val="24"/>
        </w:rPr>
      </w:pPr>
      <w:r>
        <w:rPr>
          <w:rFonts w:hint="eastAsia" w:ascii="仿宋" w:hAnsi="仿宋" w:eastAsia="仿宋"/>
          <w:sz w:val="24"/>
          <w:szCs w:val="24"/>
        </w:rPr>
        <w:t>广东财经大学：</w:t>
      </w:r>
    </w:p>
    <w:p w14:paraId="2CC5F10D">
      <w:pPr>
        <w:spacing w:line="440" w:lineRule="exact"/>
        <w:ind w:firstLine="528" w:firstLineChars="220"/>
        <w:rPr>
          <w:rFonts w:ascii="仿宋" w:hAnsi="仿宋" w:eastAsia="仿宋"/>
          <w:sz w:val="24"/>
          <w:szCs w:val="24"/>
        </w:rPr>
      </w:pPr>
      <w:r>
        <w:rPr>
          <w:rFonts w:hint="eastAsia" w:ascii="仿宋" w:hAnsi="仿宋" w:eastAsia="仿宋"/>
          <w:sz w:val="24"/>
          <w:szCs w:val="24"/>
        </w:rPr>
        <w:t>我方确认收到贵方提供的</w:t>
      </w:r>
      <w:r>
        <w:rPr>
          <w:rFonts w:hint="eastAsia" w:ascii="仿宋" w:hAnsi="仿宋" w:eastAsia="仿宋" w:cs="宋体"/>
          <w:b/>
          <w:snapToGrid w:val="0"/>
          <w:sz w:val="24"/>
          <w:u w:val="single"/>
        </w:rPr>
        <w:t>广东财经大学</w:t>
      </w:r>
      <w:r>
        <w:rPr>
          <w:rFonts w:hint="eastAsia" w:ascii="仿宋" w:hAnsi="仿宋" w:eastAsia="仿宋" w:cs="宋体"/>
          <w:b/>
          <w:snapToGrid w:val="0"/>
          <w:sz w:val="24"/>
          <w:u w:val="single"/>
          <w:lang w:val="en-US" w:eastAsia="zh-CN"/>
        </w:rPr>
        <w:t>佛山</w:t>
      </w:r>
      <w:r>
        <w:rPr>
          <w:rFonts w:hint="eastAsia" w:ascii="仿宋" w:hAnsi="仿宋" w:eastAsia="仿宋" w:cs="宋体"/>
          <w:b/>
          <w:snapToGrid w:val="0"/>
          <w:sz w:val="24"/>
          <w:u w:val="single"/>
        </w:rPr>
        <w:t>校区202</w:t>
      </w:r>
      <w:r>
        <w:rPr>
          <w:rFonts w:hint="eastAsia" w:ascii="仿宋" w:hAnsi="仿宋" w:eastAsia="仿宋" w:cs="宋体"/>
          <w:b/>
          <w:snapToGrid w:val="0"/>
          <w:sz w:val="24"/>
          <w:u w:val="single"/>
          <w:lang w:val="en-US" w:eastAsia="zh-CN"/>
        </w:rPr>
        <w:t>5</w:t>
      </w:r>
      <w:r>
        <w:rPr>
          <w:rFonts w:hint="eastAsia" w:ascii="仿宋" w:hAnsi="仿宋" w:eastAsia="仿宋" w:cs="宋体"/>
          <w:b/>
          <w:snapToGrid w:val="0"/>
          <w:sz w:val="24"/>
          <w:u w:val="single"/>
        </w:rPr>
        <w:t>-202</w:t>
      </w:r>
      <w:r>
        <w:rPr>
          <w:rFonts w:hint="eastAsia" w:ascii="仿宋" w:hAnsi="仿宋" w:eastAsia="仿宋" w:cs="宋体"/>
          <w:b/>
          <w:snapToGrid w:val="0"/>
          <w:sz w:val="24"/>
          <w:u w:val="single"/>
          <w:lang w:val="en-US" w:eastAsia="zh-CN"/>
        </w:rPr>
        <w:t>7</w:t>
      </w:r>
      <w:r>
        <w:rPr>
          <w:rFonts w:hint="eastAsia" w:ascii="仿宋" w:hAnsi="仿宋" w:eastAsia="仿宋" w:cs="宋体"/>
          <w:b/>
          <w:snapToGrid w:val="0"/>
          <w:sz w:val="24"/>
          <w:u w:val="single"/>
        </w:rPr>
        <w:t>年小额工程设计服务项目</w:t>
      </w:r>
      <w:r>
        <w:rPr>
          <w:rFonts w:hint="eastAsia" w:ascii="仿宋" w:hAnsi="仿宋" w:eastAsia="仿宋"/>
          <w:sz w:val="24"/>
          <w:szCs w:val="24"/>
        </w:rPr>
        <w:t>询价文件及相关附件的全部内容，我方：</w:t>
      </w:r>
      <w:r>
        <w:rPr>
          <w:rFonts w:hint="eastAsia" w:ascii="仿宋" w:hAnsi="仿宋" w:eastAsia="仿宋"/>
          <w:b/>
          <w:sz w:val="24"/>
          <w:szCs w:val="24"/>
          <w:u w:val="double"/>
        </w:rPr>
        <w:t xml:space="preserve">(报价人名称)                 </w:t>
      </w:r>
      <w:r>
        <w:rPr>
          <w:rFonts w:hint="eastAsia" w:ascii="仿宋" w:hAnsi="仿宋" w:eastAsia="仿宋"/>
          <w:sz w:val="24"/>
          <w:szCs w:val="24"/>
        </w:rPr>
        <w:t>作为报价供应商正式授权</w:t>
      </w:r>
      <w:r>
        <w:rPr>
          <w:rFonts w:hint="eastAsia" w:ascii="仿宋" w:hAnsi="仿宋" w:eastAsia="仿宋"/>
          <w:b/>
          <w:sz w:val="24"/>
          <w:szCs w:val="24"/>
          <w:u w:val="double"/>
        </w:rPr>
        <w:t xml:space="preserve"> (授权代表全名、职务、身份证号码)              </w:t>
      </w:r>
      <w:r>
        <w:rPr>
          <w:rFonts w:hint="eastAsia" w:ascii="仿宋" w:hAnsi="仿宋" w:eastAsia="仿宋"/>
          <w:sz w:val="24"/>
          <w:szCs w:val="24"/>
        </w:rPr>
        <w:t>代表我方进行有关本项目询价的一切事宜。</w:t>
      </w:r>
    </w:p>
    <w:p w14:paraId="5F177E99">
      <w:pPr>
        <w:spacing w:line="440" w:lineRule="exact"/>
        <w:ind w:firstLine="410" w:firstLineChars="171"/>
        <w:rPr>
          <w:rFonts w:ascii="仿宋" w:hAnsi="仿宋" w:eastAsia="仿宋"/>
          <w:sz w:val="24"/>
          <w:szCs w:val="24"/>
        </w:rPr>
      </w:pPr>
      <w:r>
        <w:rPr>
          <w:rFonts w:hint="eastAsia" w:ascii="仿宋" w:hAnsi="仿宋" w:eastAsia="仿宋"/>
          <w:sz w:val="24"/>
          <w:szCs w:val="24"/>
        </w:rPr>
        <w:t>在此提交的报价文件正本</w:t>
      </w:r>
      <w:r>
        <w:rPr>
          <w:rFonts w:hint="eastAsia" w:ascii="仿宋" w:hAnsi="仿宋" w:eastAsia="仿宋"/>
          <w:b/>
          <w:sz w:val="24"/>
          <w:szCs w:val="24"/>
          <w:u w:val="double"/>
        </w:rPr>
        <w:t xml:space="preserve"> 1 </w:t>
      </w:r>
      <w:r>
        <w:rPr>
          <w:rFonts w:hint="eastAsia" w:ascii="仿宋" w:hAnsi="仿宋" w:eastAsia="仿宋"/>
          <w:sz w:val="24"/>
          <w:szCs w:val="24"/>
        </w:rPr>
        <w:t xml:space="preserve">套，副本 </w:t>
      </w:r>
      <w:r>
        <w:rPr>
          <w:rFonts w:hint="eastAsia" w:ascii="仿宋" w:hAnsi="仿宋" w:eastAsia="仿宋"/>
          <w:b/>
          <w:sz w:val="24"/>
          <w:szCs w:val="24"/>
          <w:u w:val="double"/>
        </w:rPr>
        <w:t xml:space="preserve">1 </w:t>
      </w:r>
      <w:r>
        <w:rPr>
          <w:rFonts w:hint="eastAsia" w:ascii="仿宋" w:hAnsi="仿宋" w:eastAsia="仿宋"/>
          <w:sz w:val="24"/>
          <w:szCs w:val="24"/>
        </w:rPr>
        <w:t>套，电子稿</w:t>
      </w:r>
      <w:r>
        <w:rPr>
          <w:rFonts w:hint="eastAsia" w:ascii="仿宋" w:hAnsi="仿宋" w:eastAsia="仿宋"/>
          <w:b/>
          <w:sz w:val="24"/>
          <w:szCs w:val="24"/>
          <w:u w:val="double"/>
        </w:rPr>
        <w:t>1</w:t>
      </w:r>
      <w:r>
        <w:rPr>
          <w:rFonts w:hint="eastAsia" w:ascii="仿宋" w:hAnsi="仿宋" w:eastAsia="仿宋"/>
          <w:sz w:val="24"/>
          <w:szCs w:val="24"/>
        </w:rPr>
        <w:t>套，</w:t>
      </w:r>
      <w:r>
        <w:rPr>
          <w:rFonts w:hint="eastAsia" w:ascii="仿宋" w:hAnsi="仿宋" w:eastAsia="仿宋"/>
          <w:b/>
          <w:sz w:val="24"/>
          <w:szCs w:val="24"/>
        </w:rPr>
        <w:t>报价文件包括如下内容：</w:t>
      </w:r>
    </w:p>
    <w:p w14:paraId="49472AE9">
      <w:pPr>
        <w:widowControl w:val="0"/>
        <w:numPr>
          <w:ilvl w:val="0"/>
          <w:numId w:val="1"/>
        </w:numPr>
        <w:spacing w:line="360" w:lineRule="auto"/>
        <w:textAlignment w:val="auto"/>
        <w:rPr>
          <w:rFonts w:ascii="仿宋" w:hAnsi="仿宋" w:eastAsia="仿宋"/>
          <w:b/>
          <w:sz w:val="24"/>
          <w:szCs w:val="24"/>
        </w:rPr>
      </w:pPr>
      <w:r>
        <w:rPr>
          <w:rFonts w:hint="eastAsia" w:ascii="仿宋" w:hAnsi="仿宋" w:eastAsia="仿宋"/>
          <w:b/>
          <w:sz w:val="24"/>
          <w:szCs w:val="24"/>
        </w:rPr>
        <w:t>本报价声明。</w:t>
      </w:r>
    </w:p>
    <w:p w14:paraId="07DDC7E8">
      <w:pPr>
        <w:widowControl w:val="0"/>
        <w:numPr>
          <w:ilvl w:val="0"/>
          <w:numId w:val="1"/>
        </w:numPr>
        <w:spacing w:line="360" w:lineRule="auto"/>
        <w:textAlignment w:val="auto"/>
        <w:rPr>
          <w:rFonts w:ascii="仿宋" w:hAnsi="仿宋" w:eastAsia="仿宋"/>
          <w:b/>
          <w:sz w:val="24"/>
          <w:szCs w:val="24"/>
        </w:rPr>
      </w:pPr>
      <w:r>
        <w:rPr>
          <w:rFonts w:hint="eastAsia" w:ascii="仿宋" w:hAnsi="仿宋" w:eastAsia="仿宋"/>
          <w:b/>
          <w:sz w:val="24"/>
          <w:szCs w:val="24"/>
        </w:rPr>
        <w:t>报价一览表（附件2）。</w:t>
      </w:r>
    </w:p>
    <w:p w14:paraId="3E25A63E">
      <w:pPr>
        <w:widowControl w:val="0"/>
        <w:numPr>
          <w:ilvl w:val="0"/>
          <w:numId w:val="1"/>
        </w:numPr>
        <w:spacing w:line="360" w:lineRule="auto"/>
        <w:textAlignment w:val="auto"/>
        <w:rPr>
          <w:rFonts w:ascii="仿宋" w:hAnsi="仿宋" w:eastAsia="仿宋"/>
          <w:b/>
          <w:sz w:val="24"/>
          <w:szCs w:val="24"/>
        </w:rPr>
      </w:pPr>
      <w:r>
        <w:rPr>
          <w:rFonts w:hint="eastAsia" w:ascii="仿宋" w:hAnsi="仿宋" w:eastAsia="仿宋"/>
          <w:b/>
          <w:sz w:val="24"/>
          <w:szCs w:val="24"/>
        </w:rPr>
        <w:t>非联合体投标承诺书（见附件3）。</w:t>
      </w:r>
    </w:p>
    <w:p w14:paraId="6E39A729">
      <w:pPr>
        <w:widowControl w:val="0"/>
        <w:numPr>
          <w:ilvl w:val="0"/>
          <w:numId w:val="1"/>
        </w:numPr>
        <w:spacing w:line="360" w:lineRule="auto"/>
        <w:textAlignment w:val="auto"/>
        <w:rPr>
          <w:rFonts w:ascii="仿宋" w:hAnsi="仿宋" w:eastAsia="仿宋"/>
          <w:b/>
          <w:sz w:val="24"/>
          <w:szCs w:val="24"/>
        </w:rPr>
      </w:pPr>
      <w:r>
        <w:rPr>
          <w:rFonts w:hint="eastAsia" w:ascii="仿宋" w:hAnsi="仿宋" w:eastAsia="仿宋"/>
          <w:b/>
          <w:sz w:val="24"/>
          <w:szCs w:val="24"/>
        </w:rPr>
        <w:t>企业法人《营业执照》副本或事业单位法人证书或法人登记证书复印件。</w:t>
      </w:r>
    </w:p>
    <w:p w14:paraId="060B7CAD">
      <w:pPr>
        <w:widowControl w:val="0"/>
        <w:numPr>
          <w:ilvl w:val="0"/>
          <w:numId w:val="1"/>
        </w:numPr>
        <w:spacing w:line="360" w:lineRule="auto"/>
        <w:textAlignment w:val="auto"/>
        <w:rPr>
          <w:rFonts w:ascii="仿宋" w:hAnsi="仿宋" w:eastAsia="仿宋"/>
          <w:b/>
          <w:sz w:val="24"/>
          <w:szCs w:val="24"/>
        </w:rPr>
      </w:pPr>
      <w:r>
        <w:rPr>
          <w:rFonts w:hint="eastAsia" w:ascii="仿宋" w:hAnsi="仿宋" w:eastAsia="仿宋"/>
          <w:b/>
          <w:sz w:val="24"/>
          <w:szCs w:val="24"/>
        </w:rPr>
        <w:t>法定代表人证明书、授权委托书（附件4、附件5）。</w:t>
      </w:r>
    </w:p>
    <w:p w14:paraId="28770FDA">
      <w:pPr>
        <w:pStyle w:val="22"/>
        <w:numPr>
          <w:ilvl w:val="0"/>
          <w:numId w:val="1"/>
        </w:numPr>
        <w:spacing w:line="360" w:lineRule="auto"/>
        <w:ind w:firstLineChars="0"/>
        <w:rPr>
          <w:rFonts w:ascii="仿宋" w:hAnsi="仿宋" w:eastAsia="仿宋"/>
          <w:b/>
          <w:sz w:val="24"/>
          <w:szCs w:val="24"/>
        </w:rPr>
      </w:pPr>
      <w:r>
        <w:rPr>
          <w:rFonts w:hint="eastAsia" w:ascii="仿宋" w:hAnsi="仿宋" w:eastAsia="仿宋"/>
          <w:b/>
          <w:sz w:val="24"/>
          <w:szCs w:val="24"/>
        </w:rPr>
        <w:t>具备承接项目的设计资质证书复印件。</w:t>
      </w:r>
    </w:p>
    <w:p w14:paraId="06B84039">
      <w:pPr>
        <w:pStyle w:val="22"/>
        <w:numPr>
          <w:ilvl w:val="0"/>
          <w:numId w:val="1"/>
        </w:numPr>
        <w:spacing w:line="360" w:lineRule="auto"/>
        <w:ind w:firstLineChars="0"/>
        <w:rPr>
          <w:rFonts w:ascii="仿宋" w:hAnsi="仿宋" w:eastAsia="仿宋"/>
          <w:b/>
          <w:sz w:val="24"/>
          <w:szCs w:val="24"/>
        </w:rPr>
      </w:pPr>
      <w:r>
        <w:rPr>
          <w:rFonts w:hint="eastAsia" w:ascii="仿宋" w:hAnsi="仿宋" w:eastAsia="仿宋"/>
          <w:b/>
          <w:sz w:val="24"/>
          <w:szCs w:val="24"/>
        </w:rPr>
        <w:t>提供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提供查询的页面截图）。</w:t>
      </w:r>
    </w:p>
    <w:p w14:paraId="2E29CE15">
      <w:pPr>
        <w:pStyle w:val="22"/>
        <w:numPr>
          <w:ilvl w:val="0"/>
          <w:numId w:val="1"/>
        </w:numPr>
        <w:spacing w:line="360" w:lineRule="auto"/>
        <w:ind w:firstLineChars="0"/>
        <w:rPr>
          <w:rFonts w:hint="eastAsia" w:ascii="仿宋" w:hAnsi="仿宋" w:eastAsia="仿宋"/>
          <w:b/>
          <w:sz w:val="24"/>
          <w:szCs w:val="24"/>
        </w:rPr>
      </w:pPr>
      <w:r>
        <w:rPr>
          <w:rFonts w:hint="eastAsia" w:ascii="仿宋" w:hAnsi="仿宋" w:eastAsia="仿宋"/>
          <w:b/>
          <w:sz w:val="24"/>
          <w:szCs w:val="24"/>
          <w:lang w:val="en-US" w:eastAsia="zh-CN"/>
        </w:rPr>
        <w:t>提交</w:t>
      </w:r>
      <w:r>
        <w:rPr>
          <w:rFonts w:hint="eastAsia" w:ascii="仿宋" w:hAnsi="仿宋" w:eastAsia="仿宋"/>
          <w:b/>
          <w:sz w:val="24"/>
          <w:szCs w:val="24"/>
        </w:rPr>
        <w:t>具有独立承担民事责任能力，且具备履行合同所必需的设备和专业技术能力（提供说明材料或承诺书）。</w:t>
      </w:r>
    </w:p>
    <w:p w14:paraId="15917D6E">
      <w:pPr>
        <w:pStyle w:val="22"/>
        <w:numPr>
          <w:ilvl w:val="0"/>
          <w:numId w:val="1"/>
        </w:numPr>
        <w:spacing w:line="360" w:lineRule="auto"/>
        <w:ind w:firstLineChars="0"/>
        <w:rPr>
          <w:rFonts w:ascii="仿宋" w:hAnsi="仿宋" w:eastAsia="仿宋"/>
          <w:b/>
          <w:sz w:val="24"/>
          <w:szCs w:val="24"/>
        </w:rPr>
      </w:pPr>
      <w:r>
        <w:rPr>
          <w:rFonts w:hint="eastAsia" w:ascii="仿宋" w:hAnsi="仿宋" w:eastAsia="仿宋"/>
          <w:b/>
          <w:sz w:val="24"/>
          <w:szCs w:val="24"/>
          <w:lang w:eastAsia="zh-CN"/>
        </w:rPr>
        <w:t>提交本项目要求的</w:t>
      </w:r>
      <w:r>
        <w:rPr>
          <w:rFonts w:hint="eastAsia" w:ascii="仿宋" w:hAnsi="仿宋" w:eastAsia="仿宋"/>
          <w:b/>
          <w:sz w:val="24"/>
          <w:szCs w:val="24"/>
          <w:lang w:val="en-US" w:eastAsia="zh-CN"/>
        </w:rPr>
        <w:t>相关</w:t>
      </w:r>
      <w:r>
        <w:rPr>
          <w:rFonts w:hint="eastAsia" w:ascii="仿宋" w:hAnsi="仿宋" w:eastAsia="仿宋"/>
          <w:b/>
          <w:sz w:val="24"/>
          <w:szCs w:val="24"/>
          <w:lang w:eastAsia="zh-CN"/>
        </w:rPr>
        <w:t>技术（或服务）响应文件。</w:t>
      </w:r>
    </w:p>
    <w:p w14:paraId="4064ACA9">
      <w:pPr>
        <w:adjustRightInd w:val="0"/>
        <w:snapToGrid w:val="0"/>
        <w:spacing w:line="360" w:lineRule="auto"/>
        <w:ind w:right="78" w:rightChars="37" w:firstLine="482" w:firstLineChars="200"/>
        <w:rPr>
          <w:rFonts w:ascii="仿宋" w:hAnsi="仿宋" w:eastAsia="仿宋" w:cs="Tahoma"/>
          <w:b/>
          <w:sz w:val="24"/>
          <w:szCs w:val="24"/>
        </w:rPr>
      </w:pPr>
      <w:r>
        <w:rPr>
          <w:rFonts w:hint="eastAsia" w:ascii="仿宋" w:hAnsi="仿宋" w:eastAsia="仿宋" w:cs="Tahoma"/>
          <w:b/>
          <w:sz w:val="24"/>
          <w:szCs w:val="24"/>
        </w:rPr>
        <w:t>我方已完全明白询价文件的所有条款要求，并重申以下几点：</w:t>
      </w:r>
    </w:p>
    <w:p w14:paraId="6EE11CEB">
      <w:pPr>
        <w:widowControl w:val="0"/>
        <w:numPr>
          <w:ilvl w:val="0"/>
          <w:numId w:val="2"/>
        </w:numPr>
        <w:spacing w:line="440" w:lineRule="exact"/>
        <w:textAlignment w:val="auto"/>
        <w:rPr>
          <w:rFonts w:ascii="仿宋" w:hAnsi="仿宋" w:eastAsia="仿宋"/>
          <w:sz w:val="24"/>
          <w:szCs w:val="24"/>
        </w:rPr>
      </w:pPr>
      <w:r>
        <w:rPr>
          <w:rFonts w:hint="eastAsia" w:ascii="仿宋" w:hAnsi="仿宋" w:eastAsia="仿宋"/>
          <w:sz w:val="24"/>
          <w:szCs w:val="24"/>
        </w:rPr>
        <w:t>我方严格遵守贵校采购有关规定。</w:t>
      </w:r>
    </w:p>
    <w:p w14:paraId="6EA173FD">
      <w:pPr>
        <w:widowControl w:val="0"/>
        <w:numPr>
          <w:ilvl w:val="0"/>
          <w:numId w:val="2"/>
        </w:numPr>
        <w:spacing w:line="440" w:lineRule="exact"/>
        <w:textAlignment w:val="auto"/>
        <w:rPr>
          <w:rFonts w:ascii="仿宋" w:hAnsi="仿宋" w:eastAsia="仿宋"/>
          <w:sz w:val="24"/>
          <w:szCs w:val="24"/>
        </w:rPr>
      </w:pPr>
      <w:r>
        <w:rPr>
          <w:rFonts w:hint="eastAsia" w:ascii="仿宋" w:hAnsi="仿宋" w:eastAsia="仿宋"/>
          <w:sz w:val="24"/>
          <w:szCs w:val="24"/>
        </w:rPr>
        <w:t>我方具备履行合同所必需的设备和专业技术能力。</w:t>
      </w:r>
    </w:p>
    <w:p w14:paraId="35690FCC">
      <w:pPr>
        <w:widowControl w:val="0"/>
        <w:numPr>
          <w:ilvl w:val="0"/>
          <w:numId w:val="2"/>
        </w:numPr>
        <w:spacing w:line="440" w:lineRule="exact"/>
        <w:textAlignment w:val="auto"/>
        <w:rPr>
          <w:rFonts w:ascii="仿宋" w:hAnsi="仿宋" w:eastAsia="仿宋"/>
          <w:sz w:val="24"/>
          <w:szCs w:val="24"/>
        </w:rPr>
      </w:pPr>
      <w:r>
        <w:rPr>
          <w:rFonts w:hint="eastAsia" w:ascii="仿宋" w:hAnsi="仿宋" w:eastAsia="仿宋"/>
          <w:sz w:val="24"/>
          <w:szCs w:val="24"/>
        </w:rPr>
        <w:t>我方已认真阅读询价文件及相关附件的全部内容，对本次询价作出实质性响应。</w:t>
      </w:r>
    </w:p>
    <w:p w14:paraId="35379C72">
      <w:pPr>
        <w:widowControl w:val="0"/>
        <w:numPr>
          <w:ilvl w:val="0"/>
          <w:numId w:val="2"/>
        </w:numPr>
        <w:spacing w:line="440" w:lineRule="exact"/>
        <w:textAlignment w:val="auto"/>
        <w:rPr>
          <w:rFonts w:ascii="仿宋" w:hAnsi="仿宋" w:eastAsia="仿宋"/>
          <w:sz w:val="24"/>
          <w:szCs w:val="24"/>
        </w:rPr>
      </w:pPr>
      <w:r>
        <w:rPr>
          <w:rFonts w:hint="eastAsia" w:ascii="仿宋" w:hAnsi="仿宋" w:eastAsia="仿宋"/>
          <w:sz w:val="24"/>
          <w:szCs w:val="24"/>
        </w:rPr>
        <w:t>我方明白，如最终被确定为成交供应商，必须积极配合贵校、按照贵校采购制度规定的程序签订合同、履行约定。如我方不按贵校采购制度的规定签订合同，贵校有权将成交资格授予其他供应商。如我方有违约行为，贵校有权单方面解除合同并相应追究我方经济和法律责任。</w:t>
      </w:r>
    </w:p>
    <w:p w14:paraId="6A1523A1">
      <w:pPr>
        <w:widowControl w:val="0"/>
        <w:numPr>
          <w:ilvl w:val="0"/>
          <w:numId w:val="2"/>
        </w:numPr>
        <w:spacing w:line="440" w:lineRule="exact"/>
        <w:textAlignment w:val="auto"/>
        <w:rPr>
          <w:rFonts w:ascii="仿宋" w:hAnsi="仿宋" w:eastAsia="仿宋"/>
          <w:sz w:val="24"/>
          <w:szCs w:val="24"/>
        </w:rPr>
      </w:pPr>
      <w:r>
        <w:rPr>
          <w:rFonts w:hint="eastAsia" w:ascii="仿宋" w:hAnsi="仿宋" w:eastAsia="仿宋"/>
          <w:sz w:val="24"/>
          <w:szCs w:val="24"/>
        </w:rPr>
        <w:t>我方同意按照贵校的要求提供与报价有关的其它任何数据、信息或资料，并对其真实性和合法性负责。</w:t>
      </w:r>
    </w:p>
    <w:p w14:paraId="5A1B0CC7">
      <w:pPr>
        <w:widowControl w:val="0"/>
        <w:numPr>
          <w:ilvl w:val="0"/>
          <w:numId w:val="2"/>
        </w:numPr>
        <w:spacing w:line="440" w:lineRule="exact"/>
        <w:textAlignment w:val="auto"/>
        <w:rPr>
          <w:rFonts w:ascii="仿宋" w:hAnsi="仿宋" w:eastAsia="仿宋"/>
          <w:sz w:val="24"/>
          <w:szCs w:val="24"/>
        </w:rPr>
      </w:pPr>
      <w:r>
        <w:rPr>
          <w:rFonts w:hint="eastAsia" w:ascii="仿宋" w:hAnsi="仿宋" w:eastAsia="仿宋"/>
          <w:sz w:val="24"/>
          <w:szCs w:val="24"/>
        </w:rPr>
        <w:t>我方报价已包含应向知识产权所有权人支付的所有相关税费，保证所供货物、服务来源合法有效，保证采购人在中国使用我方提供的货物、服务时，如有第三方提出侵犯其知识产权或其他主张的，由我方承担因此产生的法律责任和经济责任。</w:t>
      </w:r>
    </w:p>
    <w:p w14:paraId="388BAB04">
      <w:pPr>
        <w:widowControl w:val="0"/>
        <w:numPr>
          <w:ilvl w:val="0"/>
          <w:numId w:val="2"/>
        </w:numPr>
        <w:spacing w:line="440" w:lineRule="exact"/>
        <w:textAlignment w:val="auto"/>
        <w:rPr>
          <w:rFonts w:ascii="仿宋" w:hAnsi="仿宋" w:eastAsia="仿宋"/>
          <w:sz w:val="24"/>
          <w:szCs w:val="24"/>
        </w:rPr>
      </w:pPr>
      <w:r>
        <w:rPr>
          <w:rFonts w:hint="eastAsia" w:ascii="仿宋" w:hAnsi="仿宋" w:eastAsia="仿宋"/>
          <w:sz w:val="24"/>
          <w:szCs w:val="24"/>
        </w:rPr>
        <w:t>近三年，我方在经营销售活动中没有违法行为，在招标投标、政府采购领域中没有违规和违约行为。</w:t>
      </w:r>
    </w:p>
    <w:p w14:paraId="6A91B402">
      <w:pPr>
        <w:tabs>
          <w:tab w:val="left" w:pos="8100"/>
        </w:tabs>
        <w:adjustRightInd w:val="0"/>
        <w:snapToGrid w:val="0"/>
        <w:spacing w:line="348" w:lineRule="auto"/>
        <w:jc w:val="center"/>
        <w:rPr>
          <w:rFonts w:ascii="仿宋" w:hAnsi="仿宋" w:eastAsia="仿宋" w:cs="Tahoma"/>
          <w:sz w:val="24"/>
          <w:szCs w:val="24"/>
        </w:rPr>
      </w:pPr>
    </w:p>
    <w:p w14:paraId="1D4AE4ED">
      <w:pPr>
        <w:tabs>
          <w:tab w:val="left" w:pos="8100"/>
        </w:tabs>
        <w:adjustRightInd w:val="0"/>
        <w:snapToGrid w:val="0"/>
        <w:spacing w:line="348" w:lineRule="auto"/>
        <w:ind w:firstLine="5160" w:firstLineChars="2150"/>
        <w:rPr>
          <w:rFonts w:ascii="仿宋" w:hAnsi="仿宋" w:eastAsia="仿宋" w:cs="Tahoma"/>
          <w:sz w:val="24"/>
          <w:szCs w:val="24"/>
        </w:rPr>
      </w:pPr>
      <w:r>
        <w:rPr>
          <w:rFonts w:hint="eastAsia" w:ascii="仿宋" w:hAnsi="仿宋" w:eastAsia="仿宋" w:cs="Tahoma"/>
          <w:sz w:val="24"/>
          <w:szCs w:val="24"/>
        </w:rPr>
        <w:t xml:space="preserve">报价供应商（公章）：   </w:t>
      </w:r>
    </w:p>
    <w:p w14:paraId="2BBE60CB">
      <w:pPr>
        <w:tabs>
          <w:tab w:val="left" w:pos="8100"/>
        </w:tabs>
        <w:adjustRightInd w:val="0"/>
        <w:snapToGrid w:val="0"/>
        <w:spacing w:line="348" w:lineRule="auto"/>
        <w:ind w:firstLine="5160" w:firstLineChars="2150"/>
        <w:rPr>
          <w:rFonts w:ascii="仿宋" w:hAnsi="仿宋" w:eastAsia="仿宋" w:cs="Tahoma"/>
          <w:sz w:val="24"/>
          <w:szCs w:val="24"/>
        </w:rPr>
      </w:pPr>
      <w:r>
        <w:rPr>
          <w:rFonts w:hint="eastAsia" w:ascii="仿宋" w:hAnsi="仿宋" w:eastAsia="仿宋" w:cs="Tahoma"/>
          <w:sz w:val="24"/>
          <w:szCs w:val="24"/>
        </w:rPr>
        <w:t>日期：20</w:t>
      </w:r>
      <w:r>
        <w:rPr>
          <w:rFonts w:ascii="仿宋" w:hAnsi="仿宋" w:eastAsia="仿宋" w:cs="Tahoma"/>
          <w:sz w:val="24"/>
          <w:szCs w:val="24"/>
        </w:rPr>
        <w:t>2</w:t>
      </w:r>
      <w:r>
        <w:rPr>
          <w:rFonts w:hint="eastAsia" w:ascii="仿宋" w:hAnsi="仿宋" w:eastAsia="仿宋" w:cs="Tahoma"/>
          <w:sz w:val="24"/>
          <w:szCs w:val="24"/>
          <w:lang w:val="en-US" w:eastAsia="zh-CN"/>
        </w:rPr>
        <w:t>5</w:t>
      </w:r>
      <w:r>
        <w:rPr>
          <w:rFonts w:hint="eastAsia" w:ascii="仿宋" w:hAnsi="仿宋" w:eastAsia="仿宋" w:cs="Tahoma"/>
          <w:sz w:val="24"/>
          <w:szCs w:val="24"/>
        </w:rPr>
        <w:t>年  月  日</w:t>
      </w:r>
    </w:p>
    <w:p w14:paraId="3EF617C6">
      <w:pPr>
        <w:rPr>
          <w:rFonts w:ascii="仿宋" w:hAnsi="仿宋" w:eastAsia="仿宋" w:cs="Tahoma"/>
          <w:sz w:val="24"/>
          <w:szCs w:val="24"/>
        </w:rPr>
      </w:pPr>
      <w:r>
        <w:rPr>
          <w:rFonts w:hint="eastAsia" w:ascii="仿宋" w:hAnsi="仿宋" w:eastAsia="仿宋"/>
          <w:b/>
          <w:sz w:val="24"/>
          <w:szCs w:val="24"/>
        </w:rPr>
        <w:t>（注：本报价声明为必要文件，必须加盖报价供应商公章，否则，作无效报价处理）</w:t>
      </w:r>
    </w:p>
    <w:p w14:paraId="4D5B1659">
      <w:pPr>
        <w:rPr>
          <w:rFonts w:ascii="仿宋" w:hAnsi="仿宋" w:eastAsia="仿宋" w:cs="Tahoma"/>
          <w:sz w:val="24"/>
        </w:rPr>
      </w:pPr>
      <w:r>
        <w:rPr>
          <w:rFonts w:ascii="仿宋" w:hAnsi="仿宋" w:eastAsia="仿宋" w:cs="Tahoma"/>
          <w:sz w:val="24"/>
        </w:rPr>
        <w:br w:type="page"/>
      </w:r>
    </w:p>
    <w:p w14:paraId="742A751A">
      <w:pPr>
        <w:tabs>
          <w:tab w:val="left" w:pos="8100"/>
        </w:tabs>
        <w:adjustRightInd w:val="0"/>
        <w:snapToGrid w:val="0"/>
        <w:spacing w:line="348" w:lineRule="auto"/>
        <w:rPr>
          <w:rFonts w:ascii="宋体" w:hAnsi="宋体" w:cs="Tahoma"/>
          <w:sz w:val="24"/>
        </w:rPr>
      </w:pPr>
      <w:r>
        <w:rPr>
          <w:rFonts w:hint="eastAsia" w:ascii="仿宋" w:hAnsi="仿宋" w:eastAsia="仿宋" w:cs="宋体"/>
          <w:b/>
          <w:sz w:val="24"/>
          <w:szCs w:val="24"/>
        </w:rPr>
        <w:t>附件2</w:t>
      </w:r>
      <w:r>
        <w:rPr>
          <w:rFonts w:hint="eastAsia" w:ascii="仿宋" w:hAnsi="仿宋" w:eastAsia="仿宋" w:cs="宋体"/>
          <w:b/>
          <w:sz w:val="28"/>
          <w:szCs w:val="28"/>
        </w:rPr>
        <w:t xml:space="preserve">  </w:t>
      </w:r>
    </w:p>
    <w:p w14:paraId="59252A3E">
      <w:pPr>
        <w:spacing w:line="560" w:lineRule="exact"/>
        <w:jc w:val="center"/>
        <w:rPr>
          <w:rFonts w:ascii="宋体" w:hAnsi="宋体"/>
          <w:b/>
          <w:sz w:val="28"/>
          <w:szCs w:val="28"/>
        </w:rPr>
      </w:pPr>
      <w:r>
        <w:rPr>
          <w:rFonts w:hint="eastAsia" w:ascii="宋体" w:hAnsi="宋体"/>
          <w:b/>
          <w:sz w:val="28"/>
          <w:szCs w:val="28"/>
        </w:rPr>
        <w:t>报价一览表</w:t>
      </w:r>
    </w:p>
    <w:p w14:paraId="7E67BC0B">
      <w:pPr>
        <w:adjustRightInd w:val="0"/>
        <w:snapToGrid w:val="0"/>
        <w:jc w:val="right"/>
        <w:rPr>
          <w:rFonts w:hint="eastAsia" w:ascii="宋体" w:hAnsi="宋体" w:eastAsia="宋体"/>
          <w:sz w:val="24"/>
          <w:lang w:eastAsia="zh-CN"/>
        </w:rPr>
      </w:pPr>
      <w:r>
        <w:rPr>
          <w:rFonts w:hint="eastAsia" w:ascii="宋体" w:hAnsi="宋体"/>
          <w:sz w:val="24"/>
        </w:rPr>
        <w:t>单位：</w:t>
      </w:r>
      <w:r>
        <w:rPr>
          <w:rFonts w:hint="eastAsia" w:ascii="宋体" w:hAnsi="宋体"/>
          <w:sz w:val="24"/>
          <w:lang w:val="en-US" w:eastAsia="zh-CN"/>
        </w:rPr>
        <w:t>%</w:t>
      </w:r>
    </w:p>
    <w:tbl>
      <w:tblPr>
        <w:tblStyle w:val="13"/>
        <w:tblW w:w="9348" w:type="dxa"/>
        <w:jc w:val="center"/>
        <w:tblLayout w:type="fixed"/>
        <w:tblCellMar>
          <w:top w:w="0" w:type="dxa"/>
          <w:left w:w="30" w:type="dxa"/>
          <w:bottom w:w="0" w:type="dxa"/>
          <w:right w:w="30" w:type="dxa"/>
        </w:tblCellMar>
      </w:tblPr>
      <w:tblGrid>
        <w:gridCol w:w="2229"/>
        <w:gridCol w:w="7119"/>
      </w:tblGrid>
      <w:tr w14:paraId="73A76E45">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14:paraId="049A396C">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vAlign w:val="center"/>
          </w:tcPr>
          <w:p w14:paraId="10A90B5E">
            <w:pPr>
              <w:autoSpaceDE w:val="0"/>
              <w:autoSpaceDN w:val="0"/>
              <w:adjustRightInd w:val="0"/>
              <w:spacing w:line="480" w:lineRule="exact"/>
              <w:jc w:val="center"/>
              <w:rPr>
                <w:rFonts w:ascii="宋体" w:hAnsi="宋体"/>
                <w:sz w:val="24"/>
              </w:rPr>
            </w:pPr>
            <w:r>
              <w:rPr>
                <w:rFonts w:hint="eastAsia" w:ascii="宋体" w:hAnsi="宋体"/>
                <w:sz w:val="24"/>
              </w:rPr>
              <w:t>广东财经大学</w:t>
            </w:r>
            <w:r>
              <w:rPr>
                <w:rFonts w:hint="eastAsia" w:ascii="宋体" w:hAnsi="宋体"/>
                <w:sz w:val="24"/>
                <w:lang w:val="en-US" w:eastAsia="zh-CN"/>
              </w:rPr>
              <w:t>佛山</w:t>
            </w:r>
            <w:r>
              <w:rPr>
                <w:rFonts w:hint="eastAsia" w:ascii="宋体" w:hAnsi="宋体"/>
                <w:sz w:val="24"/>
              </w:rPr>
              <w:t>校区202</w:t>
            </w:r>
            <w:r>
              <w:rPr>
                <w:rFonts w:hint="eastAsia" w:ascii="宋体" w:hAnsi="宋体"/>
                <w:sz w:val="24"/>
                <w:lang w:val="en-US" w:eastAsia="zh-CN"/>
              </w:rPr>
              <w:t>5</w:t>
            </w:r>
            <w:r>
              <w:rPr>
                <w:rFonts w:hint="eastAsia" w:ascii="宋体" w:hAnsi="宋体"/>
                <w:sz w:val="24"/>
              </w:rPr>
              <w:t>-202</w:t>
            </w:r>
            <w:r>
              <w:rPr>
                <w:rFonts w:hint="eastAsia" w:ascii="宋体" w:hAnsi="宋体"/>
                <w:sz w:val="24"/>
                <w:lang w:val="en-US" w:eastAsia="zh-CN"/>
              </w:rPr>
              <w:t>7</w:t>
            </w:r>
            <w:r>
              <w:rPr>
                <w:rFonts w:hint="eastAsia" w:ascii="宋体" w:hAnsi="宋体"/>
                <w:sz w:val="24"/>
              </w:rPr>
              <w:t>年小额工程设计服务项目</w:t>
            </w:r>
          </w:p>
        </w:tc>
      </w:tr>
      <w:tr w14:paraId="2E60C1FC">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vAlign w:val="center"/>
          </w:tcPr>
          <w:p w14:paraId="7006A840">
            <w:pPr>
              <w:autoSpaceDE w:val="0"/>
              <w:autoSpaceDN w:val="0"/>
              <w:adjustRightInd w:val="0"/>
              <w:spacing w:line="480" w:lineRule="exact"/>
              <w:jc w:val="center"/>
              <w:rPr>
                <w:rFonts w:ascii="宋体" w:hAnsi="宋体"/>
                <w:b/>
                <w:sz w:val="24"/>
              </w:rPr>
            </w:pPr>
            <w:r>
              <w:rPr>
                <w:rFonts w:hint="eastAsia" w:ascii="宋体" w:hAnsi="宋体"/>
                <w:b/>
                <w:sz w:val="24"/>
                <w:lang w:val="en-US" w:eastAsia="zh-CN"/>
              </w:rPr>
              <w:t>折扣</w:t>
            </w:r>
            <w:r>
              <w:rPr>
                <w:rFonts w:hint="eastAsia" w:ascii="宋体" w:hAnsi="宋体"/>
                <w:b/>
                <w:sz w:val="24"/>
              </w:rPr>
              <w:t>率（%）</w:t>
            </w:r>
          </w:p>
        </w:tc>
        <w:tc>
          <w:tcPr>
            <w:tcW w:w="7119" w:type="dxa"/>
            <w:tcBorders>
              <w:top w:val="single" w:color="auto" w:sz="6" w:space="0"/>
              <w:left w:val="single" w:color="auto" w:sz="6" w:space="0"/>
              <w:bottom w:val="single" w:color="auto" w:sz="6" w:space="0"/>
              <w:right w:val="single" w:color="auto" w:sz="6" w:space="0"/>
            </w:tcBorders>
            <w:vAlign w:val="center"/>
          </w:tcPr>
          <w:p w14:paraId="18FF133E">
            <w:pPr>
              <w:autoSpaceDE w:val="0"/>
              <w:autoSpaceDN w:val="0"/>
              <w:adjustRightInd w:val="0"/>
              <w:spacing w:line="480" w:lineRule="exact"/>
              <w:rPr>
                <w:rFonts w:ascii="宋体" w:hAnsi="宋体"/>
                <w:b/>
                <w:sz w:val="24"/>
                <w:u w:val="single"/>
              </w:rPr>
            </w:pPr>
          </w:p>
          <w:p w14:paraId="1E3B8115">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14:paraId="0727D913">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vAlign w:val="center"/>
          </w:tcPr>
          <w:p w14:paraId="5BDDED51">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vAlign w:val="center"/>
          </w:tcPr>
          <w:p w14:paraId="4941348A">
            <w:pPr>
              <w:autoSpaceDE w:val="0"/>
              <w:autoSpaceDN w:val="0"/>
              <w:adjustRightInd w:val="0"/>
              <w:spacing w:line="480" w:lineRule="exact"/>
              <w:ind w:firstLine="843" w:firstLineChars="350"/>
              <w:rPr>
                <w:rFonts w:ascii="宋体"/>
                <w:b/>
                <w:sz w:val="24"/>
                <w:u w:val="single"/>
              </w:rPr>
            </w:pPr>
          </w:p>
          <w:p w14:paraId="33F6BA5E">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14:paraId="6E37E3D0">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vAlign w:val="center"/>
          </w:tcPr>
          <w:p w14:paraId="79266E84">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vAlign w:val="center"/>
          </w:tcPr>
          <w:p w14:paraId="1C094462">
            <w:pPr>
              <w:autoSpaceDE w:val="0"/>
              <w:autoSpaceDN w:val="0"/>
              <w:adjustRightInd w:val="0"/>
              <w:spacing w:line="480" w:lineRule="exact"/>
              <w:jc w:val="left"/>
              <w:rPr>
                <w:rFonts w:ascii="宋体" w:hAnsi="宋体"/>
                <w:sz w:val="24"/>
              </w:rPr>
            </w:pPr>
            <w:r>
              <w:rPr>
                <w:rFonts w:hint="eastAsia" w:ascii="宋体" w:hAnsi="宋体"/>
                <w:sz w:val="24"/>
                <w:lang w:val="en-US" w:eastAsia="zh-CN"/>
              </w:rPr>
              <w:t>报价包含一切费用，每个工程设计费用按照实际结算。具体参见本用户需求书。</w:t>
            </w:r>
          </w:p>
        </w:tc>
      </w:tr>
    </w:tbl>
    <w:p w14:paraId="1135BCA9">
      <w:pPr>
        <w:pStyle w:val="8"/>
        <w:spacing w:line="360" w:lineRule="auto"/>
        <w:rPr>
          <w:rFonts w:hAnsi="宋体"/>
          <w:sz w:val="24"/>
        </w:rPr>
      </w:pPr>
      <w:r>
        <w:rPr>
          <w:rFonts w:hint="eastAsia" w:hAnsi="宋体"/>
          <w:sz w:val="24"/>
        </w:rPr>
        <w:t>注：</w:t>
      </w:r>
    </w:p>
    <w:p w14:paraId="007F8BF1">
      <w:pPr>
        <w:pStyle w:val="8"/>
        <w:numPr>
          <w:ilvl w:val="-1"/>
          <w:numId w:val="0"/>
        </w:numPr>
        <w:spacing w:line="360" w:lineRule="auto"/>
        <w:ind w:left="336" w:firstLine="0"/>
        <w:rPr>
          <w:rFonts w:hAnsi="宋体"/>
          <w:sz w:val="24"/>
        </w:rPr>
      </w:pPr>
      <w:r>
        <w:rPr>
          <w:rFonts w:hint="eastAsia" w:hAnsi="宋体"/>
          <w:sz w:val="24"/>
          <w:lang w:val="en-US" w:eastAsia="zh-CN"/>
        </w:rPr>
        <w:t>1、</w:t>
      </w:r>
      <w:r>
        <w:rPr>
          <w:rFonts w:hint="eastAsia" w:hAnsi="宋体"/>
          <w:sz w:val="24"/>
        </w:rPr>
        <w:t>本表报价包含完成本项目应预见和不可预见的一切含税费用。</w:t>
      </w:r>
    </w:p>
    <w:p w14:paraId="21E004B1">
      <w:pPr>
        <w:pStyle w:val="8"/>
        <w:numPr>
          <w:ilvl w:val="-1"/>
          <w:numId w:val="0"/>
        </w:numPr>
        <w:spacing w:line="360" w:lineRule="auto"/>
        <w:ind w:left="336" w:firstLine="0"/>
        <w:rPr>
          <w:rFonts w:hAnsi="宋体"/>
          <w:sz w:val="24"/>
        </w:rPr>
      </w:pPr>
      <w:r>
        <w:rPr>
          <w:rFonts w:hint="eastAsia" w:hAnsi="宋体"/>
          <w:sz w:val="24"/>
          <w:lang w:val="en-US" w:eastAsia="zh-CN"/>
        </w:rPr>
        <w:t>2、</w:t>
      </w:r>
      <w:r>
        <w:rPr>
          <w:rFonts w:hint="eastAsia" w:hAnsi="宋体"/>
          <w:sz w:val="24"/>
        </w:rPr>
        <w:t>表中总报价小写金额与大写金额不一致的，以大写金额为准。</w:t>
      </w:r>
    </w:p>
    <w:p w14:paraId="22722A69">
      <w:pPr>
        <w:pStyle w:val="8"/>
        <w:numPr>
          <w:ilvl w:val="-1"/>
          <w:numId w:val="0"/>
        </w:numPr>
        <w:spacing w:line="360" w:lineRule="auto"/>
        <w:ind w:left="336" w:firstLine="0"/>
        <w:rPr>
          <w:rFonts w:hAnsi="宋体"/>
          <w:sz w:val="24"/>
        </w:rPr>
      </w:pPr>
      <w:r>
        <w:rPr>
          <w:rFonts w:hint="eastAsia"/>
          <w:sz w:val="24"/>
          <w:lang w:val="en-US" w:eastAsia="zh-CN"/>
        </w:rPr>
        <w:t>3、</w:t>
      </w:r>
      <w:r>
        <w:rPr>
          <w:rFonts w:hint="eastAsia"/>
          <w:sz w:val="24"/>
        </w:rPr>
        <w:t>填写此表时不得改变表格的形式。</w:t>
      </w:r>
    </w:p>
    <w:p w14:paraId="0AD43CD9">
      <w:pPr>
        <w:pStyle w:val="8"/>
        <w:numPr>
          <w:ilvl w:val="-1"/>
          <w:numId w:val="0"/>
        </w:numPr>
        <w:spacing w:line="360" w:lineRule="auto"/>
        <w:ind w:left="336" w:firstLine="0"/>
        <w:rPr>
          <w:rFonts w:hAnsi="宋体"/>
          <w:b/>
          <w:bCs/>
          <w:sz w:val="24"/>
        </w:rPr>
      </w:pPr>
      <w:r>
        <w:rPr>
          <w:rFonts w:hint="eastAsia"/>
          <w:b/>
          <w:bCs/>
          <w:sz w:val="24"/>
          <w:lang w:val="en-US" w:eastAsia="zh-CN"/>
        </w:rPr>
        <w:t>4、</w:t>
      </w:r>
      <w:r>
        <w:rPr>
          <w:rFonts w:hint="eastAsia"/>
          <w:b/>
          <w:bCs/>
          <w:sz w:val="24"/>
        </w:rPr>
        <w:t>以上表中内容必须计算机录入、填写、打印。手写按无效报价处理。</w:t>
      </w:r>
    </w:p>
    <w:p w14:paraId="787B06CD">
      <w:pPr>
        <w:adjustRightInd w:val="0"/>
        <w:snapToGrid w:val="0"/>
        <w:rPr>
          <w:rFonts w:ascii="宋体" w:hAnsi="宋体"/>
          <w:b/>
          <w:sz w:val="24"/>
        </w:rPr>
      </w:pPr>
    </w:p>
    <w:p w14:paraId="063C74A2">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报价供应商（公章）：</w:t>
      </w:r>
    </w:p>
    <w:p w14:paraId="7EBC0559">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报价供应商地址：</w:t>
      </w:r>
    </w:p>
    <w:p w14:paraId="7352401F">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法人或代理人姓名（签名）：</w:t>
      </w:r>
    </w:p>
    <w:p w14:paraId="1515547C">
      <w:pPr>
        <w:spacing w:line="480" w:lineRule="exact"/>
        <w:ind w:left="4599" w:leftChars="2190" w:firstLine="240" w:firstLineChars="100"/>
        <w:rPr>
          <w:rFonts w:hint="default" w:ascii="仿宋" w:hAnsi="仿宋" w:eastAsia="仿宋" w:cs="宋体"/>
          <w:sz w:val="24"/>
          <w:szCs w:val="24"/>
          <w:lang w:val="en-US" w:eastAsia="zh-CN"/>
        </w:rPr>
      </w:pPr>
      <w:r>
        <w:rPr>
          <w:rFonts w:hint="eastAsia" w:ascii="仿宋" w:hAnsi="仿宋" w:eastAsia="仿宋" w:cs="宋体"/>
          <w:sz w:val="24"/>
          <w:szCs w:val="24"/>
          <w:lang w:val="en-US" w:eastAsia="zh-CN"/>
        </w:rPr>
        <w:t>联 系 电 话：</w:t>
      </w:r>
    </w:p>
    <w:p w14:paraId="2FE5D26D">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 xml:space="preserve">日 </w:t>
      </w:r>
      <w:r>
        <w:rPr>
          <w:rFonts w:hint="eastAsia" w:ascii="仿宋" w:hAnsi="仿宋" w:eastAsia="仿宋" w:cs="宋体"/>
          <w:sz w:val="24"/>
          <w:szCs w:val="24"/>
          <w:lang w:val="en-US" w:eastAsia="zh-CN"/>
        </w:rPr>
        <w:t xml:space="preserve">   </w:t>
      </w:r>
      <w:r>
        <w:rPr>
          <w:rFonts w:hint="eastAsia" w:ascii="仿宋" w:hAnsi="仿宋" w:eastAsia="仿宋" w:cs="宋体"/>
          <w:sz w:val="24"/>
          <w:szCs w:val="24"/>
        </w:rPr>
        <w:t xml:space="preserve">   期：</w:t>
      </w:r>
    </w:p>
    <w:p w14:paraId="04129724">
      <w:pPr>
        <w:rPr>
          <w:rFonts w:ascii="仿宋" w:hAnsi="仿宋" w:eastAsia="仿宋" w:cs="宋体"/>
          <w:b/>
          <w:sz w:val="24"/>
          <w:szCs w:val="24"/>
        </w:rPr>
      </w:pPr>
    </w:p>
    <w:p w14:paraId="6AAB4134">
      <w:pPr>
        <w:rPr>
          <w:rFonts w:ascii="仿宋" w:hAnsi="仿宋" w:eastAsia="仿宋" w:cs="宋体"/>
          <w:b/>
          <w:sz w:val="24"/>
          <w:szCs w:val="24"/>
        </w:rPr>
      </w:pPr>
      <w:r>
        <w:rPr>
          <w:rFonts w:hint="eastAsia" w:ascii="仿宋" w:hAnsi="仿宋" w:eastAsia="仿宋" w:cs="宋体"/>
          <w:b/>
          <w:sz w:val="24"/>
          <w:szCs w:val="24"/>
        </w:rPr>
        <w:t>（注：本证明书为</w:t>
      </w:r>
      <w:r>
        <w:rPr>
          <w:rFonts w:hint="eastAsia" w:ascii="仿宋" w:hAnsi="仿宋" w:eastAsia="仿宋" w:cs="宋体"/>
          <w:b/>
          <w:sz w:val="24"/>
          <w:szCs w:val="24"/>
          <w:u w:val="single"/>
        </w:rPr>
        <w:t>必要文件(不得改变格式)</w:t>
      </w:r>
      <w:r>
        <w:rPr>
          <w:rFonts w:hint="eastAsia" w:ascii="仿宋" w:hAnsi="仿宋" w:eastAsia="仿宋" w:cs="宋体"/>
          <w:b/>
          <w:sz w:val="24"/>
          <w:szCs w:val="24"/>
        </w:rPr>
        <w:t>，必须</w:t>
      </w:r>
      <w:r>
        <w:rPr>
          <w:rFonts w:hint="eastAsia" w:ascii="仿宋" w:hAnsi="仿宋" w:eastAsia="仿宋" w:cs="宋体"/>
          <w:b/>
          <w:sz w:val="24"/>
          <w:szCs w:val="24"/>
          <w:u w:val="single"/>
        </w:rPr>
        <w:t>加盖报价供应商公章</w:t>
      </w:r>
      <w:r>
        <w:rPr>
          <w:rFonts w:hint="eastAsia" w:ascii="仿宋" w:hAnsi="仿宋" w:eastAsia="仿宋" w:cs="宋体"/>
          <w:b/>
          <w:sz w:val="24"/>
          <w:szCs w:val="24"/>
        </w:rPr>
        <w:t>，必须有法</w:t>
      </w:r>
      <w:r>
        <w:rPr>
          <w:rFonts w:hint="eastAsia" w:ascii="仿宋" w:hAnsi="仿宋" w:eastAsia="仿宋" w:cs="宋体"/>
          <w:b/>
          <w:sz w:val="24"/>
          <w:szCs w:val="24"/>
          <w:lang w:val="en-US" w:eastAsia="zh-CN"/>
        </w:rPr>
        <w:t>人或代理人</w:t>
      </w:r>
      <w:r>
        <w:rPr>
          <w:rFonts w:hint="eastAsia" w:ascii="仿宋" w:hAnsi="仿宋" w:eastAsia="仿宋" w:cs="宋体"/>
          <w:b/>
          <w:sz w:val="24"/>
          <w:szCs w:val="24"/>
          <w:u w:val="single"/>
        </w:rPr>
        <w:t>亲笔签名</w:t>
      </w:r>
      <w:r>
        <w:rPr>
          <w:rFonts w:hint="eastAsia" w:ascii="仿宋" w:hAnsi="仿宋" w:eastAsia="仿宋" w:cs="宋体"/>
          <w:b/>
          <w:sz w:val="24"/>
          <w:szCs w:val="24"/>
        </w:rPr>
        <w:t>，否则，作无效处理）</w:t>
      </w:r>
    </w:p>
    <w:p w14:paraId="25D0B54E">
      <w:pPr>
        <w:rPr>
          <w:rFonts w:ascii="仿宋" w:hAnsi="仿宋" w:eastAsia="仿宋" w:cs="Tahoma"/>
          <w:b/>
          <w:sz w:val="24"/>
        </w:rPr>
      </w:pPr>
    </w:p>
    <w:p w14:paraId="007CAD23">
      <w:pPr>
        <w:widowControl w:val="0"/>
        <w:snapToGrid w:val="0"/>
        <w:spacing w:line="460" w:lineRule="exact"/>
        <w:ind w:firstLine="470" w:firstLineChars="196"/>
        <w:rPr>
          <w:rFonts w:ascii="宋体" w:hAnsi="宋体" w:cs="Tahoma"/>
          <w:sz w:val="24"/>
        </w:rPr>
        <w:sectPr>
          <w:headerReference r:id="rId5" w:type="default"/>
          <w:footerReference r:id="rId6" w:type="default"/>
          <w:pgSz w:w="11905" w:h="16837"/>
          <w:pgMar w:top="1418" w:right="1418" w:bottom="1418" w:left="1418" w:header="851" w:footer="992" w:gutter="0"/>
          <w:pgNumType w:start="1"/>
          <w:cols w:space="720" w:num="1"/>
          <w:docGrid w:linePitch="286" w:charSpace="0"/>
        </w:sectPr>
      </w:pPr>
    </w:p>
    <w:p w14:paraId="020B781D">
      <w:pPr>
        <w:rPr>
          <w:rFonts w:ascii="仿宋" w:hAnsi="仿宋" w:eastAsia="仿宋"/>
          <w:b/>
          <w:sz w:val="28"/>
          <w:szCs w:val="28"/>
        </w:rPr>
      </w:pPr>
      <w:r>
        <w:rPr>
          <w:rFonts w:hint="eastAsia" w:ascii="仿宋" w:hAnsi="仿宋" w:eastAsia="仿宋" w:cs="宋体"/>
          <w:b/>
          <w:sz w:val="24"/>
          <w:szCs w:val="24"/>
        </w:rPr>
        <w:t>附件3</w:t>
      </w:r>
    </w:p>
    <w:p w14:paraId="41C35A17">
      <w:pPr>
        <w:pStyle w:val="5"/>
        <w:spacing w:before="0" w:after="0" w:line="400" w:lineRule="exact"/>
        <w:rPr>
          <w:rFonts w:ascii="仿宋" w:hAnsi="仿宋" w:eastAsia="仿宋" w:cs="宋体"/>
          <w:szCs w:val="28"/>
        </w:rPr>
      </w:pPr>
    </w:p>
    <w:p w14:paraId="222C388A">
      <w:pPr>
        <w:pStyle w:val="5"/>
        <w:spacing w:before="0" w:after="0" w:line="400" w:lineRule="exact"/>
        <w:jc w:val="center"/>
        <w:rPr>
          <w:rFonts w:ascii="仿宋" w:hAnsi="仿宋" w:eastAsia="仿宋" w:cs="仿宋"/>
          <w:b/>
          <w:bCs w:val="0"/>
          <w:sz w:val="32"/>
        </w:rPr>
      </w:pPr>
      <w:r>
        <w:rPr>
          <w:rFonts w:hint="eastAsia" w:ascii="仿宋" w:hAnsi="仿宋" w:eastAsia="仿宋" w:cs="宋体"/>
          <w:b/>
          <w:bCs w:val="0"/>
          <w:sz w:val="32"/>
        </w:rPr>
        <w:t>承诺书</w:t>
      </w:r>
    </w:p>
    <w:p w14:paraId="72C42F37">
      <w:pPr>
        <w:jc w:val="center"/>
        <w:rPr>
          <w:rFonts w:ascii="仿宋" w:hAnsi="仿宋" w:eastAsia="仿宋" w:cs="仿宋"/>
          <w:sz w:val="23"/>
          <w:szCs w:val="23"/>
        </w:rPr>
      </w:pPr>
    </w:p>
    <w:p w14:paraId="51E0E49C">
      <w:pPr>
        <w:pStyle w:val="18"/>
        <w:widowControl w:val="0"/>
        <w:spacing w:line="480" w:lineRule="auto"/>
        <w:ind w:firstLine="0" w:firstLineChars="0"/>
        <w:jc w:val="left"/>
        <w:textAlignment w:val="auto"/>
        <w:rPr>
          <w:rFonts w:ascii="仿宋" w:hAnsi="仿宋" w:eastAsia="仿宋" w:cs="仿宋"/>
          <w:sz w:val="24"/>
          <w:szCs w:val="24"/>
        </w:rPr>
      </w:pPr>
    </w:p>
    <w:p w14:paraId="0C7579E4">
      <w:pPr>
        <w:pStyle w:val="18"/>
        <w:widowControl w:val="0"/>
        <w:spacing w:line="480" w:lineRule="auto"/>
        <w:ind w:firstLine="480"/>
        <w:jc w:val="left"/>
        <w:textAlignment w:val="auto"/>
        <w:rPr>
          <w:rFonts w:ascii="仿宋" w:hAnsi="仿宋" w:eastAsia="仿宋" w:cs="宋体"/>
          <w:sz w:val="24"/>
          <w:szCs w:val="24"/>
        </w:rPr>
      </w:pPr>
      <w:r>
        <w:rPr>
          <w:rFonts w:hint="eastAsia" w:ascii="仿宋" w:hAnsi="仿宋" w:eastAsia="仿宋" w:cs="宋体"/>
          <w:sz w:val="24"/>
          <w:szCs w:val="24"/>
        </w:rPr>
        <w:t>我方已知悉并清楚理解本次采购的全部内容，对本次采购作出实质性响应。同时我方声明：我司完全符合《政府采购法》第二十二条规定的条件，且非联合体投标。如若我方不符合上述声明，则贵校有权随时无条件解除双方之间合同，一切责任均由我方承担。</w:t>
      </w:r>
    </w:p>
    <w:p w14:paraId="608DB9F0">
      <w:pPr>
        <w:pStyle w:val="18"/>
        <w:ind w:firstLine="480"/>
        <w:jc w:val="left"/>
        <w:rPr>
          <w:rFonts w:ascii="仿宋" w:hAnsi="仿宋" w:eastAsia="仿宋" w:cs="宋体"/>
          <w:sz w:val="24"/>
          <w:szCs w:val="24"/>
        </w:rPr>
      </w:pPr>
    </w:p>
    <w:p w14:paraId="506192EE">
      <w:pPr>
        <w:tabs>
          <w:tab w:val="left" w:pos="676"/>
          <w:tab w:val="left" w:pos="2330"/>
          <w:tab w:val="left" w:pos="9230"/>
        </w:tabs>
        <w:autoSpaceDE w:val="0"/>
        <w:autoSpaceDN w:val="0"/>
        <w:adjustRightInd w:val="0"/>
        <w:rPr>
          <w:rFonts w:ascii="仿宋" w:hAnsi="仿宋" w:eastAsia="仿宋" w:cs="宋体"/>
          <w:sz w:val="24"/>
          <w:szCs w:val="24"/>
        </w:rPr>
      </w:pPr>
      <w:r>
        <w:rPr>
          <w:rFonts w:hint="eastAsia" w:ascii="仿宋" w:hAnsi="仿宋" w:eastAsia="仿宋" w:cs="宋体"/>
          <w:sz w:val="24"/>
          <w:szCs w:val="24"/>
        </w:rPr>
        <w:t xml:space="preserve">                                 </w:t>
      </w:r>
    </w:p>
    <w:p w14:paraId="7E7636BC">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报价供应商（公章）：</w:t>
      </w:r>
    </w:p>
    <w:p w14:paraId="2E3B43DD">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报价供应商地址：</w:t>
      </w:r>
    </w:p>
    <w:p w14:paraId="44FED761">
      <w:pPr>
        <w:spacing w:line="480" w:lineRule="exact"/>
        <w:ind w:left="4599" w:leftChars="2190" w:firstLine="240" w:firstLineChars="100"/>
        <w:rPr>
          <w:rFonts w:hint="eastAsia" w:ascii="仿宋" w:hAnsi="仿宋" w:eastAsia="仿宋" w:cs="宋体"/>
          <w:sz w:val="24"/>
          <w:szCs w:val="24"/>
        </w:rPr>
      </w:pPr>
      <w:r>
        <w:rPr>
          <w:rFonts w:hint="eastAsia" w:ascii="仿宋" w:hAnsi="仿宋" w:eastAsia="仿宋" w:cs="宋体"/>
          <w:sz w:val="24"/>
          <w:szCs w:val="24"/>
        </w:rPr>
        <w:t>法人或代理人姓名（签名）：</w:t>
      </w:r>
    </w:p>
    <w:p w14:paraId="7F5B3237">
      <w:pPr>
        <w:pStyle w:val="2"/>
        <w:ind w:firstLine="4800" w:firstLineChars="2000"/>
      </w:pPr>
      <w:r>
        <w:rPr>
          <w:rFonts w:hint="eastAsia" w:ascii="仿宋" w:hAnsi="仿宋" w:eastAsia="仿宋" w:cs="宋体"/>
          <w:sz w:val="24"/>
          <w:szCs w:val="24"/>
          <w:lang w:val="en-US" w:eastAsia="zh-CN"/>
        </w:rPr>
        <w:t>联 系 电 话：</w:t>
      </w:r>
    </w:p>
    <w:p w14:paraId="62C66568">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日    期：</w:t>
      </w:r>
    </w:p>
    <w:p w14:paraId="7EB356ED">
      <w:pPr>
        <w:rPr>
          <w:rFonts w:ascii="仿宋" w:hAnsi="仿宋" w:eastAsia="仿宋" w:cs="宋体"/>
          <w:b/>
          <w:sz w:val="24"/>
          <w:szCs w:val="24"/>
        </w:rPr>
      </w:pPr>
    </w:p>
    <w:p w14:paraId="25E8F9BF">
      <w:pPr>
        <w:rPr>
          <w:rFonts w:ascii="仿宋" w:hAnsi="仿宋" w:eastAsia="仿宋" w:cs="宋体"/>
          <w:b/>
          <w:sz w:val="24"/>
          <w:szCs w:val="24"/>
        </w:rPr>
      </w:pPr>
      <w:r>
        <w:rPr>
          <w:rFonts w:hint="eastAsia" w:ascii="仿宋" w:hAnsi="仿宋" w:eastAsia="仿宋" w:cs="宋体"/>
          <w:b/>
          <w:sz w:val="24"/>
          <w:szCs w:val="24"/>
        </w:rPr>
        <w:t>（注：本证明书为</w:t>
      </w:r>
      <w:r>
        <w:rPr>
          <w:rFonts w:hint="eastAsia" w:ascii="仿宋" w:hAnsi="仿宋" w:eastAsia="仿宋" w:cs="宋体"/>
          <w:b/>
          <w:sz w:val="24"/>
          <w:szCs w:val="24"/>
          <w:u w:val="single"/>
        </w:rPr>
        <w:t>必要文件(不得改变格式)</w:t>
      </w:r>
      <w:r>
        <w:rPr>
          <w:rFonts w:hint="eastAsia" w:ascii="仿宋" w:hAnsi="仿宋" w:eastAsia="仿宋" w:cs="宋体"/>
          <w:b/>
          <w:sz w:val="24"/>
          <w:szCs w:val="24"/>
        </w:rPr>
        <w:t>，必须</w:t>
      </w:r>
      <w:r>
        <w:rPr>
          <w:rFonts w:hint="eastAsia" w:ascii="仿宋" w:hAnsi="仿宋" w:eastAsia="仿宋" w:cs="宋体"/>
          <w:b/>
          <w:sz w:val="24"/>
          <w:szCs w:val="24"/>
          <w:u w:val="single"/>
        </w:rPr>
        <w:t>加盖报价供应商公章</w:t>
      </w:r>
      <w:r>
        <w:rPr>
          <w:rFonts w:hint="eastAsia" w:ascii="仿宋" w:hAnsi="仿宋" w:eastAsia="仿宋" w:cs="宋体"/>
          <w:b/>
          <w:sz w:val="24"/>
          <w:szCs w:val="24"/>
        </w:rPr>
        <w:t>，必须有法</w:t>
      </w:r>
      <w:r>
        <w:rPr>
          <w:rFonts w:hint="eastAsia" w:ascii="仿宋" w:hAnsi="仿宋" w:eastAsia="仿宋" w:cs="宋体"/>
          <w:b/>
          <w:sz w:val="24"/>
          <w:szCs w:val="24"/>
          <w:lang w:val="en-US" w:eastAsia="zh-CN"/>
        </w:rPr>
        <w:t>人或代理人</w:t>
      </w:r>
      <w:r>
        <w:rPr>
          <w:rFonts w:hint="eastAsia" w:ascii="仿宋" w:hAnsi="仿宋" w:eastAsia="仿宋" w:cs="宋体"/>
          <w:b/>
          <w:sz w:val="24"/>
          <w:szCs w:val="24"/>
          <w:u w:val="single"/>
        </w:rPr>
        <w:t>亲笔签名</w:t>
      </w:r>
      <w:r>
        <w:rPr>
          <w:rFonts w:hint="eastAsia" w:ascii="仿宋" w:hAnsi="仿宋" w:eastAsia="仿宋" w:cs="宋体"/>
          <w:b/>
          <w:sz w:val="24"/>
          <w:szCs w:val="24"/>
        </w:rPr>
        <w:t>，否则，作无效处理）</w:t>
      </w:r>
    </w:p>
    <w:p w14:paraId="464D135F">
      <w:pPr>
        <w:rPr>
          <w:rFonts w:ascii="仿宋" w:hAnsi="仿宋" w:eastAsia="仿宋" w:cs="Tahoma"/>
          <w:b/>
          <w:sz w:val="24"/>
        </w:rPr>
      </w:pPr>
    </w:p>
    <w:p w14:paraId="7641C0EC">
      <w:pPr>
        <w:rPr>
          <w:rFonts w:ascii="仿宋" w:hAnsi="仿宋" w:eastAsia="仿宋" w:cs="Tahoma"/>
          <w:b/>
          <w:sz w:val="24"/>
        </w:rPr>
      </w:pPr>
    </w:p>
    <w:p w14:paraId="4EB7AB82">
      <w:pPr>
        <w:rPr>
          <w:rFonts w:ascii="仿宋" w:hAnsi="仿宋" w:eastAsia="仿宋" w:cs="Tahoma"/>
          <w:b/>
          <w:sz w:val="24"/>
        </w:rPr>
      </w:pPr>
    </w:p>
    <w:p w14:paraId="26FA63E2">
      <w:pPr>
        <w:pStyle w:val="11"/>
        <w:rPr>
          <w:rFonts w:ascii="仿宋" w:hAnsi="仿宋" w:eastAsia="仿宋" w:cs="Tahoma"/>
          <w:b/>
          <w:sz w:val="24"/>
        </w:rPr>
      </w:pPr>
    </w:p>
    <w:p w14:paraId="285493A2">
      <w:pPr>
        <w:rPr>
          <w:rFonts w:ascii="仿宋" w:hAnsi="仿宋" w:eastAsia="仿宋" w:cs="Tahoma"/>
          <w:b/>
          <w:sz w:val="24"/>
        </w:rPr>
      </w:pPr>
    </w:p>
    <w:p w14:paraId="301D5A69">
      <w:pPr>
        <w:pStyle w:val="11"/>
        <w:rPr>
          <w:rFonts w:ascii="仿宋" w:hAnsi="仿宋" w:eastAsia="仿宋" w:cs="Tahoma"/>
          <w:b/>
          <w:sz w:val="24"/>
        </w:rPr>
      </w:pPr>
    </w:p>
    <w:p w14:paraId="30D04E83">
      <w:pPr>
        <w:rPr>
          <w:rFonts w:ascii="仿宋" w:hAnsi="仿宋" w:eastAsia="仿宋" w:cs="Tahoma"/>
          <w:b/>
          <w:sz w:val="24"/>
        </w:rPr>
      </w:pPr>
    </w:p>
    <w:p w14:paraId="29D9271B">
      <w:pPr>
        <w:pStyle w:val="11"/>
        <w:rPr>
          <w:rFonts w:ascii="仿宋" w:hAnsi="仿宋" w:eastAsia="仿宋" w:cs="Tahoma"/>
          <w:b/>
          <w:sz w:val="24"/>
        </w:rPr>
      </w:pPr>
    </w:p>
    <w:p w14:paraId="7CA4CE75">
      <w:pPr>
        <w:rPr>
          <w:rFonts w:ascii="仿宋" w:hAnsi="仿宋" w:eastAsia="仿宋" w:cs="Tahoma"/>
          <w:b/>
          <w:sz w:val="24"/>
        </w:rPr>
      </w:pPr>
    </w:p>
    <w:p w14:paraId="52FDA138">
      <w:pPr>
        <w:pStyle w:val="11"/>
        <w:rPr>
          <w:rFonts w:ascii="仿宋" w:hAnsi="仿宋" w:eastAsia="仿宋"/>
        </w:rPr>
      </w:pPr>
    </w:p>
    <w:p w14:paraId="666F9794">
      <w:pPr>
        <w:rPr>
          <w:rFonts w:ascii="仿宋" w:hAnsi="仿宋" w:eastAsia="仿宋" w:cs="Tahoma"/>
          <w:b/>
          <w:sz w:val="24"/>
        </w:rPr>
      </w:pPr>
    </w:p>
    <w:p w14:paraId="0F825A4C">
      <w:pPr>
        <w:rPr>
          <w:rFonts w:ascii="仿宋" w:hAnsi="仿宋" w:eastAsia="仿宋" w:cs="Tahoma"/>
          <w:b/>
          <w:sz w:val="24"/>
        </w:rPr>
      </w:pPr>
    </w:p>
    <w:p w14:paraId="52EAC708">
      <w:pPr>
        <w:rPr>
          <w:rFonts w:ascii="仿宋" w:hAnsi="仿宋" w:eastAsia="仿宋"/>
        </w:rPr>
      </w:pPr>
      <w:r>
        <w:rPr>
          <w:rFonts w:hint="eastAsia" w:ascii="仿宋" w:hAnsi="仿宋" w:eastAsia="仿宋" w:cs="Tahoma"/>
          <w:b/>
          <w:sz w:val="24"/>
        </w:rPr>
        <w:t>附件4</w:t>
      </w:r>
    </w:p>
    <w:p w14:paraId="2E1F4CCC">
      <w:pPr>
        <w:pStyle w:val="18"/>
        <w:ind w:firstLine="0" w:firstLineChars="0"/>
        <w:jc w:val="center"/>
        <w:rPr>
          <w:rFonts w:ascii="仿宋" w:hAnsi="仿宋" w:eastAsia="仿宋" w:cs="宋体"/>
          <w:b/>
          <w:sz w:val="28"/>
          <w:szCs w:val="28"/>
        </w:rPr>
      </w:pPr>
      <w:r>
        <w:rPr>
          <w:rFonts w:hint="eastAsia" w:ascii="仿宋" w:hAnsi="仿宋" w:eastAsia="仿宋" w:cs="宋体"/>
          <w:b/>
          <w:sz w:val="28"/>
          <w:szCs w:val="28"/>
        </w:rPr>
        <w:t>法定代表人证明书</w:t>
      </w:r>
    </w:p>
    <w:p w14:paraId="60FDDD8B">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u w:val="single"/>
        </w:rPr>
        <w:t>（法定代表人姓名）</w:t>
      </w:r>
      <w:r>
        <w:rPr>
          <w:rFonts w:hint="eastAsia" w:ascii="仿宋" w:hAnsi="仿宋" w:eastAsia="仿宋" w:cs="宋体"/>
          <w:sz w:val="24"/>
          <w:szCs w:val="24"/>
        </w:rPr>
        <w:t>同志，</w:t>
      </w:r>
      <w:r>
        <w:rPr>
          <w:rFonts w:hint="eastAsia" w:ascii="仿宋" w:hAnsi="仿宋" w:eastAsia="仿宋" w:cs="宋体"/>
          <w:sz w:val="24"/>
          <w:szCs w:val="24"/>
          <w:u w:val="single"/>
        </w:rPr>
        <w:t>( 身份证号码： )</w:t>
      </w:r>
      <w:r>
        <w:rPr>
          <w:rFonts w:hint="eastAsia" w:ascii="仿宋" w:hAnsi="仿宋" w:eastAsia="仿宋" w:cs="宋体"/>
          <w:sz w:val="24"/>
          <w:szCs w:val="24"/>
        </w:rPr>
        <w:t>现任我单位</w:t>
      </w:r>
      <w:r>
        <w:rPr>
          <w:rFonts w:hint="eastAsia" w:ascii="仿宋" w:hAnsi="仿宋" w:eastAsia="仿宋" w:cs="宋体"/>
          <w:sz w:val="24"/>
          <w:szCs w:val="24"/>
          <w:u w:val="single"/>
        </w:rPr>
        <w:t xml:space="preserve"> （报价供应商名称、职务） </w:t>
      </w:r>
      <w:r>
        <w:rPr>
          <w:rFonts w:hint="eastAsia" w:ascii="仿宋" w:hAnsi="仿宋" w:eastAsia="仿宋" w:cs="宋体"/>
          <w:sz w:val="24"/>
          <w:szCs w:val="24"/>
        </w:rPr>
        <w:t>，为法定代表人，特此证明。</w:t>
      </w:r>
    </w:p>
    <w:p w14:paraId="3AF0DBCC">
      <w:pPr>
        <w:spacing w:line="500" w:lineRule="exact"/>
        <w:ind w:firstLine="480" w:firstLineChars="200"/>
        <w:rPr>
          <w:rFonts w:ascii="仿宋" w:hAnsi="仿宋" w:eastAsia="仿宋" w:cs="宋体"/>
          <w:sz w:val="24"/>
          <w:szCs w:val="24"/>
          <w:u w:val="single"/>
        </w:rPr>
      </w:pPr>
      <w:r>
        <w:rPr>
          <w:rFonts w:hint="eastAsia" w:ascii="仿宋" w:hAnsi="仿宋" w:eastAsia="仿宋" w:cs="宋体"/>
          <w:sz w:val="24"/>
          <w:szCs w:val="24"/>
        </w:rPr>
        <w:t>营业执照号码：</w:t>
      </w:r>
    </w:p>
    <w:p w14:paraId="76CF6EF6">
      <w:pPr>
        <w:spacing w:line="500" w:lineRule="exact"/>
        <w:ind w:firstLine="480" w:firstLineChars="200"/>
        <w:rPr>
          <w:rFonts w:ascii="仿宋" w:hAnsi="仿宋" w:eastAsia="仿宋" w:cs="宋体"/>
          <w:sz w:val="24"/>
          <w:szCs w:val="24"/>
          <w:u w:val="single"/>
        </w:rPr>
      </w:pPr>
      <w:r>
        <w:rPr>
          <w:rFonts w:hint="eastAsia" w:ascii="仿宋" w:hAnsi="仿宋" w:eastAsia="仿宋" w:cs="宋体"/>
          <w:sz w:val="24"/>
          <w:szCs w:val="24"/>
        </w:rPr>
        <w:t>组织机构代码：</w:t>
      </w:r>
    </w:p>
    <w:p w14:paraId="5392584B">
      <w:pPr>
        <w:spacing w:line="500" w:lineRule="exact"/>
        <w:ind w:firstLine="480" w:firstLineChars="200"/>
        <w:rPr>
          <w:rFonts w:ascii="仿宋" w:hAnsi="仿宋" w:eastAsia="仿宋" w:cs="宋体"/>
          <w:sz w:val="24"/>
          <w:szCs w:val="24"/>
          <w:u w:val="single"/>
        </w:rPr>
      </w:pPr>
      <w:r>
        <w:rPr>
          <w:rFonts w:hint="eastAsia" w:ascii="仿宋" w:hAnsi="仿宋" w:eastAsia="仿宋" w:cs="宋体"/>
          <w:sz w:val="24"/>
          <w:szCs w:val="24"/>
        </w:rPr>
        <w:t>经 济 性  质：</w:t>
      </w:r>
    </w:p>
    <w:p w14:paraId="136CFE6A">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成立日期：</w:t>
      </w:r>
    </w:p>
    <w:p w14:paraId="154FC1F3">
      <w:pPr>
        <w:pStyle w:val="18"/>
        <w:ind w:firstLine="560"/>
        <w:rPr>
          <w:rFonts w:ascii="仿宋" w:hAnsi="仿宋" w:eastAsia="仿宋" w:cs="宋体"/>
          <w:sz w:val="28"/>
          <w:szCs w:val="28"/>
        </w:rPr>
      </w:pPr>
    </w:p>
    <w:tbl>
      <w:tblPr>
        <w:tblStyle w:val="13"/>
        <w:tblW w:w="5610" w:type="dxa"/>
        <w:tblInd w:w="2076"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14:paraId="021B377D">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14:paraId="2C12F355">
            <w:pPr>
              <w:spacing w:line="500" w:lineRule="exact"/>
              <w:rPr>
                <w:rFonts w:ascii="仿宋" w:hAnsi="仿宋" w:eastAsia="仿宋" w:cs="宋体"/>
                <w:sz w:val="24"/>
                <w:szCs w:val="24"/>
              </w:rPr>
            </w:pPr>
            <w:r>
              <w:rPr>
                <w:rFonts w:hint="eastAsia" w:ascii="仿宋" w:hAnsi="仿宋" w:eastAsia="仿宋" w:cs="宋体"/>
                <w:sz w:val="24"/>
                <w:szCs w:val="24"/>
              </w:rPr>
              <w:t>附法定代表人身份证复印件</w:t>
            </w:r>
          </w:p>
          <w:p w14:paraId="74B1DB1F">
            <w:pPr>
              <w:spacing w:line="500" w:lineRule="exact"/>
              <w:rPr>
                <w:rFonts w:ascii="仿宋" w:hAnsi="仿宋" w:eastAsia="仿宋" w:cs="宋体"/>
                <w:sz w:val="24"/>
                <w:szCs w:val="24"/>
              </w:rPr>
            </w:pPr>
          </w:p>
        </w:tc>
      </w:tr>
      <w:tr w14:paraId="1BE59D60">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14:paraId="070A3317">
            <w:pPr>
              <w:spacing w:line="500" w:lineRule="exact"/>
              <w:rPr>
                <w:rFonts w:ascii="仿宋" w:hAnsi="仿宋" w:eastAsia="仿宋" w:cs="宋体"/>
                <w:sz w:val="24"/>
                <w:szCs w:val="24"/>
              </w:rPr>
            </w:pPr>
          </w:p>
        </w:tc>
      </w:tr>
    </w:tbl>
    <w:p w14:paraId="16F49518">
      <w:pPr>
        <w:spacing w:line="500" w:lineRule="exact"/>
        <w:ind w:left="4599" w:leftChars="2190"/>
        <w:rPr>
          <w:rFonts w:ascii="仿宋" w:hAnsi="仿宋" w:eastAsia="仿宋" w:cs="宋体"/>
          <w:sz w:val="24"/>
          <w:szCs w:val="24"/>
        </w:rPr>
      </w:pPr>
      <w:r>
        <w:rPr>
          <w:rFonts w:hint="eastAsia" w:ascii="仿宋" w:hAnsi="仿宋" w:eastAsia="仿宋" w:cs="宋体"/>
          <w:sz w:val="24"/>
          <w:szCs w:val="24"/>
        </w:rPr>
        <w:t>报价供应商（公章）：</w:t>
      </w:r>
    </w:p>
    <w:p w14:paraId="218E2E88">
      <w:pPr>
        <w:spacing w:line="500" w:lineRule="exact"/>
        <w:ind w:left="4599" w:leftChars="2190"/>
        <w:rPr>
          <w:rFonts w:ascii="仿宋" w:hAnsi="仿宋" w:eastAsia="仿宋" w:cs="宋体"/>
          <w:sz w:val="24"/>
          <w:szCs w:val="24"/>
        </w:rPr>
      </w:pPr>
      <w:r>
        <w:rPr>
          <w:rFonts w:hint="eastAsia" w:ascii="仿宋" w:hAnsi="仿宋" w:eastAsia="仿宋" w:cs="宋体"/>
          <w:sz w:val="24"/>
          <w:szCs w:val="24"/>
        </w:rPr>
        <w:t>报价供应商地址：</w:t>
      </w:r>
    </w:p>
    <w:p w14:paraId="076CE330">
      <w:pPr>
        <w:spacing w:line="500" w:lineRule="exact"/>
        <w:ind w:left="4599" w:leftChars="2190"/>
        <w:rPr>
          <w:rFonts w:ascii="仿宋" w:hAnsi="仿宋" w:eastAsia="仿宋" w:cs="宋体"/>
          <w:sz w:val="24"/>
          <w:szCs w:val="24"/>
        </w:rPr>
      </w:pPr>
      <w:r>
        <w:rPr>
          <w:rFonts w:hint="eastAsia" w:ascii="仿宋" w:hAnsi="仿宋" w:eastAsia="仿宋" w:cs="宋体"/>
          <w:sz w:val="24"/>
          <w:szCs w:val="24"/>
        </w:rPr>
        <w:t>法定代表人姓名（签名）：</w:t>
      </w:r>
    </w:p>
    <w:p w14:paraId="0D02B7F2">
      <w:pPr>
        <w:spacing w:line="500" w:lineRule="exact"/>
        <w:ind w:left="4599" w:leftChars="2190"/>
        <w:rPr>
          <w:rFonts w:hint="eastAsia" w:ascii="仿宋" w:hAnsi="仿宋" w:eastAsia="仿宋" w:cs="宋体"/>
          <w:sz w:val="24"/>
          <w:szCs w:val="24"/>
        </w:rPr>
      </w:pPr>
      <w:r>
        <w:rPr>
          <w:rFonts w:hint="eastAsia" w:ascii="仿宋" w:hAnsi="仿宋" w:eastAsia="仿宋" w:cs="宋体"/>
          <w:sz w:val="24"/>
          <w:szCs w:val="24"/>
          <w:lang w:val="en-US" w:eastAsia="zh-CN"/>
        </w:rPr>
        <w:t>联 系 电 话：</w:t>
      </w:r>
    </w:p>
    <w:p w14:paraId="7DF2E51A">
      <w:pPr>
        <w:spacing w:line="500" w:lineRule="exact"/>
        <w:ind w:left="4599" w:leftChars="2190"/>
        <w:rPr>
          <w:rFonts w:ascii="仿宋" w:hAnsi="仿宋" w:eastAsia="仿宋" w:cs="宋体"/>
          <w:sz w:val="24"/>
          <w:szCs w:val="24"/>
        </w:rPr>
      </w:pPr>
      <w:r>
        <w:rPr>
          <w:rFonts w:hint="eastAsia" w:ascii="仿宋" w:hAnsi="仿宋" w:eastAsia="仿宋" w:cs="宋体"/>
          <w:sz w:val="24"/>
          <w:szCs w:val="24"/>
        </w:rPr>
        <w:t>日    期：</w:t>
      </w:r>
    </w:p>
    <w:p w14:paraId="1CE431B8">
      <w:pPr>
        <w:spacing w:line="500" w:lineRule="exact"/>
        <w:ind w:left="4599" w:leftChars="2190"/>
        <w:rPr>
          <w:rFonts w:ascii="仿宋" w:hAnsi="仿宋" w:eastAsia="仿宋" w:cs="宋体"/>
          <w:sz w:val="24"/>
          <w:szCs w:val="24"/>
        </w:rPr>
      </w:pPr>
    </w:p>
    <w:p w14:paraId="10B797F1">
      <w:pPr>
        <w:rPr>
          <w:rFonts w:ascii="仿宋" w:hAnsi="仿宋" w:eastAsia="仿宋" w:cs="宋体"/>
          <w:b/>
          <w:sz w:val="24"/>
          <w:szCs w:val="24"/>
        </w:rPr>
      </w:pPr>
      <w:r>
        <w:rPr>
          <w:rFonts w:hint="eastAsia" w:ascii="仿宋" w:hAnsi="仿宋" w:eastAsia="仿宋" w:cs="宋体"/>
          <w:b/>
          <w:sz w:val="24"/>
          <w:szCs w:val="24"/>
        </w:rPr>
        <w:t>（注：本证明书为</w:t>
      </w:r>
      <w:r>
        <w:rPr>
          <w:rFonts w:hint="eastAsia" w:ascii="仿宋" w:hAnsi="仿宋" w:eastAsia="仿宋" w:cs="宋体"/>
          <w:b/>
          <w:sz w:val="24"/>
          <w:szCs w:val="24"/>
          <w:u w:val="single"/>
        </w:rPr>
        <w:t>必要文件(不得改变格式)</w:t>
      </w:r>
      <w:r>
        <w:rPr>
          <w:rFonts w:hint="eastAsia" w:ascii="仿宋" w:hAnsi="仿宋" w:eastAsia="仿宋" w:cs="宋体"/>
          <w:b/>
          <w:sz w:val="24"/>
          <w:szCs w:val="24"/>
        </w:rPr>
        <w:t>，必须</w:t>
      </w:r>
      <w:r>
        <w:rPr>
          <w:rFonts w:hint="eastAsia" w:ascii="仿宋" w:hAnsi="仿宋" w:eastAsia="仿宋" w:cs="宋体"/>
          <w:b/>
          <w:sz w:val="24"/>
          <w:szCs w:val="24"/>
          <w:u w:val="single"/>
        </w:rPr>
        <w:t>加盖报价供应商公章</w:t>
      </w:r>
      <w:r>
        <w:rPr>
          <w:rFonts w:hint="eastAsia" w:ascii="仿宋" w:hAnsi="仿宋" w:eastAsia="仿宋" w:cs="宋体"/>
          <w:b/>
          <w:sz w:val="24"/>
          <w:szCs w:val="24"/>
        </w:rPr>
        <w:t>，必须有法定代表人</w:t>
      </w:r>
      <w:r>
        <w:rPr>
          <w:rFonts w:hint="eastAsia" w:ascii="仿宋" w:hAnsi="仿宋" w:eastAsia="仿宋" w:cs="宋体"/>
          <w:b/>
          <w:sz w:val="24"/>
          <w:szCs w:val="24"/>
          <w:u w:val="single"/>
        </w:rPr>
        <w:t>亲笔签名</w:t>
      </w:r>
      <w:r>
        <w:rPr>
          <w:rFonts w:hint="eastAsia" w:ascii="仿宋" w:hAnsi="仿宋" w:eastAsia="仿宋" w:cs="宋体"/>
          <w:b/>
          <w:sz w:val="24"/>
          <w:szCs w:val="24"/>
        </w:rPr>
        <w:t>，否则，作无效处理）</w:t>
      </w:r>
    </w:p>
    <w:p w14:paraId="48775610">
      <w:pPr>
        <w:rPr>
          <w:rFonts w:ascii="仿宋" w:hAnsi="仿宋" w:eastAsia="仿宋" w:cs="宋体"/>
          <w:sz w:val="28"/>
          <w:szCs w:val="28"/>
        </w:rPr>
      </w:pPr>
      <w:r>
        <w:rPr>
          <w:rFonts w:hint="eastAsia" w:ascii="仿宋" w:hAnsi="仿宋" w:eastAsia="仿宋" w:cs="宋体"/>
          <w:sz w:val="28"/>
          <w:szCs w:val="28"/>
        </w:rPr>
        <w:br w:type="page"/>
      </w:r>
      <w:r>
        <w:rPr>
          <w:rFonts w:hint="eastAsia" w:ascii="仿宋" w:hAnsi="仿宋" w:eastAsia="仿宋" w:cs="Tahoma"/>
          <w:b/>
          <w:sz w:val="24"/>
        </w:rPr>
        <w:t>附件5</w:t>
      </w:r>
    </w:p>
    <w:p w14:paraId="76C003C6">
      <w:pPr>
        <w:pStyle w:val="18"/>
        <w:ind w:firstLine="0" w:firstLineChars="0"/>
        <w:jc w:val="center"/>
        <w:rPr>
          <w:rFonts w:ascii="仿宋" w:hAnsi="仿宋" w:eastAsia="仿宋" w:cs="宋体"/>
          <w:sz w:val="28"/>
          <w:szCs w:val="28"/>
        </w:rPr>
      </w:pPr>
      <w:r>
        <w:rPr>
          <w:rFonts w:hint="eastAsia" w:ascii="仿宋" w:hAnsi="仿宋" w:eastAsia="仿宋" w:cs="宋体"/>
          <w:b/>
          <w:sz w:val="28"/>
          <w:szCs w:val="28"/>
        </w:rPr>
        <w:t>授权委托书</w:t>
      </w:r>
    </w:p>
    <w:p w14:paraId="3E77355F">
      <w:pPr>
        <w:pStyle w:val="8"/>
        <w:spacing w:line="500" w:lineRule="exact"/>
        <w:rPr>
          <w:rFonts w:ascii="仿宋" w:hAnsi="仿宋" w:eastAsia="仿宋" w:cs="宋体"/>
          <w:color w:val="000000"/>
          <w:sz w:val="24"/>
        </w:rPr>
      </w:pPr>
      <w:r>
        <w:rPr>
          <w:rFonts w:hint="eastAsia" w:ascii="仿宋" w:hAnsi="仿宋" w:eastAsia="仿宋" w:cs="宋体"/>
          <w:color w:val="000000"/>
          <w:sz w:val="24"/>
        </w:rPr>
        <w:t>致:广东财经大学</w:t>
      </w:r>
    </w:p>
    <w:p w14:paraId="7FA379C3">
      <w:pPr>
        <w:spacing w:line="500" w:lineRule="exact"/>
        <w:ind w:firstLine="614" w:firstLineChars="256"/>
        <w:rPr>
          <w:rFonts w:ascii="仿宋" w:hAnsi="仿宋" w:eastAsia="仿宋" w:cs="宋体"/>
          <w:sz w:val="24"/>
          <w:szCs w:val="24"/>
        </w:rPr>
      </w:pPr>
      <w:r>
        <w:rPr>
          <w:rFonts w:hint="eastAsia" w:ascii="仿宋" w:hAnsi="仿宋" w:eastAsia="仿宋" w:cs="宋体"/>
          <w:sz w:val="24"/>
          <w:szCs w:val="24"/>
        </w:rPr>
        <w:t>本授权书声明：</w:t>
      </w:r>
      <w:r>
        <w:rPr>
          <w:rFonts w:hint="eastAsia" w:ascii="仿宋" w:hAnsi="仿宋" w:eastAsia="仿宋" w:cs="宋体"/>
          <w:sz w:val="24"/>
          <w:szCs w:val="24"/>
          <w:u w:val="single"/>
        </w:rPr>
        <w:t xml:space="preserve"> （法定代表人姓名） </w:t>
      </w:r>
      <w:r>
        <w:rPr>
          <w:rFonts w:hint="eastAsia" w:ascii="仿宋" w:hAnsi="仿宋" w:eastAsia="仿宋" w:cs="宋体"/>
          <w:sz w:val="24"/>
          <w:szCs w:val="24"/>
        </w:rPr>
        <w:t>是注册于</w:t>
      </w:r>
      <w:r>
        <w:rPr>
          <w:rFonts w:hint="eastAsia" w:ascii="仿宋" w:hAnsi="仿宋" w:eastAsia="仿宋" w:cs="宋体"/>
          <w:sz w:val="24"/>
          <w:szCs w:val="24"/>
          <w:u w:val="single"/>
        </w:rPr>
        <w:t>（国家或地区）</w:t>
      </w:r>
      <w:r>
        <w:rPr>
          <w:rFonts w:hint="eastAsia" w:ascii="仿宋" w:hAnsi="仿宋" w:eastAsia="仿宋" w:cs="宋体"/>
          <w:sz w:val="24"/>
          <w:szCs w:val="24"/>
        </w:rPr>
        <w:t>的 （报价供应商公司名称）的法定代表人，现任</w:t>
      </w:r>
      <w:r>
        <w:rPr>
          <w:rFonts w:hint="eastAsia" w:ascii="仿宋" w:hAnsi="仿宋" w:eastAsia="仿宋" w:cs="宋体"/>
          <w:sz w:val="24"/>
          <w:szCs w:val="24"/>
          <w:u w:val="single"/>
        </w:rPr>
        <w:t xml:space="preserve">      </w:t>
      </w:r>
      <w:r>
        <w:rPr>
          <w:rFonts w:hint="eastAsia" w:ascii="仿宋" w:hAnsi="仿宋" w:eastAsia="仿宋" w:cs="宋体"/>
          <w:sz w:val="24"/>
          <w:szCs w:val="24"/>
        </w:rPr>
        <w:t>职务。在</w:t>
      </w:r>
      <w:r>
        <w:rPr>
          <w:rFonts w:hint="eastAsia" w:ascii="仿宋" w:hAnsi="仿宋" w:eastAsia="仿宋" w:cs="宋体"/>
          <w:sz w:val="24"/>
          <w:szCs w:val="24"/>
          <w:u w:val="single"/>
        </w:rPr>
        <w:t xml:space="preserve">         </w:t>
      </w:r>
      <w:r>
        <w:rPr>
          <w:rFonts w:hint="eastAsia" w:ascii="仿宋" w:hAnsi="仿宋" w:eastAsia="仿宋" w:cs="宋体"/>
          <w:sz w:val="24"/>
          <w:szCs w:val="24"/>
        </w:rPr>
        <w:t xml:space="preserve">中，现授权 </w:t>
      </w:r>
      <w:r>
        <w:rPr>
          <w:rFonts w:hint="eastAsia" w:ascii="仿宋" w:hAnsi="仿宋" w:eastAsia="仿宋" w:cs="宋体"/>
          <w:sz w:val="24"/>
          <w:szCs w:val="24"/>
          <w:u w:val="single"/>
        </w:rPr>
        <w:t xml:space="preserve">          （姓名、职务）</w:t>
      </w:r>
      <w:r>
        <w:rPr>
          <w:rFonts w:hint="eastAsia" w:ascii="仿宋" w:hAnsi="仿宋" w:eastAsia="仿宋" w:cs="宋体"/>
          <w:sz w:val="24"/>
          <w:szCs w:val="24"/>
        </w:rPr>
        <w:t>作为我公司的全权代理人，以我方的名义处理一切与之有关的事宜。</w:t>
      </w:r>
    </w:p>
    <w:p w14:paraId="174A31B4">
      <w:pPr>
        <w:spacing w:line="500" w:lineRule="exact"/>
        <w:rPr>
          <w:rFonts w:ascii="仿宋" w:hAnsi="仿宋" w:eastAsia="仿宋" w:cs="宋体"/>
          <w:sz w:val="24"/>
          <w:szCs w:val="24"/>
        </w:rPr>
      </w:pPr>
      <w:r>
        <w:rPr>
          <w:rFonts w:hint="eastAsia" w:ascii="仿宋" w:hAnsi="仿宋" w:eastAsia="仿宋" w:cs="宋体"/>
          <w:sz w:val="24"/>
          <w:szCs w:val="24"/>
        </w:rPr>
        <w:t>本授权书于    年   月    日签字生效，有效期至    年    月    日。</w:t>
      </w:r>
    </w:p>
    <w:tbl>
      <w:tblPr>
        <w:tblStyle w:val="13"/>
        <w:tblpPr w:leftFromText="180" w:rightFromText="180" w:vertAnchor="text" w:horzAnchor="page" w:tblpXSpec="center" w:tblpY="370"/>
        <w:tblW w:w="5610" w:type="dxa"/>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14:paraId="2DA67395">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14:paraId="1DC4BCFD">
            <w:pPr>
              <w:spacing w:line="500" w:lineRule="exact"/>
              <w:rPr>
                <w:rFonts w:ascii="仿宋" w:hAnsi="仿宋" w:eastAsia="仿宋" w:cs="宋体"/>
                <w:sz w:val="24"/>
                <w:szCs w:val="24"/>
              </w:rPr>
            </w:pPr>
            <w:r>
              <w:rPr>
                <w:rFonts w:hint="eastAsia" w:ascii="仿宋" w:hAnsi="仿宋" w:eastAsia="仿宋" w:cs="宋体"/>
                <w:sz w:val="24"/>
                <w:szCs w:val="24"/>
              </w:rPr>
              <w:t>附被授权人身份证复印件</w:t>
            </w:r>
          </w:p>
          <w:p w14:paraId="6A990219">
            <w:pPr>
              <w:spacing w:line="500" w:lineRule="exact"/>
              <w:rPr>
                <w:rFonts w:ascii="仿宋" w:hAnsi="仿宋" w:eastAsia="仿宋" w:cs="宋体"/>
                <w:sz w:val="24"/>
                <w:szCs w:val="24"/>
              </w:rPr>
            </w:pPr>
          </w:p>
        </w:tc>
      </w:tr>
      <w:tr w14:paraId="1C5A5D19">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14:paraId="16E38CDB">
            <w:pPr>
              <w:spacing w:line="500" w:lineRule="exact"/>
              <w:rPr>
                <w:rFonts w:ascii="仿宋" w:hAnsi="仿宋" w:eastAsia="仿宋" w:cs="宋体"/>
                <w:sz w:val="24"/>
                <w:szCs w:val="24"/>
              </w:rPr>
            </w:pPr>
          </w:p>
        </w:tc>
      </w:tr>
    </w:tbl>
    <w:p w14:paraId="5B7CCDF3">
      <w:pPr>
        <w:spacing w:line="500" w:lineRule="exact"/>
        <w:ind w:firstLine="480" w:firstLineChars="200"/>
        <w:rPr>
          <w:rFonts w:ascii="仿宋" w:hAnsi="仿宋" w:eastAsia="仿宋" w:cs="宋体"/>
          <w:sz w:val="24"/>
          <w:szCs w:val="24"/>
        </w:rPr>
      </w:pPr>
    </w:p>
    <w:p w14:paraId="1F7AC653">
      <w:pPr>
        <w:spacing w:line="500" w:lineRule="exact"/>
        <w:ind w:firstLine="4200" w:firstLineChars="1750"/>
        <w:jc w:val="left"/>
        <w:rPr>
          <w:rFonts w:ascii="仿宋" w:hAnsi="仿宋" w:eastAsia="仿宋" w:cs="宋体"/>
          <w:sz w:val="24"/>
          <w:szCs w:val="24"/>
        </w:rPr>
      </w:pPr>
    </w:p>
    <w:p w14:paraId="2E0D6C69">
      <w:pPr>
        <w:spacing w:line="500" w:lineRule="exact"/>
        <w:ind w:firstLine="4200" w:firstLineChars="1750"/>
        <w:rPr>
          <w:rFonts w:ascii="仿宋" w:hAnsi="仿宋" w:eastAsia="仿宋" w:cs="宋体"/>
          <w:sz w:val="24"/>
          <w:szCs w:val="24"/>
        </w:rPr>
      </w:pPr>
      <w:r>
        <w:rPr>
          <w:rFonts w:hint="eastAsia" w:ascii="仿宋" w:hAnsi="仿宋" w:eastAsia="仿宋" w:cs="宋体"/>
          <w:sz w:val="24"/>
          <w:szCs w:val="24"/>
        </w:rPr>
        <w:t>报价供应商（公章）：</w:t>
      </w:r>
    </w:p>
    <w:p w14:paraId="68EDA5AF">
      <w:pPr>
        <w:spacing w:line="500" w:lineRule="exact"/>
        <w:ind w:firstLine="4200" w:firstLineChars="1750"/>
        <w:rPr>
          <w:rFonts w:ascii="仿宋" w:hAnsi="仿宋" w:eastAsia="仿宋" w:cs="宋体"/>
          <w:sz w:val="24"/>
          <w:szCs w:val="24"/>
        </w:rPr>
      </w:pPr>
      <w:r>
        <w:rPr>
          <w:rFonts w:hint="eastAsia" w:ascii="仿宋" w:hAnsi="仿宋" w:eastAsia="仿宋" w:cs="宋体"/>
          <w:sz w:val="24"/>
          <w:szCs w:val="24"/>
        </w:rPr>
        <w:t>地        址：</w:t>
      </w:r>
    </w:p>
    <w:p w14:paraId="4B09EA82">
      <w:pPr>
        <w:spacing w:line="500" w:lineRule="exact"/>
        <w:ind w:firstLine="4200" w:firstLineChars="1750"/>
        <w:rPr>
          <w:rFonts w:ascii="仿宋" w:hAnsi="仿宋" w:eastAsia="仿宋" w:cs="宋体"/>
          <w:sz w:val="24"/>
          <w:szCs w:val="24"/>
        </w:rPr>
      </w:pPr>
      <w:r>
        <w:rPr>
          <w:rFonts w:hint="eastAsia" w:ascii="仿宋" w:hAnsi="仿宋" w:eastAsia="仿宋" w:cs="宋体"/>
          <w:sz w:val="24"/>
          <w:szCs w:val="24"/>
        </w:rPr>
        <w:t>法定代表人（签名）：</w:t>
      </w:r>
    </w:p>
    <w:p w14:paraId="7A46646A">
      <w:pPr>
        <w:spacing w:line="500" w:lineRule="exact"/>
        <w:ind w:firstLine="4200" w:firstLineChars="1750"/>
        <w:rPr>
          <w:rFonts w:ascii="仿宋" w:hAnsi="仿宋" w:eastAsia="仿宋" w:cs="宋体"/>
          <w:sz w:val="24"/>
          <w:szCs w:val="24"/>
        </w:rPr>
      </w:pPr>
      <w:r>
        <w:rPr>
          <w:rFonts w:hint="eastAsia" w:ascii="仿宋" w:hAnsi="仿宋" w:eastAsia="仿宋" w:cs="宋体"/>
          <w:sz w:val="24"/>
          <w:szCs w:val="24"/>
        </w:rPr>
        <w:t>职        务：</w:t>
      </w:r>
    </w:p>
    <w:p w14:paraId="2F59F9E4">
      <w:pPr>
        <w:spacing w:line="500" w:lineRule="exact"/>
        <w:ind w:firstLine="4200" w:firstLineChars="1750"/>
        <w:rPr>
          <w:rFonts w:hint="eastAsia" w:ascii="仿宋" w:hAnsi="仿宋" w:eastAsia="仿宋" w:cs="宋体"/>
          <w:sz w:val="24"/>
          <w:szCs w:val="24"/>
        </w:rPr>
      </w:pPr>
      <w:r>
        <w:rPr>
          <w:rFonts w:hint="eastAsia" w:ascii="仿宋" w:hAnsi="仿宋" w:eastAsia="仿宋" w:cs="宋体"/>
          <w:sz w:val="24"/>
          <w:szCs w:val="24"/>
        </w:rPr>
        <w:t>代理人（签名）：</w:t>
      </w:r>
    </w:p>
    <w:p w14:paraId="5870CCB4">
      <w:pPr>
        <w:pStyle w:val="2"/>
        <w:ind w:firstLine="4320" w:firstLineChars="1800"/>
      </w:pPr>
      <w:r>
        <w:rPr>
          <w:rFonts w:hint="eastAsia" w:ascii="仿宋" w:hAnsi="仿宋" w:eastAsia="仿宋" w:cs="宋体"/>
          <w:sz w:val="24"/>
          <w:szCs w:val="24"/>
          <w:lang w:val="en-US" w:eastAsia="zh-CN"/>
        </w:rPr>
        <w:t>联 系 电 话：</w:t>
      </w:r>
    </w:p>
    <w:p w14:paraId="2CED17DA">
      <w:pPr>
        <w:spacing w:line="500" w:lineRule="exact"/>
        <w:ind w:firstLine="4320" w:firstLineChars="1800"/>
        <w:rPr>
          <w:rFonts w:ascii="仿宋" w:hAnsi="仿宋" w:eastAsia="仿宋" w:cs="宋体"/>
          <w:sz w:val="24"/>
          <w:szCs w:val="24"/>
        </w:rPr>
      </w:pPr>
      <w:r>
        <w:rPr>
          <w:rFonts w:hint="eastAsia" w:ascii="仿宋" w:hAnsi="仿宋" w:eastAsia="仿宋" w:cs="宋体"/>
          <w:sz w:val="24"/>
          <w:szCs w:val="24"/>
        </w:rPr>
        <w:t>职       务：</w:t>
      </w:r>
    </w:p>
    <w:p w14:paraId="79CD30B3">
      <w:r>
        <w:rPr>
          <w:rFonts w:hint="eastAsia" w:ascii="仿宋" w:hAnsi="仿宋" w:eastAsia="仿宋" w:cs="宋体"/>
          <w:b/>
          <w:sz w:val="24"/>
          <w:szCs w:val="24"/>
        </w:rPr>
        <w:t>（注：法定代表人为报价供应商代表并亲自签署投标文件的可不提交，否则，本委托书为</w:t>
      </w:r>
      <w:r>
        <w:rPr>
          <w:rFonts w:hint="eastAsia" w:ascii="仿宋" w:hAnsi="仿宋" w:eastAsia="仿宋" w:cs="宋体"/>
          <w:b/>
          <w:sz w:val="24"/>
          <w:szCs w:val="24"/>
          <w:u w:val="single"/>
        </w:rPr>
        <w:t>必要文件（不得改变格式）</w:t>
      </w:r>
      <w:r>
        <w:rPr>
          <w:rFonts w:hint="eastAsia" w:ascii="仿宋" w:hAnsi="仿宋" w:eastAsia="仿宋" w:cs="宋体"/>
          <w:b/>
          <w:sz w:val="24"/>
          <w:szCs w:val="24"/>
        </w:rPr>
        <w:t>，必须</w:t>
      </w:r>
      <w:r>
        <w:rPr>
          <w:rFonts w:hint="eastAsia" w:ascii="仿宋" w:hAnsi="仿宋" w:eastAsia="仿宋" w:cs="宋体"/>
          <w:b/>
          <w:sz w:val="24"/>
          <w:szCs w:val="24"/>
          <w:u w:val="single"/>
        </w:rPr>
        <w:t>加盖报价供应商公章</w:t>
      </w:r>
      <w:r>
        <w:rPr>
          <w:rFonts w:hint="eastAsia" w:ascii="仿宋" w:hAnsi="仿宋" w:eastAsia="仿宋" w:cs="宋体"/>
          <w:b/>
          <w:sz w:val="24"/>
          <w:szCs w:val="24"/>
        </w:rPr>
        <w:t>，必须有法定代表人和代理人的</w:t>
      </w:r>
      <w:r>
        <w:rPr>
          <w:rFonts w:hint="eastAsia" w:ascii="仿宋" w:hAnsi="仿宋" w:eastAsia="仿宋" w:cs="宋体"/>
          <w:b/>
          <w:sz w:val="24"/>
          <w:szCs w:val="24"/>
          <w:u w:val="single"/>
        </w:rPr>
        <w:t>亲笔签名</w:t>
      </w:r>
      <w:r>
        <w:rPr>
          <w:rFonts w:hint="eastAsia" w:ascii="仿宋" w:hAnsi="仿宋" w:eastAsia="仿宋" w:cs="宋体"/>
          <w:b/>
          <w:sz w:val="24"/>
          <w:szCs w:val="24"/>
        </w:rPr>
        <w:t>，且有效期不得短于投标截止日或开标日，否则，作无效投标处理）</w:t>
      </w:r>
      <w:r>
        <w:rPr>
          <w:rFonts w:hint="eastAsia" w:ascii="仿宋" w:hAnsi="仿宋" w:eastAsia="仿宋" w:cs="宋体"/>
          <w:b/>
          <w:sz w:val="24"/>
          <w:szCs w:val="24"/>
          <w:lang w:eastAsia="zh-CN"/>
        </w:rPr>
        <w:t>。</w:t>
      </w:r>
    </w:p>
    <w:sectPr>
      <w:headerReference r:id="rId7" w:type="default"/>
      <w:footerReference r:id="rId8" w:type="default"/>
      <w:pgSz w:w="11905" w:h="16837"/>
      <w:pgMar w:top="1134" w:right="1474" w:bottom="1134" w:left="1474" w:header="851" w:footer="992"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23C74">
    <w:pPr>
      <w:pStyle w:val="9"/>
      <w:tabs>
        <w:tab w:val="center" w:pos="4153"/>
        <w:tab w:val="right" w:pos="8306"/>
      </w:tabs>
      <w:jc w:val="center"/>
    </w:pPr>
    <w:r>
      <w:fldChar w:fldCharType="begin"/>
    </w:r>
    <w:r>
      <w:instrText xml:space="preserve"> PAGE   \* MERGEFORMAT </w:instrText>
    </w:r>
    <w:r>
      <w:fldChar w:fldCharType="separate"/>
    </w:r>
    <w:r>
      <w:rPr>
        <w:lang w:val="zh-CN"/>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27DA3">
    <w:pPr>
      <w:pStyle w:val="9"/>
      <w:tabs>
        <w:tab w:val="center" w:pos="4153"/>
        <w:tab w:val="right" w:pos="8306"/>
      </w:tabs>
      <w:jc w:val="center"/>
    </w:pPr>
    <w:r>
      <w:fldChar w:fldCharType="begin"/>
    </w:r>
    <w:r>
      <w:instrText xml:space="preserve"> PAGE   \* MERGEFORMAT </w:instrText>
    </w:r>
    <w:r>
      <w:fldChar w:fldCharType="separate"/>
    </w:r>
    <w:r>
      <w:rPr>
        <w:lang w:val="zh-CN"/>
      </w:rPr>
      <w:t>1</w:t>
    </w:r>
    <w:r>
      <w:fldChar w:fldCharType="end"/>
    </w:r>
  </w:p>
  <w:p w14:paraId="471EE7C7">
    <w:pPr>
      <w:widowControl w:val="0"/>
      <w:snapToGrid w:val="0"/>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1388E">
    <w:pPr>
      <w:widowControl w:val="0"/>
      <w:snapToGrid w:val="0"/>
      <w:spacing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035C7">
    <w:pPr>
      <w:widowControl w:val="0"/>
      <w:snapToGrid w:val="0"/>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chineseCountingThousand"/>
      <w:lvlText w:val="（%1）"/>
      <w:lvlJc w:val="left"/>
      <w:pPr>
        <w:tabs>
          <w:tab w:val="left" w:pos="0"/>
        </w:tabs>
        <w:ind w:left="1247" w:hanging="887"/>
      </w:pPr>
      <w:rPr>
        <w:rFonts w:hint="default"/>
        <w:b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F"/>
    <w:multiLevelType w:val="multilevel"/>
    <w:tmpl w:val="0000000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kNjYyZjU5OWNlN2U5Y2I2M2MxYTBiNTIyMWRlOTgifQ=="/>
  </w:docVars>
  <w:rsids>
    <w:rsidRoot w:val="00AF1526"/>
    <w:rsid w:val="000F32EA"/>
    <w:rsid w:val="00114EED"/>
    <w:rsid w:val="00226621"/>
    <w:rsid w:val="003B08EF"/>
    <w:rsid w:val="004E7EE2"/>
    <w:rsid w:val="005E3C03"/>
    <w:rsid w:val="00627926"/>
    <w:rsid w:val="006F05EE"/>
    <w:rsid w:val="00945B16"/>
    <w:rsid w:val="00952F47"/>
    <w:rsid w:val="009C02F6"/>
    <w:rsid w:val="009D51A1"/>
    <w:rsid w:val="00A723FD"/>
    <w:rsid w:val="00AD7338"/>
    <w:rsid w:val="00AF1526"/>
    <w:rsid w:val="00E155A3"/>
    <w:rsid w:val="01096F6B"/>
    <w:rsid w:val="010A3C11"/>
    <w:rsid w:val="01EA746E"/>
    <w:rsid w:val="09A625C3"/>
    <w:rsid w:val="0BB377CC"/>
    <w:rsid w:val="0CDA25BD"/>
    <w:rsid w:val="0CDD636F"/>
    <w:rsid w:val="0D4C18E6"/>
    <w:rsid w:val="0DC3142E"/>
    <w:rsid w:val="0DD31A38"/>
    <w:rsid w:val="0F096081"/>
    <w:rsid w:val="0F4022C5"/>
    <w:rsid w:val="0F436EBB"/>
    <w:rsid w:val="0F804EF3"/>
    <w:rsid w:val="0F826515"/>
    <w:rsid w:val="101C3B08"/>
    <w:rsid w:val="106552F2"/>
    <w:rsid w:val="130A3D40"/>
    <w:rsid w:val="14522278"/>
    <w:rsid w:val="15997A33"/>
    <w:rsid w:val="15EF4218"/>
    <w:rsid w:val="175A3AFC"/>
    <w:rsid w:val="191D7F9E"/>
    <w:rsid w:val="19895BAB"/>
    <w:rsid w:val="198D1D00"/>
    <w:rsid w:val="1A5B10E6"/>
    <w:rsid w:val="1DD1357B"/>
    <w:rsid w:val="203B5B89"/>
    <w:rsid w:val="229E06BC"/>
    <w:rsid w:val="244A5ABF"/>
    <w:rsid w:val="24D60201"/>
    <w:rsid w:val="26D7485F"/>
    <w:rsid w:val="277579AE"/>
    <w:rsid w:val="27822A1D"/>
    <w:rsid w:val="291E3BF2"/>
    <w:rsid w:val="2B685823"/>
    <w:rsid w:val="31B46950"/>
    <w:rsid w:val="31BF73CA"/>
    <w:rsid w:val="32B229CF"/>
    <w:rsid w:val="336F7A6E"/>
    <w:rsid w:val="34000165"/>
    <w:rsid w:val="357235B0"/>
    <w:rsid w:val="35DC779C"/>
    <w:rsid w:val="363007F9"/>
    <w:rsid w:val="372907BF"/>
    <w:rsid w:val="39D76BE6"/>
    <w:rsid w:val="3A303F92"/>
    <w:rsid w:val="3CC97F60"/>
    <w:rsid w:val="3E5D7BEC"/>
    <w:rsid w:val="3E8F08E7"/>
    <w:rsid w:val="4021297B"/>
    <w:rsid w:val="40716A01"/>
    <w:rsid w:val="40AB493B"/>
    <w:rsid w:val="412E060C"/>
    <w:rsid w:val="4429609F"/>
    <w:rsid w:val="456C25FC"/>
    <w:rsid w:val="45CF3280"/>
    <w:rsid w:val="45F002A7"/>
    <w:rsid w:val="46576242"/>
    <w:rsid w:val="476F66C2"/>
    <w:rsid w:val="479D0E36"/>
    <w:rsid w:val="48B5567E"/>
    <w:rsid w:val="4A3C125E"/>
    <w:rsid w:val="4B683B54"/>
    <w:rsid w:val="4CFC3745"/>
    <w:rsid w:val="4FF53C2E"/>
    <w:rsid w:val="52375EE9"/>
    <w:rsid w:val="55625010"/>
    <w:rsid w:val="56236C6E"/>
    <w:rsid w:val="565232A8"/>
    <w:rsid w:val="58A61818"/>
    <w:rsid w:val="593523D4"/>
    <w:rsid w:val="5A1804F3"/>
    <w:rsid w:val="5CBF0AD5"/>
    <w:rsid w:val="62B91500"/>
    <w:rsid w:val="64754794"/>
    <w:rsid w:val="65A5047D"/>
    <w:rsid w:val="69761D66"/>
    <w:rsid w:val="699D2851"/>
    <w:rsid w:val="6ACE2AD5"/>
    <w:rsid w:val="6B717A97"/>
    <w:rsid w:val="6B882FFF"/>
    <w:rsid w:val="6C4223F3"/>
    <w:rsid w:val="6C4458B1"/>
    <w:rsid w:val="6C5A561B"/>
    <w:rsid w:val="6EF16E80"/>
    <w:rsid w:val="6F1F316A"/>
    <w:rsid w:val="72053B38"/>
    <w:rsid w:val="72835283"/>
    <w:rsid w:val="72B86977"/>
    <w:rsid w:val="72F0183F"/>
    <w:rsid w:val="72FF004B"/>
    <w:rsid w:val="742044DB"/>
    <w:rsid w:val="75CA4A02"/>
    <w:rsid w:val="777D59E2"/>
    <w:rsid w:val="77C3795E"/>
    <w:rsid w:val="78FB1659"/>
    <w:rsid w:val="7B3702FB"/>
    <w:rsid w:val="7BF61AF7"/>
    <w:rsid w:val="7C474522"/>
    <w:rsid w:val="7C4B6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25" w:lineRule="atLeast"/>
      <w:jc w:val="both"/>
      <w:textAlignment w:val="baseline"/>
    </w:pPr>
    <w:rPr>
      <w:rFonts w:ascii="Times New Roman" w:hAnsi="Times New Roman" w:eastAsia="宋体" w:cs="Times New Roman"/>
      <w:color w:val="000000"/>
      <w:sz w:val="21"/>
      <w:lang w:val="en-US" w:eastAsia="zh-CN" w:bidi="ar-SA"/>
    </w:rPr>
  </w:style>
  <w:style w:type="paragraph" w:styleId="3">
    <w:name w:val="heading 1"/>
    <w:basedOn w:val="4"/>
    <w:next w:val="1"/>
    <w:link w:val="19"/>
    <w:qFormat/>
    <w:uiPriority w:val="0"/>
    <w:pPr>
      <w:keepNext/>
      <w:keepLines/>
      <w:spacing w:before="340" w:after="330" w:line="240" w:lineRule="auto"/>
    </w:pPr>
    <w:rPr>
      <w:bCs/>
      <w:kern w:val="44"/>
      <w:sz w:val="28"/>
      <w:szCs w:val="44"/>
    </w:rPr>
  </w:style>
  <w:style w:type="paragraph" w:styleId="5">
    <w:name w:val="heading 2"/>
    <w:basedOn w:val="1"/>
    <w:next w:val="1"/>
    <w:link w:val="20"/>
    <w:semiHidden/>
    <w:unhideWhenUsed/>
    <w:qFormat/>
    <w:uiPriority w:val="0"/>
    <w:pPr>
      <w:keepNext/>
      <w:keepLines/>
      <w:spacing w:before="260" w:after="260" w:line="240" w:lineRule="atLeast"/>
      <w:jc w:val="left"/>
      <w:outlineLvl w:val="1"/>
    </w:pPr>
    <w:rPr>
      <w:rFonts w:ascii="Arial" w:hAnsi="Arial"/>
      <w:bCs/>
      <w:sz w:val="24"/>
      <w:szCs w:val="32"/>
    </w:rPr>
  </w:style>
  <w:style w:type="paragraph" w:styleId="6">
    <w:name w:val="heading 3"/>
    <w:basedOn w:val="1"/>
    <w:next w:val="1"/>
    <w:semiHidden/>
    <w:unhideWhenUsed/>
    <w:qFormat/>
    <w:uiPriority w:val="0"/>
    <w:pPr>
      <w:keepNext/>
      <w:keepLines/>
      <w:spacing w:before="260" w:after="260" w:line="413" w:lineRule="auto"/>
      <w:outlineLvl w:val="2"/>
    </w:pPr>
    <w:rPr>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Title"/>
    <w:basedOn w:val="1"/>
    <w:qFormat/>
    <w:uiPriority w:val="0"/>
    <w:pPr>
      <w:spacing w:before="240" w:after="60"/>
      <w:jc w:val="center"/>
      <w:outlineLvl w:val="0"/>
    </w:pPr>
    <w:rPr>
      <w:rFonts w:ascii="Arial" w:hAnsi="Arial"/>
      <w:b/>
      <w:sz w:val="32"/>
    </w:rPr>
  </w:style>
  <w:style w:type="paragraph" w:styleId="7">
    <w:name w:val="Block Text"/>
    <w:basedOn w:val="1"/>
    <w:qFormat/>
    <w:uiPriority w:val="0"/>
    <w:pPr>
      <w:spacing w:after="120"/>
      <w:ind w:left="1440" w:leftChars="700" w:right="700" w:rightChars="700"/>
    </w:pPr>
  </w:style>
  <w:style w:type="paragraph" w:styleId="8">
    <w:name w:val="Plain Text"/>
    <w:basedOn w:val="1"/>
    <w:qFormat/>
    <w:uiPriority w:val="0"/>
    <w:pPr>
      <w:widowControl w:val="0"/>
      <w:spacing w:line="240" w:lineRule="auto"/>
      <w:textAlignment w:val="auto"/>
    </w:pPr>
    <w:rPr>
      <w:rFonts w:ascii="宋体" w:hAnsi="Courier New"/>
      <w:color w:val="auto"/>
      <w:sz w:val="20"/>
      <w:szCs w:val="24"/>
    </w:rPr>
  </w:style>
  <w:style w:type="paragraph" w:styleId="9">
    <w:name w:val="footer"/>
    <w:basedOn w:val="1"/>
    <w:qFormat/>
    <w:uiPriority w:val="0"/>
    <w:pPr>
      <w:snapToGrid w:val="0"/>
      <w:spacing w:line="240" w:lineRule="atLeast"/>
      <w:jc w:val="left"/>
    </w:pPr>
    <w:rPr>
      <w:sz w:val="18"/>
    </w:rPr>
  </w:style>
  <w:style w:type="paragraph" w:styleId="10">
    <w:name w:val="header"/>
    <w:basedOn w:val="1"/>
    <w:link w:val="38"/>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1">
    <w:name w:val="toc 1"/>
    <w:basedOn w:val="1"/>
    <w:next w:val="1"/>
    <w:qFormat/>
    <w:uiPriority w:val="39"/>
  </w:style>
  <w:style w:type="paragraph" w:styleId="12">
    <w:name w:val="Normal (Web)"/>
    <w:basedOn w:val="1"/>
    <w:qFormat/>
    <w:uiPriority w:val="0"/>
    <w:rPr>
      <w:sz w:val="24"/>
    </w:rPr>
  </w:style>
  <w:style w:type="table" w:styleId="14">
    <w:name w:val="Table Grid"/>
    <w:basedOn w:val="13"/>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qFormat/>
    <w:uiPriority w:val="0"/>
    <w:rPr>
      <w:color w:val="800080"/>
      <w:u w:val="none"/>
    </w:rPr>
  </w:style>
  <w:style w:type="character" w:styleId="17">
    <w:name w:val="Hyperlink"/>
    <w:basedOn w:val="15"/>
    <w:qFormat/>
    <w:uiPriority w:val="0"/>
    <w:rPr>
      <w:color w:val="0000FF"/>
      <w:u w:val="none"/>
    </w:rPr>
  </w:style>
  <w:style w:type="paragraph" w:customStyle="1" w:styleId="18">
    <w:name w:val="_Style 3"/>
    <w:basedOn w:val="1"/>
    <w:qFormat/>
    <w:uiPriority w:val="0"/>
    <w:pPr>
      <w:ind w:firstLine="420" w:firstLineChars="200"/>
    </w:pPr>
    <w:rPr>
      <w:sz w:val="20"/>
    </w:rPr>
  </w:style>
  <w:style w:type="character" w:customStyle="1" w:styleId="19">
    <w:name w:val="标题 1 字符"/>
    <w:basedOn w:val="15"/>
    <w:link w:val="3"/>
    <w:qFormat/>
    <w:uiPriority w:val="0"/>
    <w:rPr>
      <w:rFonts w:ascii="Arial" w:hAnsi="Arial" w:eastAsia="宋体" w:cs="Times New Roman"/>
      <w:b/>
      <w:bCs/>
      <w:kern w:val="44"/>
      <w:sz w:val="28"/>
      <w:szCs w:val="44"/>
    </w:rPr>
  </w:style>
  <w:style w:type="character" w:customStyle="1" w:styleId="20">
    <w:name w:val="标题 2 字符"/>
    <w:basedOn w:val="15"/>
    <w:link w:val="5"/>
    <w:qFormat/>
    <w:uiPriority w:val="0"/>
    <w:rPr>
      <w:rFonts w:ascii="Arial" w:hAnsi="Arial" w:eastAsia="宋体" w:cs="Times New Roman"/>
      <w:b/>
      <w:bCs/>
      <w:kern w:val="0"/>
      <w:sz w:val="24"/>
      <w:szCs w:val="32"/>
    </w:rPr>
  </w:style>
  <w:style w:type="paragraph" w:customStyle="1" w:styleId="21">
    <w:name w:val="表格文字"/>
    <w:basedOn w:val="1"/>
    <w:qFormat/>
    <w:uiPriority w:val="0"/>
    <w:pPr>
      <w:spacing w:before="25" w:after="25"/>
      <w:jc w:val="left"/>
    </w:pPr>
    <w:rPr>
      <w:bCs/>
      <w:spacing w:val="10"/>
      <w:sz w:val="24"/>
    </w:rPr>
  </w:style>
  <w:style w:type="paragraph" w:styleId="22">
    <w:name w:val="List Paragraph"/>
    <w:basedOn w:val="1"/>
    <w:qFormat/>
    <w:uiPriority w:val="99"/>
    <w:pPr>
      <w:ind w:firstLine="420" w:firstLineChars="200"/>
    </w:pPr>
  </w:style>
  <w:style w:type="character" w:customStyle="1" w:styleId="23">
    <w:name w:val="l-btn-left2"/>
    <w:basedOn w:val="15"/>
    <w:qFormat/>
    <w:uiPriority w:val="0"/>
  </w:style>
  <w:style w:type="character" w:customStyle="1" w:styleId="24">
    <w:name w:val="l-btn-left3"/>
    <w:basedOn w:val="15"/>
    <w:qFormat/>
    <w:uiPriority w:val="0"/>
  </w:style>
  <w:style w:type="character" w:customStyle="1" w:styleId="25">
    <w:name w:val="l-btn-left4"/>
    <w:basedOn w:val="15"/>
    <w:qFormat/>
    <w:uiPriority w:val="0"/>
  </w:style>
  <w:style w:type="character" w:customStyle="1" w:styleId="26">
    <w:name w:val="l-btn-left5"/>
    <w:basedOn w:val="15"/>
    <w:qFormat/>
    <w:uiPriority w:val="0"/>
  </w:style>
  <w:style w:type="character" w:customStyle="1" w:styleId="27">
    <w:name w:val="layui-this"/>
    <w:basedOn w:val="15"/>
    <w:qFormat/>
    <w:uiPriority w:val="0"/>
    <w:rPr>
      <w:bdr w:val="single" w:color="EEEEEE" w:sz="6" w:space="0"/>
      <w:shd w:val="clear" w:color="auto" w:fill="FFFFFF"/>
    </w:rPr>
  </w:style>
  <w:style w:type="character" w:customStyle="1" w:styleId="28">
    <w:name w:val="l-btn-icon-left"/>
    <w:basedOn w:val="15"/>
    <w:qFormat/>
    <w:uiPriority w:val="0"/>
  </w:style>
  <w:style w:type="character" w:customStyle="1" w:styleId="29">
    <w:name w:val="button"/>
    <w:basedOn w:val="15"/>
    <w:qFormat/>
    <w:uiPriority w:val="0"/>
  </w:style>
  <w:style w:type="character" w:customStyle="1" w:styleId="30">
    <w:name w:val="l-btn-text"/>
    <w:basedOn w:val="15"/>
    <w:qFormat/>
    <w:uiPriority w:val="0"/>
  </w:style>
  <w:style w:type="character" w:customStyle="1" w:styleId="31">
    <w:name w:val="l-btn-text1"/>
    <w:basedOn w:val="15"/>
    <w:qFormat/>
    <w:uiPriority w:val="0"/>
    <w:rPr>
      <w:vertAlign w:val="baseline"/>
    </w:rPr>
  </w:style>
  <w:style w:type="character" w:customStyle="1" w:styleId="32">
    <w:name w:val="unit"/>
    <w:basedOn w:val="15"/>
    <w:qFormat/>
    <w:uiPriority w:val="0"/>
    <w:rPr>
      <w:b/>
      <w:bCs/>
      <w:color w:val="FA5926"/>
    </w:rPr>
  </w:style>
  <w:style w:type="character" w:customStyle="1" w:styleId="33">
    <w:name w:val="first-child"/>
    <w:basedOn w:val="15"/>
    <w:qFormat/>
    <w:uiPriority w:val="0"/>
  </w:style>
  <w:style w:type="character" w:customStyle="1" w:styleId="34">
    <w:name w:val="l-btn-icon-right"/>
    <w:basedOn w:val="15"/>
    <w:qFormat/>
    <w:uiPriority w:val="0"/>
  </w:style>
  <w:style w:type="character" w:customStyle="1" w:styleId="35">
    <w:name w:val="l-btn-empty"/>
    <w:basedOn w:val="15"/>
    <w:qFormat/>
    <w:uiPriority w:val="0"/>
  </w:style>
  <w:style w:type="character" w:customStyle="1" w:styleId="36">
    <w:name w:val="tmpztreemove_arrow"/>
    <w:basedOn w:val="15"/>
    <w:qFormat/>
    <w:uiPriority w:val="0"/>
  </w:style>
  <w:style w:type="character" w:customStyle="1" w:styleId="37">
    <w:name w:val="caret"/>
    <w:basedOn w:val="15"/>
    <w:qFormat/>
    <w:uiPriority w:val="0"/>
  </w:style>
  <w:style w:type="character" w:customStyle="1" w:styleId="38">
    <w:name w:val="页眉 字符"/>
    <w:basedOn w:val="15"/>
    <w:link w:val="10"/>
    <w:qFormat/>
    <w:uiPriority w:val="0"/>
    <w:rPr>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15</Pages>
  <Words>6737</Words>
  <Characters>7142</Characters>
  <Lines>53</Lines>
  <Paragraphs>15</Paragraphs>
  <TotalTime>1</TotalTime>
  <ScaleCrop>false</ScaleCrop>
  <LinksUpToDate>false</LinksUpToDate>
  <CharactersWithSpaces>7531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2021-07-02T00:35:00Z</dcterms:created>
  <dc:creator>余老师</dc:creator>
  <cp:lastModifiedBy>余老师</cp:lastModifiedBy>
  <cp:lastPrinted>2023-06-02T08:51:00Z</cp:lastPrinted>
  <dcterms:modified xsi:type="dcterms:W3CDTF">2025-06-20T06:47:37Z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22B44E4F3ED34C16850A495B7A100EBF</vt:lpwstr>
  </property>
  <property fmtid="{D5CDD505-2E9C-101B-9397-08002B2CF9AE}" pid="4" name="KSOTemplateDocerSaveRecord">
    <vt:lpwstr>eyJoZGlkIjoiNGFkNjYyZjU5OWNlN2U5Y2I2M2MxYTBiNTIyMWRlOTgiLCJ1c2VySWQiOiIyNzI0NDcwOTgifQ==</vt:lpwstr>
  </property>
</Properties>
</file>