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pacing w:val="20"/>
          <w:sz w:val="36"/>
          <w:szCs w:val="36"/>
        </w:rPr>
      </w:pPr>
      <w:r>
        <w:rPr>
          <w:rFonts w:hint="eastAsia" w:ascii="华文中宋" w:hAnsi="华文中宋" w:eastAsia="华文中宋"/>
          <w:b/>
          <w:spacing w:val="40"/>
          <w:sz w:val="36"/>
          <w:szCs w:val="36"/>
        </w:rPr>
        <w:t>广东财经大学</w:t>
      </w:r>
      <w:r>
        <w:rPr>
          <w:rFonts w:hint="eastAsia" w:ascii="华文中宋" w:hAnsi="华文中宋" w:eastAsia="华文中宋"/>
          <w:b/>
          <w:spacing w:val="40"/>
          <w:sz w:val="36"/>
          <w:szCs w:val="36"/>
          <w:lang w:eastAsia="zh-CN"/>
        </w:rPr>
        <w:t>政府</w:t>
      </w:r>
      <w:r>
        <w:rPr>
          <w:rFonts w:hint="eastAsia" w:ascii="华文中宋" w:hAnsi="华文中宋" w:eastAsia="华文中宋"/>
          <w:b/>
          <w:spacing w:val="40"/>
          <w:sz w:val="36"/>
          <w:szCs w:val="36"/>
        </w:rPr>
        <w:t>采购</w:t>
      </w:r>
      <w:r>
        <w:rPr>
          <w:rFonts w:hint="eastAsia" w:ascii="华文中宋" w:hAnsi="华文中宋" w:eastAsia="华文中宋"/>
          <w:b/>
          <w:spacing w:val="20"/>
          <w:sz w:val="36"/>
          <w:szCs w:val="36"/>
        </w:rPr>
        <w:t>项目申报表</w:t>
      </w:r>
    </w:p>
    <w:tbl>
      <w:tblPr>
        <w:tblStyle w:val="4"/>
        <w:tblW w:w="9382" w:type="dxa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06"/>
        <w:gridCol w:w="3060"/>
        <w:gridCol w:w="1080"/>
        <w:gridCol w:w="540"/>
        <w:gridCol w:w="900"/>
        <w:gridCol w:w="219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4" w:hRule="atLeast"/>
          <w:jc w:val="center"/>
        </w:trPr>
        <w:tc>
          <w:tcPr>
            <w:tcW w:w="1606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项目名称</w:t>
            </w:r>
          </w:p>
        </w:tc>
        <w:tc>
          <w:tcPr>
            <w:tcW w:w="7776" w:type="dxa"/>
            <w:gridSpan w:val="5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both"/>
              <w:rPr>
                <w:rFonts w:hint="eastAsia" w:ascii="黑体" w:hAnsi="宋体" w:eastAsia="黑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42" w:hRule="atLeast"/>
          <w:jc w:val="center"/>
        </w:trPr>
        <w:tc>
          <w:tcPr>
            <w:tcW w:w="1606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项目类别</w:t>
            </w:r>
          </w:p>
        </w:tc>
        <w:tc>
          <w:tcPr>
            <w:tcW w:w="4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118" w:firstLineChars="49"/>
              <w:rPr>
                <w:rFonts w:hint="eastAsia" w:ascii="黑体" w:hAnsi="宋体" w:eastAsia="黑体"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object>
                <v:shape id="_x0000_i1025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7" w:name="HTMLCheckbox1" w:shapeid="_x0000_i1025"/>
              </w:object>
            </w:r>
            <w:r>
              <w:rPr>
                <w:rFonts w:hint="eastAsia" w:ascii="黑体" w:hAnsi="宋体" w:eastAsia="黑体"/>
                <w:sz w:val="24"/>
              </w:rPr>
              <w:t xml:space="preserve">工程类 </w:t>
            </w:r>
            <w:r>
              <w:rPr>
                <w:rFonts w:ascii="黑体" w:hAnsi="宋体" w:eastAsia="黑体"/>
                <w:b/>
                <w:sz w:val="24"/>
              </w:rPr>
              <w:object>
                <v:shape id="_x0000_i1026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9" w:name="HTMLCheckbox11" w:shapeid="_x0000_i1026"/>
              </w:object>
            </w:r>
            <w:r>
              <w:rPr>
                <w:rFonts w:hint="eastAsia" w:ascii="黑体" w:hAnsi="宋体" w:eastAsia="黑体"/>
                <w:sz w:val="24"/>
                <w:lang w:eastAsia="zh-CN"/>
              </w:rPr>
              <w:t>货物</w:t>
            </w:r>
            <w:r>
              <w:rPr>
                <w:rFonts w:hint="eastAsia" w:ascii="黑体" w:hAnsi="宋体" w:eastAsia="黑体"/>
                <w:sz w:val="24"/>
              </w:rPr>
              <w:t xml:space="preserve">类 </w:t>
            </w:r>
            <w:r>
              <w:rPr>
                <w:rFonts w:ascii="黑体" w:hAnsi="宋体" w:eastAsia="黑体"/>
                <w:b/>
                <w:sz w:val="24"/>
              </w:rPr>
              <w:object>
                <v:shape id="_x0000_i1027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10" w:name="HTMLCheckbox12" w:shapeid="_x0000_i1027"/>
              </w:object>
            </w:r>
            <w:r>
              <w:rPr>
                <w:rFonts w:hint="eastAsia" w:ascii="黑体" w:hAnsi="宋体" w:eastAsia="黑体"/>
                <w:sz w:val="24"/>
              </w:rPr>
              <w:t>服务类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资金来源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黑体" w:hAnsi="宋体" w:eastAsia="黑体"/>
                <w:b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0" w:hRule="atLeast"/>
          <w:jc w:val="center"/>
        </w:trPr>
        <w:tc>
          <w:tcPr>
            <w:tcW w:w="1606" w:type="dxa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预算金额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（万元）</w:t>
            </w:r>
          </w:p>
        </w:tc>
        <w:tc>
          <w:tcPr>
            <w:tcW w:w="4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黑体" w:hAnsi="宋体" w:eastAsia="黑体"/>
                <w:b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经费名称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（卡号）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黑体" w:hAnsi="宋体" w:eastAsia="黑体"/>
                <w:b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atLeast"/>
          <w:jc w:val="center"/>
        </w:trPr>
        <w:tc>
          <w:tcPr>
            <w:tcW w:w="1606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建议</w:t>
            </w:r>
            <w:r>
              <w:rPr>
                <w:rFonts w:hint="eastAsia" w:ascii="黑体" w:hAnsi="宋体" w:eastAsia="黑体"/>
                <w:b/>
                <w:sz w:val="28"/>
                <w:szCs w:val="28"/>
                <w:lang w:eastAsia="zh-CN"/>
              </w:rPr>
              <w:t>采购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方式</w:t>
            </w:r>
          </w:p>
        </w:tc>
        <w:tc>
          <w:tcPr>
            <w:tcW w:w="7776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ind w:firstLine="120" w:firstLineChars="50"/>
              <w:rPr>
                <w:rFonts w:hint="eastAsia" w:ascii="黑体" w:hAnsi="宋体" w:eastAsia="黑体"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object>
                <v:shape id="_x0000_i1028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11" w:name="HTMLCheckbox17" w:shapeid="_x0000_i1028"/>
              </w:object>
            </w:r>
            <w:r>
              <w:rPr>
                <w:rFonts w:hint="eastAsia" w:ascii="黑体" w:hAnsi="宋体" w:eastAsia="黑体" w:cs="Times New Roman"/>
                <w:sz w:val="24"/>
                <w:lang w:eastAsia="zh-CN"/>
              </w:rPr>
              <w:t>公开招标</w:t>
            </w:r>
            <w:r>
              <w:rPr>
                <w:rFonts w:hint="eastAsia" w:ascii="黑体" w:hAnsi="宋体" w:eastAsia="黑体"/>
                <w:sz w:val="24"/>
              </w:rPr>
              <w:t xml:space="preserve">       </w:t>
            </w:r>
            <w:r>
              <w:rPr>
                <w:rFonts w:ascii="黑体" w:hAnsi="宋体" w:eastAsia="黑体"/>
                <w:b/>
                <w:sz w:val="24"/>
              </w:rPr>
              <w:object>
                <v:shape id="_x0000_i1029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12" w:name="HTMLCheckbox14" w:shapeid="_x0000_i1029"/>
              </w:object>
            </w:r>
            <w:r>
              <w:rPr>
                <w:rFonts w:hint="eastAsia" w:ascii="黑体" w:hAnsi="宋体" w:eastAsia="黑体"/>
                <w:sz w:val="24"/>
              </w:rPr>
              <w:t xml:space="preserve">邀请招标       </w:t>
            </w:r>
            <w:r>
              <w:rPr>
                <w:rFonts w:ascii="黑体" w:hAnsi="宋体" w:eastAsia="黑体"/>
                <w:b/>
                <w:sz w:val="24"/>
              </w:rPr>
              <w:object>
                <v:shape id="_x0000_i1030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13" w:name="HTMLCheckbox16" w:shapeid="_x0000_i1030"/>
              </w:object>
            </w:r>
            <w:r>
              <w:rPr>
                <w:rFonts w:hint="eastAsia" w:ascii="黑体" w:hAnsi="宋体" w:eastAsia="黑体" w:cs="Times New Roman"/>
                <w:sz w:val="24"/>
                <w:lang w:eastAsia="zh-CN"/>
              </w:rPr>
              <w:t xml:space="preserve">竞争性磋商 </w:t>
            </w:r>
          </w:p>
          <w:p>
            <w:pPr>
              <w:spacing w:line="460" w:lineRule="exact"/>
              <w:ind w:firstLine="120" w:firstLineChars="50"/>
              <w:rPr>
                <w:rFonts w:hint="eastAsia" w:ascii="黑体" w:hAnsi="宋体" w:eastAsia="黑体"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object>
                <v:shape id="_x0000_i1031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14" w:name="HTMLCheckbox181" w:shapeid="_x0000_i1031"/>
              </w:object>
            </w:r>
            <w:r>
              <w:rPr>
                <w:rFonts w:hint="eastAsia" w:ascii="黑体" w:hAnsi="宋体" w:eastAsia="黑体"/>
                <w:sz w:val="24"/>
                <w:lang w:eastAsia="zh-CN"/>
              </w:rPr>
              <w:t>竞争性谈判</w:t>
            </w:r>
            <w:r>
              <w:rPr>
                <w:rFonts w:hint="eastAsia" w:ascii="黑体" w:hAnsi="宋体" w:eastAsia="黑体"/>
                <w:sz w:val="24"/>
              </w:rPr>
              <w:t xml:space="preserve">   </w:t>
            </w:r>
            <w:r>
              <w:rPr>
                <w:rFonts w:ascii="黑体" w:hAnsi="宋体" w:eastAsia="黑体"/>
                <w:b/>
                <w:sz w:val="24"/>
              </w:rPr>
              <w:object>
                <v:shape id="_x0000_i1032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15" w:name="HTMLCheckbox18" w:shapeid="_x0000_i1032"/>
              </w:object>
            </w:r>
            <w:r>
              <w:rPr>
                <w:rFonts w:hint="eastAsia" w:ascii="黑体" w:hAnsi="宋体" w:eastAsia="黑体"/>
                <w:sz w:val="24"/>
              </w:rPr>
              <w:t xml:space="preserve">询价  </w:t>
            </w:r>
            <w:r>
              <w:rPr>
                <w:rFonts w:ascii="黑体" w:hAnsi="宋体" w:eastAsia="黑体"/>
                <w:b/>
                <w:sz w:val="24"/>
              </w:rPr>
              <w:object>
                <v:shape id="_x0000_i1033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16" w:name="HTMLCheckbox2" w:shapeid="_x0000_i1033"/>
              </w:object>
            </w:r>
            <w:r>
              <w:rPr>
                <w:rFonts w:hint="eastAsia" w:ascii="黑体" w:hAnsi="宋体" w:eastAsia="黑体"/>
                <w:sz w:val="24"/>
                <w:lang w:eastAsia="zh-CN"/>
              </w:rPr>
              <w:t>单一来源</w:t>
            </w:r>
            <w:r>
              <w:rPr>
                <w:rFonts w:hint="eastAsia" w:ascii="黑体" w:hAnsi="宋体" w:eastAsia="黑体"/>
                <w:sz w:val="24"/>
              </w:rPr>
              <w:t xml:space="preserve">     </w:t>
            </w:r>
            <w:r>
              <w:rPr>
                <w:rFonts w:ascii="黑体" w:hAnsi="宋体" w:eastAsia="黑体"/>
                <w:b/>
                <w:sz w:val="24"/>
              </w:rPr>
              <w:object>
                <v:shape id="_x0000_i1034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17" w:name="HTMLCheckbox3" w:shapeid="_x0000_i1034"/>
              </w:object>
            </w:r>
            <w:r>
              <w:rPr>
                <w:rFonts w:hint="eastAsia" w:ascii="黑体" w:hAnsi="宋体" w:eastAsia="黑体"/>
                <w:sz w:val="24"/>
              </w:rPr>
              <w:t>其他方式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atLeast"/>
          <w:jc w:val="center"/>
        </w:trPr>
        <w:tc>
          <w:tcPr>
            <w:tcW w:w="1606" w:type="dxa"/>
            <w:vMerge w:val="continue"/>
            <w:tcBorders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</w:p>
        </w:tc>
        <w:tc>
          <w:tcPr>
            <w:tcW w:w="7776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ind w:firstLine="120" w:firstLineChars="50"/>
              <w:rPr>
                <w:rFonts w:hint="eastAsia" w:ascii="黑体" w:hAnsi="宋体" w:eastAsia="黑体" w:cs="Times New Roman"/>
                <w:sz w:val="24"/>
                <w:lang w:eastAsia="zh-CN"/>
              </w:rPr>
            </w:pPr>
            <w:r>
              <w:rPr>
                <w:rFonts w:hint="eastAsia" w:ascii="黑体" w:hAnsi="宋体" w:eastAsia="黑体" w:cs="Times New Roman"/>
                <w:sz w:val="24"/>
                <w:lang w:eastAsia="zh-CN"/>
              </w:rPr>
              <w:t>除公开招标方式外，其余方式请注明适用条件。</w:t>
            </w:r>
          </w:p>
          <w:p>
            <w:pPr>
              <w:spacing w:line="460" w:lineRule="exact"/>
              <w:ind w:firstLine="120" w:firstLineChars="50"/>
              <w:rPr>
                <w:rFonts w:hint="default" w:ascii="黑体" w:hAnsi="宋体" w:eastAsia="黑体"/>
                <w:b/>
                <w:sz w:val="24"/>
                <w:u w:val="single"/>
                <w:lang w:val="en-US" w:eastAsia="zh-CN"/>
              </w:rPr>
            </w:pPr>
            <w:r>
              <w:rPr>
                <w:rFonts w:hint="eastAsia" w:ascii="黑体" w:hAnsi="宋体" w:eastAsia="黑体" w:cs="Times New Roman"/>
                <w:sz w:val="24"/>
                <w:lang w:eastAsia="zh-CN"/>
              </w:rPr>
              <w:t>适用条件</w:t>
            </w:r>
            <w:r>
              <w:rPr>
                <w:rFonts w:hint="eastAsia" w:ascii="黑体" w:hAnsi="宋体" w:eastAsia="黑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Times New Roman"/>
                <w:sz w:val="24"/>
                <w:u w:val="single"/>
                <w:lang w:val="en-US" w:eastAsia="zh-CN"/>
              </w:rPr>
              <w:t xml:space="preserve">                               </w:t>
            </w:r>
            <w:r>
              <w:rPr>
                <w:rFonts w:hint="eastAsia" w:ascii="黑体" w:hAnsi="宋体" w:eastAsia="黑体" w:cs="Times New Roman"/>
                <w:sz w:val="24"/>
                <w:lang w:val="en-US" w:eastAsia="zh-CN"/>
              </w:rPr>
              <w:t xml:space="preserve">                                 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36" w:hRule="atLeast"/>
          <w:jc w:val="center"/>
        </w:trPr>
        <w:tc>
          <w:tcPr>
            <w:tcW w:w="1606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申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报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单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位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意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见</w:t>
            </w:r>
          </w:p>
        </w:tc>
        <w:tc>
          <w:tcPr>
            <w:tcW w:w="7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黑体" w:hAnsi="宋体" w:eastAsia="黑体"/>
                <w:color w:val="FF0000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黑体" w:hAnsi="宋体" w:eastAsia="黑体"/>
                <w:color w:val="FF0000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黑体" w:hAnsi="宋体" w:eastAsia="黑体"/>
                <w:color w:val="FF0000"/>
                <w:sz w:val="28"/>
                <w:szCs w:val="28"/>
              </w:rPr>
            </w:pPr>
          </w:p>
          <w:p>
            <w:pPr>
              <w:spacing w:before="100" w:beforeAutospacing="1" w:after="100" w:afterAutospacing="1"/>
              <w:ind w:firstLine="118" w:firstLineChars="49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单位负责人签字：</w:t>
            </w:r>
            <w:r>
              <w:rPr>
                <w:rFonts w:hint="eastAsia" w:ascii="黑体" w:eastAsia="黑体"/>
                <w:b/>
                <w:sz w:val="24"/>
                <w:u w:val="single"/>
              </w:rPr>
              <w:t xml:space="preserve">                </w:t>
            </w:r>
            <w:r>
              <w:rPr>
                <w:rFonts w:hint="eastAsia" w:ascii="黑体" w:eastAsia="黑体"/>
                <w:b/>
                <w:sz w:val="24"/>
              </w:rPr>
              <w:t xml:space="preserve">             （盖章）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="黑体" w:hAnsi="宋体" w:eastAsia="黑体"/>
                <w:b/>
                <w:sz w:val="24"/>
                <w:u w:val="single"/>
              </w:rPr>
            </w:pPr>
            <w:r>
              <w:rPr>
                <w:rFonts w:hint="eastAsia" w:ascii="黑体" w:eastAsia="黑体"/>
                <w:b/>
                <w:sz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0" w:hRule="atLeast"/>
          <w:jc w:val="center"/>
        </w:trPr>
        <w:tc>
          <w:tcPr>
            <w:tcW w:w="1606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项目联系人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sz w:val="24"/>
                <w:u w:val="single"/>
                <w:lang w:val="en-US" w:eastAsia="zh-CN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4"/>
                <w:u w:val="single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办公电话</w:t>
            </w:r>
          </w:p>
        </w:tc>
        <w:tc>
          <w:tcPr>
            <w:tcW w:w="309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sz w:val="24"/>
                <w:u w:val="single"/>
                <w:lang w:val="en-US" w:eastAsia="zh-C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8" w:hRule="atLeast"/>
          <w:jc w:val="center"/>
        </w:trPr>
        <w:tc>
          <w:tcPr>
            <w:tcW w:w="1606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需求时间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sz w:val="24"/>
                <w:u w:val="single"/>
                <w:lang w:val="en-US" w:eastAsia="zh-CN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用户单位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4"/>
                <w:u w:val="single"/>
                <w:lang w:eastAsia="zh-C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30" w:hRule="atLeast"/>
          <w:jc w:val="center"/>
        </w:trPr>
        <w:tc>
          <w:tcPr>
            <w:tcW w:w="1606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递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交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资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料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清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单</w:t>
            </w:r>
          </w:p>
        </w:tc>
        <w:tc>
          <w:tcPr>
            <w:tcW w:w="777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720" w:firstLineChars="3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5" w:hRule="atLeast"/>
          <w:jc w:val="center"/>
        </w:trPr>
        <w:tc>
          <w:tcPr>
            <w:tcW w:w="1606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备注</w:t>
            </w:r>
          </w:p>
        </w:tc>
        <w:tc>
          <w:tcPr>
            <w:tcW w:w="777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line="440" w:lineRule="exact"/>
        <w:ind w:firstLine="403" w:firstLineChars="19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填表说明：</w:t>
      </w:r>
    </w:p>
    <w:p>
      <w:pPr>
        <w:spacing w:line="440" w:lineRule="exact"/>
        <w:ind w:firstLine="460" w:firstLineChars="192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一、</w:t>
      </w:r>
      <w:r>
        <w:rPr>
          <w:rFonts w:hint="eastAsia" w:ascii="仿宋_GB2312" w:eastAsia="仿宋_GB2312"/>
          <w:b/>
          <w:sz w:val="24"/>
        </w:rPr>
        <w:t>申报单位：</w:t>
      </w:r>
      <w:r>
        <w:rPr>
          <w:rFonts w:hint="eastAsia" w:ascii="仿宋_GB2312" w:eastAsia="仿宋_GB2312"/>
          <w:sz w:val="24"/>
          <w:lang w:eastAsia="zh-CN"/>
        </w:rPr>
        <w:t>为业务归口部门，归口范围见《广东财经大学采购管理办法》（下称《办法》）第九条</w:t>
      </w:r>
      <w:r>
        <w:rPr>
          <w:rFonts w:hint="eastAsia" w:ascii="仿宋_GB2312" w:eastAsia="仿宋_GB2312"/>
          <w:sz w:val="24"/>
        </w:rPr>
        <w:t>。</w:t>
      </w:r>
    </w:p>
    <w:p>
      <w:pPr>
        <w:spacing w:line="440" w:lineRule="exact"/>
        <w:ind w:firstLine="460" w:firstLineChars="192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二、</w:t>
      </w:r>
      <w:r>
        <w:rPr>
          <w:rFonts w:hint="eastAsia" w:ascii="仿宋_GB2312" w:eastAsia="仿宋_GB2312"/>
          <w:b/>
          <w:sz w:val="24"/>
        </w:rPr>
        <w:t>项目名称</w:t>
      </w:r>
      <w:r>
        <w:rPr>
          <w:rFonts w:hint="eastAsia" w:ascii="仿宋_GB2312" w:eastAsia="仿宋_GB2312"/>
          <w:sz w:val="24"/>
        </w:rPr>
        <w:t>：请根据项目实际情况简洁、准确填写。</w:t>
      </w:r>
    </w:p>
    <w:p>
      <w:pPr>
        <w:spacing w:line="440" w:lineRule="exact"/>
        <w:ind w:firstLine="460" w:firstLineChars="192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三、</w:t>
      </w:r>
      <w:r>
        <w:rPr>
          <w:rFonts w:hint="eastAsia" w:ascii="仿宋_GB2312" w:eastAsia="仿宋_GB2312"/>
          <w:b/>
          <w:sz w:val="24"/>
        </w:rPr>
        <w:t>项目类别</w:t>
      </w:r>
      <w:r>
        <w:rPr>
          <w:rFonts w:hint="eastAsia" w:ascii="仿宋_GB2312" w:eastAsia="仿宋_GB2312"/>
          <w:sz w:val="24"/>
        </w:rPr>
        <w:t>：分为“</w:t>
      </w:r>
      <w:r>
        <w:rPr>
          <w:rFonts w:hint="eastAsia" w:ascii="仿宋_GB2312" w:hAnsi="宋体" w:eastAsia="仿宋_GB2312"/>
          <w:sz w:val="24"/>
        </w:rPr>
        <w:t>工程类”、“</w:t>
      </w:r>
      <w:r>
        <w:rPr>
          <w:rFonts w:hint="eastAsia" w:ascii="仿宋_GB2312" w:hAnsi="宋体" w:eastAsia="仿宋_GB2312"/>
          <w:sz w:val="24"/>
          <w:lang w:eastAsia="zh-CN"/>
        </w:rPr>
        <w:t>货物</w:t>
      </w:r>
      <w:r>
        <w:rPr>
          <w:rFonts w:hint="eastAsia" w:ascii="仿宋_GB2312" w:hAnsi="宋体" w:eastAsia="仿宋_GB2312"/>
          <w:sz w:val="24"/>
        </w:rPr>
        <w:t>类”、“服务类”，</w:t>
      </w:r>
      <w:r>
        <w:rPr>
          <w:rFonts w:hint="eastAsia" w:ascii="仿宋_GB2312" w:eastAsia="仿宋_GB2312"/>
          <w:sz w:val="24"/>
        </w:rPr>
        <w:t>请根据项目实际情况，选择其中一项。</w:t>
      </w:r>
    </w:p>
    <w:p>
      <w:pPr>
        <w:spacing w:line="440" w:lineRule="exact"/>
        <w:ind w:firstLine="460" w:firstLineChars="192"/>
        <w:rPr>
          <w:rFonts w:hint="eastAsia" w:ascii="仿宋_GB2312" w:hAnsi="宋体" w:eastAsia="仿宋_GB2312" w:cs="Times New Roman"/>
          <w:sz w:val="24"/>
        </w:rPr>
      </w:pPr>
      <w:r>
        <w:rPr>
          <w:rFonts w:hint="eastAsia" w:ascii="仿宋_GB2312" w:hAnsi="宋体" w:eastAsia="仿宋_GB2312" w:cs="Times New Roman"/>
          <w:sz w:val="24"/>
        </w:rPr>
        <w:t>四、</w:t>
      </w:r>
      <w:r>
        <w:rPr>
          <w:rFonts w:hint="eastAsia" w:ascii="仿宋_GB2312" w:hAnsi="宋体" w:eastAsia="仿宋_GB2312" w:cs="Times New Roman"/>
          <w:b/>
          <w:bCs/>
          <w:sz w:val="24"/>
        </w:rPr>
        <w:t>资金来源</w:t>
      </w:r>
      <w:r>
        <w:rPr>
          <w:rFonts w:hint="eastAsia" w:ascii="仿宋_GB2312" w:hAnsi="宋体" w:eastAsia="仿宋_GB2312" w:cs="Times New Roman"/>
          <w:sz w:val="24"/>
        </w:rPr>
        <w:t>：工程类项目分为“财政投资”、“财政贴息贷款”或“自筹”；</w:t>
      </w:r>
      <w:r>
        <w:rPr>
          <w:rFonts w:hint="eastAsia" w:ascii="仿宋_GB2312" w:hAnsi="宋体" w:eastAsia="仿宋_GB2312" w:cs="Times New Roman"/>
          <w:sz w:val="24"/>
          <w:lang w:eastAsia="zh-CN"/>
        </w:rPr>
        <w:t>货物</w:t>
      </w:r>
      <w:r>
        <w:rPr>
          <w:rFonts w:hint="eastAsia" w:ascii="仿宋_GB2312" w:hAnsi="宋体" w:eastAsia="仿宋_GB2312" w:cs="Times New Roman"/>
          <w:sz w:val="24"/>
        </w:rPr>
        <w:t>类项目分为“预算内资金”、“预算外资金”，请根据项目实际情况填写。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五、</w:t>
      </w:r>
      <w:r>
        <w:rPr>
          <w:rFonts w:hint="eastAsia" w:ascii="仿宋_GB2312" w:eastAsia="仿宋_GB2312"/>
          <w:b/>
          <w:sz w:val="24"/>
        </w:rPr>
        <w:t>预算金额</w:t>
      </w:r>
      <w:r>
        <w:rPr>
          <w:rFonts w:hint="eastAsia" w:ascii="仿宋_GB2312" w:eastAsia="仿宋_GB2312"/>
          <w:sz w:val="24"/>
        </w:rPr>
        <w:t>：是指经过项目</w:t>
      </w:r>
      <w:r>
        <w:rPr>
          <w:rFonts w:hint="eastAsia" w:ascii="仿宋_GB2312" w:eastAsia="仿宋_GB2312"/>
          <w:sz w:val="24"/>
          <w:lang w:eastAsia="zh-CN"/>
        </w:rPr>
        <w:t>预算审核确认</w:t>
      </w:r>
      <w:r>
        <w:rPr>
          <w:rFonts w:hint="eastAsia" w:ascii="仿宋_GB2312" w:eastAsia="仿宋_GB2312"/>
          <w:sz w:val="24"/>
        </w:rPr>
        <w:t>的金额（工程预算造价需经过相关单位审核确认）</w:t>
      </w:r>
      <w:r>
        <w:rPr>
          <w:rFonts w:hint="eastAsia" w:ascii="仿宋_GB2312" w:eastAsia="仿宋_GB2312"/>
          <w:kern w:val="0"/>
          <w:sz w:val="24"/>
        </w:rPr>
        <w:t>。</w:t>
      </w:r>
    </w:p>
    <w:p>
      <w:pPr>
        <w:spacing w:line="44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六、</w:t>
      </w:r>
      <w:r>
        <w:rPr>
          <w:rFonts w:hint="eastAsia" w:ascii="仿宋_GB2312" w:eastAsia="仿宋_GB2312"/>
          <w:b/>
          <w:sz w:val="24"/>
        </w:rPr>
        <w:t>经费名称</w:t>
      </w:r>
      <w:r>
        <w:rPr>
          <w:rFonts w:hint="eastAsia" w:ascii="仿宋_GB2312" w:eastAsia="仿宋_GB2312"/>
          <w:sz w:val="24"/>
        </w:rPr>
        <w:t>（卡号）：是指在学校预算文件中对应本项目的名称及其卡号，无卡号的可不填写。</w:t>
      </w:r>
    </w:p>
    <w:p>
      <w:pPr>
        <w:spacing w:line="440" w:lineRule="exact"/>
        <w:ind w:firstLine="480" w:firstLineChars="200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sz w:val="24"/>
        </w:rPr>
        <w:t>七、</w:t>
      </w:r>
      <w:r>
        <w:rPr>
          <w:rFonts w:hint="eastAsia" w:ascii="仿宋_GB2312" w:eastAsia="仿宋_GB2312"/>
          <w:b/>
          <w:sz w:val="24"/>
        </w:rPr>
        <w:t>建议</w:t>
      </w:r>
      <w:r>
        <w:rPr>
          <w:rFonts w:hint="eastAsia" w:ascii="仿宋_GB2312" w:eastAsia="仿宋_GB2312"/>
          <w:b/>
          <w:sz w:val="24"/>
          <w:lang w:eastAsia="zh-CN"/>
        </w:rPr>
        <w:t>采购</w:t>
      </w:r>
      <w:r>
        <w:rPr>
          <w:rFonts w:hint="eastAsia" w:ascii="仿宋_GB2312" w:eastAsia="仿宋_GB2312"/>
          <w:b/>
          <w:sz w:val="24"/>
        </w:rPr>
        <w:t>方式</w:t>
      </w:r>
      <w:r>
        <w:rPr>
          <w:rFonts w:hint="eastAsia" w:ascii="仿宋_GB2312" w:eastAsia="仿宋_GB2312"/>
          <w:sz w:val="24"/>
        </w:rPr>
        <w:t>：请根据项目实际情况，选择其中一项。</w:t>
      </w:r>
      <w:r>
        <w:rPr>
          <w:rFonts w:hint="eastAsia" w:ascii="仿宋_GB2312" w:eastAsia="仿宋_GB2312"/>
          <w:sz w:val="24"/>
          <w:lang w:eastAsia="zh-CN"/>
        </w:rPr>
        <w:t>各采购方式适用情形见《政府采购法》第二十六至第三十二条。</w:t>
      </w:r>
      <w:bookmarkStart w:id="0" w:name="_GoBack"/>
      <w:bookmarkEnd w:id="0"/>
    </w:p>
    <w:p>
      <w:pPr>
        <w:spacing w:line="44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八、</w:t>
      </w:r>
      <w:r>
        <w:rPr>
          <w:rFonts w:hint="eastAsia" w:ascii="仿宋_GB2312" w:eastAsia="仿宋_GB2312"/>
          <w:b/>
          <w:sz w:val="24"/>
        </w:rPr>
        <w:t>签字与盖章</w:t>
      </w:r>
      <w:r>
        <w:rPr>
          <w:rFonts w:hint="eastAsia" w:ascii="仿宋_GB2312" w:eastAsia="仿宋_GB2312"/>
          <w:sz w:val="24"/>
        </w:rPr>
        <w:t>：本表须由申报单位负责人签署意见，加盖公章，并由指定项目联系人将此表及“递交资料清单”“所列明的材料一并递交</w:t>
      </w:r>
      <w:r>
        <w:rPr>
          <w:rFonts w:hint="eastAsia" w:ascii="仿宋_GB2312" w:eastAsia="仿宋_GB2312"/>
          <w:sz w:val="24"/>
          <w:lang w:eastAsia="zh-CN"/>
        </w:rPr>
        <w:t>采购与</w:t>
      </w:r>
      <w:r>
        <w:rPr>
          <w:rFonts w:hint="eastAsia" w:ascii="仿宋_GB2312" w:eastAsia="仿宋_GB2312"/>
          <w:sz w:val="24"/>
        </w:rPr>
        <w:t>招投标中心。</w:t>
      </w:r>
    </w:p>
    <w:p>
      <w:pPr>
        <w:spacing w:line="460" w:lineRule="exact"/>
        <w:ind w:firstLine="480" w:firstLineChars="200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sz w:val="24"/>
        </w:rPr>
        <w:t>九、</w:t>
      </w:r>
      <w:r>
        <w:rPr>
          <w:rFonts w:hint="eastAsia" w:ascii="仿宋_GB2312" w:eastAsia="仿宋_GB2312"/>
          <w:b/>
          <w:sz w:val="24"/>
        </w:rPr>
        <w:t>递交资料清单：</w:t>
      </w:r>
      <w:r>
        <w:rPr>
          <w:rFonts w:hint="eastAsia" w:ascii="仿宋_GB2312" w:eastAsia="仿宋_GB2312"/>
          <w:sz w:val="24"/>
        </w:rPr>
        <w:t>须包含以下内容（请于表中填写目录并提交附件）：</w:t>
      </w:r>
      <w:r>
        <w:rPr>
          <w:rFonts w:hint="eastAsia" w:ascii="仿宋_GB2312" w:hAnsi="宋体" w:eastAsia="仿宋_GB2312" w:cs="MS Shell Dlg"/>
          <w:kern w:val="0"/>
          <w:sz w:val="24"/>
        </w:rPr>
        <w:t>（1）</w:t>
      </w:r>
      <w:r>
        <w:rPr>
          <w:rFonts w:hint="eastAsia" w:ascii="仿宋_GB2312" w:eastAsia="仿宋_GB2312"/>
          <w:b/>
          <w:sz w:val="24"/>
        </w:rPr>
        <w:t>项目立项审批材料</w:t>
      </w:r>
      <w:r>
        <w:rPr>
          <w:rFonts w:hint="eastAsia" w:ascii="仿宋_GB2312" w:eastAsia="仿宋_GB2312"/>
          <w:sz w:val="24"/>
        </w:rPr>
        <w:t>；</w:t>
      </w:r>
      <w:r>
        <w:rPr>
          <w:rFonts w:hint="eastAsia" w:ascii="仿宋_GB2312" w:hAnsi="宋体" w:eastAsia="仿宋_GB2312" w:cs="MS Shell Dlg"/>
          <w:kern w:val="0"/>
          <w:sz w:val="24"/>
        </w:rPr>
        <w:t>（2）</w:t>
      </w:r>
      <w:r>
        <w:rPr>
          <w:rFonts w:hint="eastAsia" w:ascii="仿宋_GB2312" w:eastAsia="仿宋_GB2312"/>
          <w:b/>
          <w:sz w:val="24"/>
        </w:rPr>
        <w:t>经费预算审批情况</w:t>
      </w:r>
      <w:r>
        <w:rPr>
          <w:rFonts w:hint="eastAsia" w:ascii="仿宋_GB2312" w:hAnsi="宋体" w:eastAsia="仿宋_GB2312" w:cs="MS Shell Dlg"/>
          <w:kern w:val="0"/>
          <w:sz w:val="24"/>
        </w:rPr>
        <w:t>：预算</w:t>
      </w:r>
      <w:r>
        <w:rPr>
          <w:rFonts w:hint="eastAsia" w:ascii="仿宋_GB2312" w:hAnsi="宋体" w:eastAsia="仿宋_GB2312" w:cs="MS Shell Dlg"/>
          <w:kern w:val="0"/>
          <w:sz w:val="24"/>
          <w:lang w:val="en-US" w:eastAsia="zh-CN"/>
        </w:rPr>
        <w:t>及其</w:t>
      </w:r>
      <w:r>
        <w:rPr>
          <w:rFonts w:hint="eastAsia" w:ascii="仿宋_GB2312" w:hAnsi="宋体" w:eastAsia="仿宋_GB2312" w:cs="MS Shell Dlg"/>
          <w:kern w:val="0"/>
          <w:sz w:val="24"/>
        </w:rPr>
        <w:t>来源、市场参考价或预算造价等证明材料；</w:t>
      </w:r>
      <w:r>
        <w:rPr>
          <w:rFonts w:hint="eastAsia" w:ascii="仿宋_GB2312" w:hAnsi="宋体" w:eastAsia="仿宋_GB2312" w:cs="MS Shell Dlg"/>
          <w:kern w:val="0"/>
          <w:sz w:val="24"/>
          <w:lang w:eastAsia="zh-CN"/>
        </w:rPr>
        <w:t>（</w:t>
      </w:r>
      <w:r>
        <w:rPr>
          <w:rFonts w:hint="eastAsia" w:ascii="仿宋_GB2312" w:hAnsi="宋体" w:eastAsia="仿宋_GB2312" w:cs="MS Shell Dlg"/>
          <w:kern w:val="0"/>
          <w:sz w:val="24"/>
          <w:lang w:val="en-US" w:eastAsia="zh-CN"/>
        </w:rPr>
        <w:t>3）</w:t>
      </w:r>
      <w:r>
        <w:rPr>
          <w:rFonts w:hint="eastAsia" w:ascii="仿宋_GB2312" w:hAnsi="宋体" w:eastAsia="仿宋_GB2312" w:cs="MS Shell Dlg"/>
          <w:b/>
          <w:bCs/>
          <w:kern w:val="0"/>
          <w:sz w:val="24"/>
          <w:lang w:val="en-US" w:eastAsia="zh-CN"/>
        </w:rPr>
        <w:t>项目预算审核报告</w:t>
      </w:r>
      <w:r>
        <w:rPr>
          <w:rFonts w:hint="eastAsia" w:ascii="仿宋_GB2312" w:hAnsi="宋体" w:eastAsia="仿宋_GB2312" w:cs="MS Shell Dlg"/>
          <w:kern w:val="0"/>
          <w:sz w:val="24"/>
          <w:lang w:val="en-US" w:eastAsia="zh-CN"/>
        </w:rPr>
        <w:t>；</w:t>
      </w:r>
      <w:r>
        <w:rPr>
          <w:rFonts w:hint="eastAsia" w:ascii="仿宋_GB2312" w:hAnsi="宋体" w:eastAsia="仿宋_GB2312" w:cs="MS Shell Dlg"/>
          <w:kern w:val="0"/>
          <w:sz w:val="24"/>
        </w:rPr>
        <w:t>（</w:t>
      </w:r>
      <w:r>
        <w:rPr>
          <w:rFonts w:hint="eastAsia" w:ascii="仿宋_GB2312" w:hAnsi="宋体" w:eastAsia="仿宋_GB2312" w:cs="MS Shell Dlg"/>
          <w:kern w:val="0"/>
          <w:sz w:val="24"/>
          <w:lang w:val="en-US" w:eastAsia="zh-CN"/>
        </w:rPr>
        <w:t>4</w:t>
      </w:r>
      <w:r>
        <w:rPr>
          <w:rFonts w:hint="eastAsia" w:ascii="仿宋_GB2312" w:hAnsi="宋体" w:eastAsia="仿宋_GB2312" w:cs="MS Shell Dlg"/>
          <w:kern w:val="0"/>
          <w:sz w:val="24"/>
        </w:rPr>
        <w:t>）</w:t>
      </w:r>
      <w:r>
        <w:rPr>
          <w:rFonts w:hint="eastAsia" w:ascii="仿宋_GB2312" w:eastAsia="仿宋_GB2312"/>
          <w:b/>
          <w:sz w:val="24"/>
        </w:rPr>
        <w:t>建议招标方式的建议报告</w:t>
      </w:r>
      <w:r>
        <w:rPr>
          <w:rFonts w:hint="eastAsia" w:ascii="仿宋_GB2312" w:hAnsi="宋体" w:eastAsia="仿宋_GB2312" w:cs="MS Shell Dlg"/>
          <w:kern w:val="0"/>
          <w:sz w:val="24"/>
        </w:rPr>
        <w:t>：选择该招标方式的充分理由</w:t>
      </w:r>
      <w:r>
        <w:rPr>
          <w:rFonts w:hint="eastAsia" w:ascii="仿宋_GB2312" w:hAnsi="宋体" w:eastAsia="仿宋_GB2312" w:cs="MS Shell Dlg"/>
          <w:kern w:val="0"/>
          <w:sz w:val="24"/>
          <w:lang w:eastAsia="zh-CN"/>
        </w:rPr>
        <w:t>及佐证材料</w:t>
      </w:r>
      <w:r>
        <w:rPr>
          <w:rFonts w:hint="eastAsia" w:ascii="仿宋_GB2312" w:hAnsi="宋体" w:eastAsia="仿宋_GB2312" w:cs="MS Shell Dlg"/>
          <w:kern w:val="0"/>
          <w:sz w:val="24"/>
        </w:rPr>
        <w:t>；（</w:t>
      </w:r>
      <w:r>
        <w:rPr>
          <w:rFonts w:hint="eastAsia" w:ascii="仿宋_GB2312" w:hAnsi="宋体" w:eastAsia="仿宋_GB2312" w:cs="MS Shell Dlg"/>
          <w:kern w:val="0"/>
          <w:sz w:val="24"/>
          <w:lang w:val="en-US" w:eastAsia="zh-CN"/>
        </w:rPr>
        <w:t>5</w:t>
      </w:r>
      <w:r>
        <w:rPr>
          <w:rFonts w:hint="eastAsia" w:ascii="仿宋_GB2312" w:hAnsi="宋体" w:eastAsia="仿宋_GB2312" w:cs="MS Shell Dlg"/>
          <w:kern w:val="0"/>
          <w:sz w:val="24"/>
        </w:rPr>
        <w:t>）</w:t>
      </w:r>
      <w:r>
        <w:rPr>
          <w:rFonts w:hint="eastAsia" w:ascii="仿宋_GB2312" w:hAnsi="宋体" w:eastAsia="仿宋_GB2312" w:cs="MS Shell Dlg"/>
          <w:b/>
          <w:bCs/>
          <w:kern w:val="0"/>
          <w:sz w:val="24"/>
          <w:lang w:eastAsia="zh-CN"/>
        </w:rPr>
        <w:t>需求确认书</w:t>
      </w:r>
      <w:r>
        <w:rPr>
          <w:rFonts w:hint="eastAsia" w:ascii="仿宋_GB2312" w:hAnsi="宋体" w:eastAsia="仿宋_GB2312" w:cs="MS Shell Dlg"/>
          <w:kern w:val="0"/>
          <w:sz w:val="24"/>
          <w:lang w:eastAsia="zh-CN"/>
        </w:rPr>
        <w:t>：范本见采购中心网站常用下载栏；（</w:t>
      </w:r>
      <w:r>
        <w:rPr>
          <w:rFonts w:hint="eastAsia" w:ascii="仿宋_GB2312" w:hAnsi="宋体" w:eastAsia="仿宋_GB2312" w:cs="MS Shell Dlg"/>
          <w:kern w:val="0"/>
          <w:sz w:val="24"/>
          <w:lang w:val="en-US" w:eastAsia="zh-CN"/>
        </w:rPr>
        <w:t>6）</w:t>
      </w:r>
      <w:r>
        <w:rPr>
          <w:rFonts w:hint="eastAsia" w:ascii="仿宋_GB2312" w:hAnsi="Calibri" w:eastAsia="仿宋_GB2312" w:cs="Times New Roman"/>
          <w:b/>
          <w:sz w:val="24"/>
          <w:lang w:val="en-US" w:eastAsia="zh-CN"/>
        </w:rPr>
        <w:t>需求审核及合同管理书</w:t>
      </w:r>
      <w:r>
        <w:rPr>
          <w:rFonts w:hint="eastAsia" w:ascii="仿宋_GB2312" w:hAnsi="Calibri" w:eastAsia="仿宋_GB2312" w:cs="Times New Roman"/>
          <w:b w:val="0"/>
          <w:bCs/>
          <w:sz w:val="24"/>
          <w:lang w:val="en-US" w:eastAsia="zh-CN"/>
        </w:rPr>
        <w:t>：</w:t>
      </w:r>
      <w:r>
        <w:rPr>
          <w:rFonts w:hint="eastAsia" w:ascii="仿宋_GB2312" w:hAnsi="宋体" w:eastAsia="仿宋_GB2312" w:cs="MS Shell Dlg"/>
          <w:kern w:val="0"/>
          <w:sz w:val="24"/>
          <w:lang w:eastAsia="zh-CN"/>
        </w:rPr>
        <w:t>范本见采购中心网站常用下载栏；</w:t>
      </w:r>
      <w:r>
        <w:rPr>
          <w:rFonts w:hint="eastAsia" w:ascii="仿宋_GB2312" w:hAnsi="宋体" w:eastAsia="仿宋_GB2312" w:cs="MS Shell Dlg"/>
          <w:kern w:val="0"/>
          <w:sz w:val="24"/>
        </w:rPr>
        <w:t>（7）</w:t>
      </w:r>
      <w:r>
        <w:rPr>
          <w:rFonts w:hint="eastAsia" w:ascii="仿宋_GB2312" w:hAnsi="宋体" w:eastAsia="仿宋_GB2312" w:cs="MS Shell Dlg"/>
          <w:b/>
          <w:kern w:val="0"/>
          <w:sz w:val="24"/>
        </w:rPr>
        <w:t>其</w:t>
      </w:r>
      <w:r>
        <w:rPr>
          <w:rFonts w:hint="eastAsia" w:ascii="仿宋_GB2312" w:hAnsi="宋体" w:eastAsia="仿宋_GB2312" w:cs="MS Shell Dlg"/>
          <w:b/>
          <w:kern w:val="0"/>
          <w:sz w:val="24"/>
          <w:lang w:eastAsia="zh-CN"/>
        </w:rPr>
        <w:t>它必要材料</w:t>
      </w:r>
      <w:r>
        <w:rPr>
          <w:rFonts w:hint="eastAsia" w:ascii="仿宋_GB2312" w:hAnsi="宋体" w:eastAsia="仿宋_GB2312" w:cs="MS Shell Dlg"/>
          <w:b/>
          <w:kern w:val="0"/>
          <w:sz w:val="24"/>
        </w:rPr>
        <w:t>：</w:t>
      </w:r>
      <w:r>
        <w:rPr>
          <w:rFonts w:hint="eastAsia" w:ascii="仿宋_GB2312" w:eastAsia="仿宋_GB2312"/>
          <w:sz w:val="24"/>
        </w:rPr>
        <w:t>重大、复杂的项目或者其他有需要的项目请另外附加必要的内容</w:t>
      </w:r>
      <w:r>
        <w:rPr>
          <w:rFonts w:hint="eastAsia" w:ascii="仿宋_GB2312" w:eastAsia="仿宋_GB2312"/>
          <w:sz w:val="24"/>
          <w:lang w:eastAsia="zh-CN"/>
        </w:rPr>
        <w:t>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74" w:right="1134" w:bottom="1134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rFonts w:hint="eastAsia" w:ascii="宋体" w:hAnsi="宋体"/>
        <w:sz w:val="24"/>
        <w:szCs w:val="24"/>
      </w:rPr>
      <w:t>广东财经大学采购中心  制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0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  <w:r>
      <w:rPr>
        <w:rFonts w:hint="eastAsia"/>
      </w:rPr>
      <w:t xml:space="preserve">   （请双面打印）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mYTJhN2U4NTAxOTAwMWEwZjVhY2VhMGVhYmZjYjkifQ=="/>
  </w:docVars>
  <w:rsids>
    <w:rsidRoot w:val="00E36C07"/>
    <w:rsid w:val="0009543E"/>
    <w:rsid w:val="000E1D03"/>
    <w:rsid w:val="0011797F"/>
    <w:rsid w:val="00142CAE"/>
    <w:rsid w:val="00155AD9"/>
    <w:rsid w:val="00195B04"/>
    <w:rsid w:val="001A3BE6"/>
    <w:rsid w:val="00213102"/>
    <w:rsid w:val="00247AB1"/>
    <w:rsid w:val="00247B82"/>
    <w:rsid w:val="002962ED"/>
    <w:rsid w:val="002F5809"/>
    <w:rsid w:val="003833AD"/>
    <w:rsid w:val="003D5A10"/>
    <w:rsid w:val="003E7596"/>
    <w:rsid w:val="003F2CDC"/>
    <w:rsid w:val="00414D67"/>
    <w:rsid w:val="004409D7"/>
    <w:rsid w:val="004A3F70"/>
    <w:rsid w:val="004B2C1F"/>
    <w:rsid w:val="004E2501"/>
    <w:rsid w:val="004F4BED"/>
    <w:rsid w:val="0050395D"/>
    <w:rsid w:val="005561E4"/>
    <w:rsid w:val="005A3B43"/>
    <w:rsid w:val="005D41D7"/>
    <w:rsid w:val="005F4D1C"/>
    <w:rsid w:val="00653848"/>
    <w:rsid w:val="00666E34"/>
    <w:rsid w:val="00672153"/>
    <w:rsid w:val="006B004C"/>
    <w:rsid w:val="00701501"/>
    <w:rsid w:val="00730041"/>
    <w:rsid w:val="008025AE"/>
    <w:rsid w:val="00802AD3"/>
    <w:rsid w:val="00807231"/>
    <w:rsid w:val="008176D7"/>
    <w:rsid w:val="0087288D"/>
    <w:rsid w:val="00882EA6"/>
    <w:rsid w:val="00980B39"/>
    <w:rsid w:val="00987C84"/>
    <w:rsid w:val="00A20333"/>
    <w:rsid w:val="00A422FC"/>
    <w:rsid w:val="00AE3E6D"/>
    <w:rsid w:val="00B030B2"/>
    <w:rsid w:val="00B1286A"/>
    <w:rsid w:val="00B2332E"/>
    <w:rsid w:val="00B712EA"/>
    <w:rsid w:val="00C2096E"/>
    <w:rsid w:val="00C937CC"/>
    <w:rsid w:val="00CB3C8B"/>
    <w:rsid w:val="00CB6007"/>
    <w:rsid w:val="00D4412C"/>
    <w:rsid w:val="00D54089"/>
    <w:rsid w:val="00D702DF"/>
    <w:rsid w:val="00DC299E"/>
    <w:rsid w:val="00E36C07"/>
    <w:rsid w:val="00E92B01"/>
    <w:rsid w:val="00EB7568"/>
    <w:rsid w:val="00EC4ADF"/>
    <w:rsid w:val="00ED79E6"/>
    <w:rsid w:val="00F53CF6"/>
    <w:rsid w:val="00F8494B"/>
    <w:rsid w:val="00FD7F8D"/>
    <w:rsid w:val="03192A63"/>
    <w:rsid w:val="09CD45A7"/>
    <w:rsid w:val="0B327E7C"/>
    <w:rsid w:val="0DAE7866"/>
    <w:rsid w:val="153E45AB"/>
    <w:rsid w:val="177F691D"/>
    <w:rsid w:val="1C392C76"/>
    <w:rsid w:val="27A15B8A"/>
    <w:rsid w:val="2D067C4C"/>
    <w:rsid w:val="2E3A37CB"/>
    <w:rsid w:val="2EC3506A"/>
    <w:rsid w:val="2F8F3DBD"/>
    <w:rsid w:val="30DA0502"/>
    <w:rsid w:val="321A1D54"/>
    <w:rsid w:val="39110AC3"/>
    <w:rsid w:val="3988246F"/>
    <w:rsid w:val="3A6A181A"/>
    <w:rsid w:val="3B5C622D"/>
    <w:rsid w:val="3C2B65C3"/>
    <w:rsid w:val="3C316D2B"/>
    <w:rsid w:val="3F731171"/>
    <w:rsid w:val="3FA83410"/>
    <w:rsid w:val="3FFA719D"/>
    <w:rsid w:val="42D0395A"/>
    <w:rsid w:val="42EE0D59"/>
    <w:rsid w:val="4BF058F8"/>
    <w:rsid w:val="4CC528E0"/>
    <w:rsid w:val="4F0D22AD"/>
    <w:rsid w:val="4F6B0C39"/>
    <w:rsid w:val="518012EF"/>
    <w:rsid w:val="575E2293"/>
    <w:rsid w:val="59865610"/>
    <w:rsid w:val="61AD2277"/>
    <w:rsid w:val="62504507"/>
    <w:rsid w:val="6C330F11"/>
    <w:rsid w:val="6CDA788A"/>
    <w:rsid w:val="6E40436D"/>
    <w:rsid w:val="6EA031E7"/>
    <w:rsid w:val="73BB2301"/>
    <w:rsid w:val="75C86E1A"/>
    <w:rsid w:val="76E23F0B"/>
    <w:rsid w:val="784A5AA1"/>
    <w:rsid w:val="79C62245"/>
    <w:rsid w:val="7AD87A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uiPriority w:val="0"/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2.xml"/><Relationship Id="rId8" Type="http://schemas.openxmlformats.org/officeDocument/2006/relationships/image" Target="media/image1.wmf"/><Relationship Id="rId7" Type="http://schemas.openxmlformats.org/officeDocument/2006/relationships/control" Target="activeX/activeX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ontrol" Target="activeX/activeX10.xml"/><Relationship Id="rId16" Type="http://schemas.openxmlformats.org/officeDocument/2006/relationships/control" Target="activeX/activeX9.xml"/><Relationship Id="rId15" Type="http://schemas.openxmlformats.org/officeDocument/2006/relationships/control" Target="activeX/activeX8.xml"/><Relationship Id="rId14" Type="http://schemas.openxmlformats.org/officeDocument/2006/relationships/control" Target="activeX/activeX7.xml"/><Relationship Id="rId13" Type="http://schemas.openxmlformats.org/officeDocument/2006/relationships/control" Target="activeX/activeX6.xml"/><Relationship Id="rId12" Type="http://schemas.openxmlformats.org/officeDocument/2006/relationships/control" Target="activeX/activeX5.xml"/><Relationship Id="rId11" Type="http://schemas.openxmlformats.org/officeDocument/2006/relationships/control" Target="activeX/activeX4.xml"/><Relationship Id="rId10" Type="http://schemas.openxmlformats.org/officeDocument/2006/relationships/control" Target="activeX/activeX3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771</Words>
  <Characters>771</Characters>
  <Lines>5</Lines>
  <Paragraphs>1</Paragraphs>
  <TotalTime>23</TotalTime>
  <ScaleCrop>false</ScaleCrop>
  <LinksUpToDate>false</LinksUpToDate>
  <CharactersWithSpaces>943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2020-07-15T07:55:00Z</dcterms:created>
  <dc:creator>Lenovo User</dc:creator>
  <cp:lastModifiedBy>A</cp:lastModifiedBy>
  <cp:lastPrinted>2022-09-30T03:08:52Z</cp:lastPrinted>
  <dcterms:modified xsi:type="dcterms:W3CDTF">2022-09-30T05:22:33Z</dcterms:modified>
  <dc:title>广东商学院招标项目申报表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05E8ED0B452645FB86DD68D0C8BC217E</vt:lpwstr>
  </property>
  <property fmtid="{D5CDD505-2E9C-101B-9397-08002B2CF9AE}" pid="4" name="commondata">
    <vt:lpwstr>eyJoZGlkIjoiMDAxNDNlMmM2NjI2ZGM5Nzk3YjQyNTM0NjJmNzRhZjgifQ==</vt:lpwstr>
  </property>
</Properties>
</file>