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DF910">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p>
    <w:p w14:paraId="55B08D06">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广东财经大学</w:t>
      </w:r>
    </w:p>
    <w:p w14:paraId="6E6902A8">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广州校区第21栋学生宿舍修缮工程</w:t>
      </w:r>
    </w:p>
    <w:p w14:paraId="3F5E60B5">
      <w:pPr>
        <w:keepNext w:val="0"/>
        <w:keepLines w:val="0"/>
        <w:pageBreakBefore w:val="0"/>
        <w:widowControl w:val="0"/>
        <w:kinsoku/>
        <w:wordWrap/>
        <w:overflowPunct/>
        <w:topLinePunct w:val="0"/>
        <w:autoSpaceDE/>
        <w:autoSpaceDN/>
        <w:bidi w:val="0"/>
        <w:adjustRightInd/>
        <w:snapToGrid/>
        <w:spacing w:before="313" w:beforeLines="100" w:after="313" w:afterLines="100" w:line="7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定点采购项目需求书</w:t>
      </w:r>
    </w:p>
    <w:p w14:paraId="5636DBB1">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13037636">
      <w:pPr>
        <w:pStyle w:val="2"/>
        <w:rPr>
          <w:rFonts w:hint="eastAsia"/>
        </w:rPr>
      </w:pPr>
    </w:p>
    <w:p w14:paraId="119702B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694F47F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2189D99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406DCC3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4F409A65">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6C37EC56">
      <w:pPr>
        <w:pStyle w:val="2"/>
        <w:rPr>
          <w:rFonts w:hint="eastAsia" w:ascii="宋体" w:hAnsi="宋体"/>
          <w:b/>
          <w:color w:val="auto"/>
          <w:kern w:val="0"/>
          <w:sz w:val="28"/>
          <w:szCs w:val="28"/>
        </w:rPr>
      </w:pPr>
    </w:p>
    <w:p w14:paraId="522D2E28">
      <w:pPr>
        <w:pStyle w:val="2"/>
        <w:rPr>
          <w:rFonts w:hint="eastAsia" w:ascii="宋体" w:hAnsi="宋体"/>
          <w:b/>
          <w:color w:val="auto"/>
          <w:kern w:val="0"/>
          <w:sz w:val="28"/>
          <w:szCs w:val="28"/>
        </w:rPr>
      </w:pPr>
    </w:p>
    <w:p w14:paraId="08F0C578">
      <w:pPr>
        <w:pStyle w:val="2"/>
        <w:rPr>
          <w:rFonts w:hint="eastAsia" w:ascii="宋体" w:hAnsi="宋体"/>
          <w:b/>
          <w:color w:val="auto"/>
          <w:kern w:val="0"/>
          <w:sz w:val="28"/>
          <w:szCs w:val="28"/>
        </w:rPr>
      </w:pPr>
    </w:p>
    <w:p w14:paraId="0749641D">
      <w:pPr>
        <w:pStyle w:val="2"/>
        <w:rPr>
          <w:rFonts w:hint="eastAsia" w:ascii="宋体" w:hAnsi="宋体"/>
          <w:b/>
          <w:color w:val="auto"/>
          <w:kern w:val="0"/>
          <w:sz w:val="28"/>
          <w:szCs w:val="28"/>
        </w:rPr>
      </w:pPr>
    </w:p>
    <w:p w14:paraId="043860CB">
      <w:pPr>
        <w:pStyle w:val="2"/>
        <w:rPr>
          <w:rFonts w:hint="eastAsia" w:ascii="宋体" w:hAnsi="宋体"/>
          <w:b/>
          <w:color w:val="auto"/>
          <w:kern w:val="0"/>
          <w:sz w:val="28"/>
          <w:szCs w:val="28"/>
        </w:rPr>
      </w:pPr>
    </w:p>
    <w:p w14:paraId="5A269D69">
      <w:pPr>
        <w:pStyle w:val="2"/>
        <w:rPr>
          <w:rFonts w:hint="eastAsia" w:ascii="宋体" w:hAnsi="宋体"/>
          <w:b/>
          <w:color w:val="auto"/>
          <w:kern w:val="0"/>
          <w:sz w:val="28"/>
          <w:szCs w:val="28"/>
        </w:rPr>
      </w:pPr>
    </w:p>
    <w:p w14:paraId="03DEC359">
      <w:pPr>
        <w:pStyle w:val="2"/>
        <w:rPr>
          <w:rFonts w:hint="eastAsia" w:ascii="宋体" w:hAnsi="宋体"/>
          <w:b/>
          <w:color w:val="auto"/>
          <w:kern w:val="0"/>
          <w:sz w:val="28"/>
          <w:szCs w:val="28"/>
        </w:rPr>
      </w:pPr>
    </w:p>
    <w:p w14:paraId="3C19347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b/>
          <w:color w:val="auto"/>
          <w:kern w:val="0"/>
          <w:sz w:val="28"/>
          <w:szCs w:val="28"/>
        </w:rPr>
      </w:pPr>
    </w:p>
    <w:p w14:paraId="0EC024B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kern w:val="0"/>
          <w:sz w:val="36"/>
          <w:szCs w:val="36"/>
        </w:rPr>
      </w:pPr>
      <w:r>
        <w:rPr>
          <w:rFonts w:ascii="宋体" w:hAnsi="宋体"/>
          <w:b/>
          <w:color w:val="auto"/>
          <w:kern w:val="0"/>
          <w:sz w:val="32"/>
          <w:szCs w:val="32"/>
        </w:rPr>
        <w:t>20</w:t>
      </w:r>
      <w:r>
        <w:rPr>
          <w:rFonts w:hint="eastAsia" w:ascii="宋体" w:hAnsi="宋体"/>
          <w:b/>
          <w:color w:val="auto"/>
          <w:kern w:val="0"/>
          <w:sz w:val="32"/>
          <w:szCs w:val="32"/>
        </w:rPr>
        <w:t>2</w:t>
      </w:r>
      <w:r>
        <w:rPr>
          <w:rFonts w:hint="eastAsia" w:ascii="宋体" w:hAnsi="宋体"/>
          <w:b/>
          <w:color w:val="auto"/>
          <w:kern w:val="0"/>
          <w:sz w:val="32"/>
          <w:szCs w:val="32"/>
          <w:lang w:val="en-US" w:eastAsia="zh-CN"/>
        </w:rPr>
        <w:t>6</w:t>
      </w:r>
      <w:r>
        <w:rPr>
          <w:rFonts w:ascii="宋体" w:hAnsi="宋体"/>
          <w:b/>
          <w:color w:val="auto"/>
          <w:kern w:val="0"/>
          <w:sz w:val="32"/>
          <w:szCs w:val="32"/>
        </w:rPr>
        <w:t>年</w:t>
      </w:r>
      <w:r>
        <w:rPr>
          <w:rFonts w:hint="eastAsia" w:ascii="宋体" w:hAnsi="宋体"/>
          <w:b/>
          <w:color w:val="auto"/>
          <w:kern w:val="0"/>
          <w:sz w:val="32"/>
          <w:szCs w:val="32"/>
          <w:lang w:val="en-US" w:eastAsia="zh-CN"/>
        </w:rPr>
        <w:t>6</w:t>
      </w:r>
      <w:r>
        <w:rPr>
          <w:rFonts w:ascii="宋体" w:hAnsi="宋体"/>
          <w:b/>
          <w:color w:val="auto"/>
          <w:kern w:val="0"/>
          <w:sz w:val="32"/>
          <w:szCs w:val="32"/>
        </w:rPr>
        <w:t>月</w:t>
      </w:r>
      <w:r>
        <w:rPr>
          <w:rFonts w:hint="eastAsia" w:ascii="宋体" w:hAnsi="宋体"/>
          <w:b/>
          <w:color w:val="auto"/>
          <w:kern w:val="0"/>
          <w:sz w:val="32"/>
          <w:szCs w:val="32"/>
          <w:lang w:val="en-US" w:eastAsia="zh-CN"/>
        </w:rPr>
        <w:t>5</w:t>
      </w:r>
      <w:r>
        <w:rPr>
          <w:rFonts w:ascii="宋体" w:hAnsi="宋体"/>
          <w:b/>
          <w:color w:val="auto"/>
          <w:kern w:val="0"/>
          <w:sz w:val="32"/>
          <w:szCs w:val="32"/>
        </w:rPr>
        <w:t>日</w:t>
      </w:r>
      <w:r>
        <w:rPr>
          <w:rFonts w:hint="eastAsia" w:ascii="宋体" w:hAnsi="宋体"/>
          <w:b/>
          <w:color w:val="auto"/>
          <w:kern w:val="0"/>
          <w:sz w:val="28"/>
          <w:szCs w:val="28"/>
        </w:rPr>
        <w:t>　</w:t>
      </w:r>
    </w:p>
    <w:p w14:paraId="7352D3C2">
      <w:pPr>
        <w:rPr>
          <w:rFonts w:hint="eastAsia" w:ascii="宋体" w:hAnsi="宋体"/>
          <w:b/>
          <w:color w:val="auto"/>
          <w:kern w:val="0"/>
          <w:sz w:val="36"/>
          <w:szCs w:val="36"/>
        </w:rPr>
      </w:pPr>
      <w:r>
        <w:rPr>
          <w:rFonts w:hint="eastAsia" w:ascii="宋体" w:hAnsi="宋体"/>
          <w:b/>
          <w:color w:val="auto"/>
          <w:kern w:val="0"/>
          <w:sz w:val="36"/>
          <w:szCs w:val="36"/>
        </w:rPr>
        <w:br w:type="page"/>
      </w:r>
    </w:p>
    <w:p w14:paraId="2C93F66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color w:val="auto"/>
          <w:kern w:val="0"/>
          <w:sz w:val="36"/>
          <w:szCs w:val="36"/>
        </w:rPr>
      </w:pPr>
      <w:r>
        <w:rPr>
          <w:rFonts w:hint="eastAsia" w:ascii="宋体" w:hAnsi="宋体"/>
          <w:b/>
          <w:color w:val="auto"/>
          <w:kern w:val="0"/>
          <w:sz w:val="36"/>
          <w:szCs w:val="36"/>
        </w:rPr>
        <w:t>定点采购项目需求书</w:t>
      </w:r>
    </w:p>
    <w:p w14:paraId="435FA9DA">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480" w:lineRule="exact"/>
        <w:ind w:firstLine="562" w:firstLineChars="200"/>
        <w:jc w:val="both"/>
        <w:textAlignment w:val="auto"/>
        <w:rPr>
          <w:rFonts w:hint="eastAsia" w:asciiTheme="minorEastAsia" w:hAnsiTheme="minorEastAsia" w:eastAsiaTheme="minorEastAsia" w:cstheme="minorEastAsia"/>
          <w:b/>
          <w:bCs/>
          <w:color w:val="auto"/>
          <w:sz w:val="28"/>
          <w:szCs w:val="28"/>
        </w:rPr>
      </w:pPr>
    </w:p>
    <w:p w14:paraId="4803D607">
      <w:pPr>
        <w:keepNext w:val="0"/>
        <w:keepLines w:val="0"/>
        <w:pageBreakBefore w:val="0"/>
        <w:widowControl w:val="0"/>
        <w:tabs>
          <w:tab w:val="left" w:pos="0"/>
          <w:tab w:val="left" w:pos="42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rPr>
      </w:pPr>
      <w:bookmarkStart w:id="0" w:name="_GoBack"/>
      <w:r>
        <w:rPr>
          <w:rFonts w:hint="eastAsia" w:asciiTheme="minorEastAsia" w:hAnsiTheme="minorEastAsia" w:eastAsiaTheme="minorEastAsia" w:cstheme="minorEastAsia"/>
          <w:b/>
          <w:bCs/>
          <w:color w:val="auto"/>
          <w:sz w:val="28"/>
          <w:szCs w:val="28"/>
        </w:rPr>
        <w:t>一、项目概况</w:t>
      </w:r>
    </w:p>
    <w:p w14:paraId="16CE31D9">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工程名称：</w:t>
      </w:r>
      <w:r>
        <w:rPr>
          <w:rFonts w:hint="eastAsia" w:asciiTheme="minorEastAsia" w:hAnsiTheme="minorEastAsia" w:eastAsiaTheme="minorEastAsia" w:cstheme="minorEastAsia"/>
          <w:color w:val="auto"/>
          <w:sz w:val="28"/>
          <w:szCs w:val="28"/>
        </w:rPr>
        <w:t>广东财经大学广州校区第21栋学生宿舍修缮工程</w:t>
      </w:r>
    </w:p>
    <w:p w14:paraId="327B303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lang w:eastAsia="zh-CN"/>
        </w:rPr>
        <w:t>）工程地点：</w:t>
      </w:r>
      <w:r>
        <w:rPr>
          <w:rFonts w:hint="eastAsia" w:asciiTheme="minorEastAsia" w:hAnsiTheme="minorEastAsia" w:eastAsiaTheme="minorEastAsia" w:cstheme="minorEastAsia"/>
          <w:b w:val="0"/>
          <w:bCs w:val="0"/>
          <w:color w:val="auto"/>
          <w:sz w:val="28"/>
          <w:szCs w:val="28"/>
          <w:u w:val="none"/>
          <w:lang w:eastAsia="zh-CN"/>
        </w:rPr>
        <w:t>广州市海珠区仑头路21号</w:t>
      </w:r>
    </w:p>
    <w:p w14:paraId="6897426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eastAsia="zh-CN"/>
        </w:rPr>
        <w:t>）采购内容：</w:t>
      </w:r>
      <w:r>
        <w:rPr>
          <w:rFonts w:hint="eastAsia" w:asciiTheme="minorEastAsia" w:hAnsiTheme="minorEastAsia" w:eastAsiaTheme="minorEastAsia" w:cstheme="minorEastAsia"/>
          <w:b w:val="0"/>
          <w:bCs w:val="0"/>
          <w:color w:val="auto"/>
          <w:sz w:val="28"/>
          <w:szCs w:val="28"/>
          <w:lang w:val="en-US" w:eastAsia="zh-CN"/>
        </w:rPr>
        <w:t>修缮</w:t>
      </w:r>
      <w:r>
        <w:rPr>
          <w:rFonts w:hint="eastAsia" w:asciiTheme="minorEastAsia" w:hAnsiTheme="minorEastAsia" w:eastAsiaTheme="minorEastAsia" w:cstheme="minorEastAsia"/>
          <w:b w:val="0"/>
          <w:bCs w:val="0"/>
          <w:color w:val="auto"/>
          <w:sz w:val="28"/>
          <w:szCs w:val="28"/>
          <w:lang w:eastAsia="zh-CN"/>
        </w:rPr>
        <w:t>工程</w:t>
      </w:r>
    </w:p>
    <w:p w14:paraId="54C76AF6">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lang w:eastAsia="zh-CN"/>
        </w:rPr>
        <w:t>）建设规模及工程内容：</w:t>
      </w:r>
      <w:r>
        <w:rPr>
          <w:rFonts w:hint="eastAsia" w:asciiTheme="minorEastAsia" w:hAnsiTheme="minorEastAsia" w:eastAsiaTheme="minorEastAsia" w:cstheme="minorEastAsia"/>
          <w:b w:val="0"/>
          <w:bCs w:val="0"/>
          <w:color w:val="auto"/>
          <w:sz w:val="28"/>
          <w:szCs w:val="28"/>
          <w:lang w:eastAsia="zh-CN"/>
        </w:rPr>
        <w:t>本项目对21栋学生宿舍进行全面修缮，主要建设内容包括卫生间拆除重做，房间及公共区域（走廊、楼梯间）地板、墙面、天花翻新，配套管线消防设备更新等。具体内容以施工图、工程量清单为准。承包人须采取措施保护好建筑物原有的设施及周边设施，如有损坏，承包人须在甲方规定时间内无偿修复。</w:t>
      </w:r>
    </w:p>
    <w:p w14:paraId="23CFEB5D">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项目</w:t>
      </w:r>
      <w:r>
        <w:rPr>
          <w:rFonts w:hint="eastAsia" w:asciiTheme="minorEastAsia" w:hAnsiTheme="minorEastAsia" w:eastAsiaTheme="minorEastAsia" w:cstheme="minorEastAsia"/>
          <w:b/>
          <w:bCs/>
          <w:color w:val="auto"/>
          <w:sz w:val="28"/>
          <w:szCs w:val="28"/>
          <w:lang w:eastAsia="zh-CN"/>
        </w:rPr>
        <w:t>采购控制价：</w:t>
      </w:r>
      <w:r>
        <w:rPr>
          <w:rFonts w:hint="eastAsia" w:asciiTheme="minorEastAsia" w:hAnsiTheme="minorEastAsia" w:eastAsiaTheme="minorEastAsia" w:cstheme="minorEastAsia"/>
          <w:b w:val="0"/>
          <w:bCs w:val="0"/>
          <w:color w:val="auto"/>
          <w:sz w:val="28"/>
          <w:szCs w:val="28"/>
          <w:u w:val="single"/>
          <w:lang w:val="en-US" w:eastAsia="zh-CN"/>
        </w:rPr>
        <w:t>3207595.27</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color w:val="auto"/>
          <w:sz w:val="28"/>
          <w:szCs w:val="28"/>
          <w:lang w:eastAsia="zh-CN"/>
        </w:rPr>
        <w:t>。</w:t>
      </w:r>
      <w:r>
        <w:rPr>
          <w:rFonts w:hint="eastAsia" w:asciiTheme="minorEastAsia" w:hAnsiTheme="minorEastAsia" w:eastAsiaTheme="minorEastAsia" w:cstheme="minorEastAsia"/>
          <w:b w:val="0"/>
          <w:bCs w:val="0"/>
          <w:color w:val="auto"/>
          <w:sz w:val="28"/>
          <w:szCs w:val="28"/>
          <w:lang w:val="en-US" w:eastAsia="zh-CN"/>
        </w:rPr>
        <w:t>投标人</w:t>
      </w:r>
      <w:r>
        <w:rPr>
          <w:rFonts w:hint="eastAsia" w:asciiTheme="minorEastAsia" w:hAnsiTheme="minorEastAsia" w:eastAsiaTheme="minorEastAsia" w:cstheme="minorEastAsia"/>
          <w:b w:val="0"/>
          <w:bCs w:val="0"/>
          <w:color w:val="auto"/>
          <w:sz w:val="28"/>
          <w:szCs w:val="28"/>
          <w:lang w:eastAsia="zh-CN"/>
        </w:rPr>
        <w:t>的报价高于工程采购控制价的，作无效报价处理。其中，</w:t>
      </w:r>
      <w:r>
        <w:rPr>
          <w:rFonts w:hint="eastAsia" w:asciiTheme="minorEastAsia" w:hAnsiTheme="minorEastAsia" w:eastAsiaTheme="minorEastAsia" w:cstheme="minorEastAsia"/>
          <w:b w:val="0"/>
          <w:bCs w:val="0"/>
          <w:kern w:val="0"/>
          <w:sz w:val="28"/>
          <w:szCs w:val="28"/>
          <w:u w:val="none"/>
          <w:lang w:val="en-US" w:eastAsia="zh-CN" w:bidi="ar-SA"/>
        </w:rPr>
        <w:t>非竞争性费用包括：</w:t>
      </w:r>
      <w:r>
        <w:rPr>
          <w:rFonts w:hint="eastAsia" w:asciiTheme="minorEastAsia" w:hAnsiTheme="minorEastAsia" w:eastAsiaTheme="minorEastAsia" w:cstheme="minorEastAsia"/>
          <w:b w:val="0"/>
          <w:bCs w:val="0"/>
          <w:color w:val="auto"/>
          <w:sz w:val="28"/>
          <w:szCs w:val="28"/>
          <w:lang w:eastAsia="zh-CN"/>
        </w:rPr>
        <w:t>安全生产措施费</w:t>
      </w:r>
      <w:r>
        <w:rPr>
          <w:rFonts w:hint="eastAsia" w:asciiTheme="minorEastAsia" w:hAnsiTheme="minorEastAsia" w:eastAsiaTheme="minorEastAsia" w:cstheme="minorEastAsia"/>
          <w:b w:val="0"/>
          <w:bCs w:val="0"/>
          <w:color w:val="auto"/>
          <w:sz w:val="28"/>
          <w:szCs w:val="28"/>
          <w:u w:val="single"/>
          <w:lang w:val="en-US" w:eastAsia="zh-CN"/>
        </w:rPr>
        <w:t>105106.84</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color w:val="auto"/>
          <w:sz w:val="28"/>
          <w:szCs w:val="28"/>
          <w:u w:val="single"/>
          <w:lang w:val="en-US" w:eastAsia="zh-CN"/>
        </w:rPr>
        <w:t>和</w:t>
      </w:r>
      <w:r>
        <w:rPr>
          <w:rFonts w:hint="eastAsia" w:asciiTheme="minorEastAsia" w:hAnsiTheme="minorEastAsia" w:eastAsiaTheme="minorEastAsia" w:cstheme="minorEastAsia"/>
          <w:b w:val="0"/>
          <w:bCs w:val="0"/>
          <w:color w:val="auto"/>
          <w:sz w:val="28"/>
          <w:szCs w:val="28"/>
          <w:lang w:eastAsia="zh-CN"/>
        </w:rPr>
        <w:t>暂列金额</w:t>
      </w:r>
      <w:r>
        <w:rPr>
          <w:rFonts w:hint="eastAsia" w:asciiTheme="minorEastAsia" w:hAnsiTheme="minorEastAsia" w:eastAsiaTheme="minorEastAsia" w:cstheme="minorEastAsia"/>
          <w:b w:val="0"/>
          <w:bCs w:val="0"/>
          <w:color w:val="auto"/>
          <w:sz w:val="28"/>
          <w:szCs w:val="28"/>
          <w:u w:val="single"/>
          <w:lang w:val="en-US" w:eastAsia="zh-CN"/>
        </w:rPr>
        <w:t>234334.85</w:t>
      </w:r>
      <w:r>
        <w:rPr>
          <w:rFonts w:hint="eastAsia" w:asciiTheme="minorEastAsia" w:hAnsiTheme="minorEastAsia" w:eastAsiaTheme="minorEastAsia" w:cstheme="minorEastAsia"/>
          <w:b w:val="0"/>
          <w:bCs w:val="0"/>
          <w:color w:val="auto"/>
          <w:sz w:val="28"/>
          <w:szCs w:val="28"/>
          <w:u w:val="single"/>
          <w:lang w:eastAsia="zh-CN"/>
        </w:rPr>
        <w:t>元</w:t>
      </w:r>
      <w:r>
        <w:rPr>
          <w:rFonts w:hint="eastAsia" w:asciiTheme="minorEastAsia" w:hAnsiTheme="minorEastAsia" w:eastAsiaTheme="minorEastAsia" w:cstheme="minorEastAsia"/>
          <w:b w:val="0"/>
          <w:bCs w:val="0"/>
          <w:kern w:val="0"/>
          <w:sz w:val="28"/>
          <w:szCs w:val="28"/>
          <w:u w:val="none"/>
          <w:lang w:val="en-US" w:eastAsia="zh-CN" w:bidi="ar-SA"/>
        </w:rPr>
        <w:t>，该费用</w:t>
      </w:r>
      <w:r>
        <w:rPr>
          <w:rFonts w:hint="eastAsia" w:asciiTheme="minorEastAsia" w:hAnsiTheme="minorEastAsia" w:eastAsiaTheme="minorEastAsia" w:cstheme="minorEastAsia"/>
          <w:bCs/>
          <w:sz w:val="28"/>
          <w:szCs w:val="28"/>
        </w:rPr>
        <w:t>统一按需求书列出的金额报价</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b w:val="0"/>
          <w:bCs w:val="0"/>
          <w:kern w:val="0"/>
          <w:sz w:val="28"/>
          <w:szCs w:val="28"/>
          <w:u w:val="none"/>
          <w:lang w:val="en-US" w:eastAsia="zh-CN" w:bidi="ar-SA"/>
        </w:rPr>
        <w:t>报价时不允许偏离，否则</w:t>
      </w:r>
      <w:r>
        <w:rPr>
          <w:rFonts w:hint="eastAsia" w:asciiTheme="minorEastAsia" w:hAnsiTheme="minorEastAsia" w:eastAsiaTheme="minorEastAsia" w:cstheme="minorEastAsia"/>
          <w:b w:val="0"/>
          <w:bCs w:val="0"/>
          <w:color w:val="auto"/>
          <w:sz w:val="28"/>
          <w:szCs w:val="28"/>
          <w:lang w:eastAsia="zh-CN"/>
        </w:rPr>
        <w:t>作无效报价处理。</w:t>
      </w:r>
    </w:p>
    <w:p w14:paraId="73AFF530">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lang w:eastAsia="zh-CN"/>
        </w:rPr>
        <w:t>）施工工期：</w:t>
      </w:r>
      <w:r>
        <w:rPr>
          <w:rFonts w:hint="eastAsia" w:asciiTheme="minorEastAsia" w:hAnsiTheme="minorEastAsia" w:eastAsiaTheme="minorEastAsia" w:cstheme="minorEastAsia"/>
          <w:b w:val="0"/>
          <w:bCs w:val="0"/>
          <w:color w:val="auto"/>
          <w:sz w:val="28"/>
          <w:szCs w:val="28"/>
          <w:u w:val="single"/>
          <w:lang w:val="en-US" w:eastAsia="zh-CN"/>
        </w:rPr>
        <w:t>60</w:t>
      </w:r>
      <w:r>
        <w:rPr>
          <w:rFonts w:hint="eastAsia" w:asciiTheme="minorEastAsia" w:hAnsiTheme="minorEastAsia" w:eastAsiaTheme="minorEastAsia" w:cstheme="minorEastAsia"/>
          <w:b w:val="0"/>
          <w:bCs w:val="0"/>
          <w:color w:val="auto"/>
          <w:sz w:val="28"/>
          <w:szCs w:val="28"/>
          <w:u w:val="single"/>
          <w:lang w:eastAsia="zh-CN"/>
        </w:rPr>
        <w:t>日历天。</w:t>
      </w:r>
    </w:p>
    <w:p w14:paraId="3B8C91C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lang w:eastAsia="zh-CN"/>
        </w:rPr>
        <w:t>）采购范围：</w:t>
      </w:r>
      <w:r>
        <w:rPr>
          <w:rFonts w:hint="eastAsia" w:asciiTheme="minorEastAsia" w:hAnsiTheme="minorEastAsia" w:eastAsiaTheme="minorEastAsia" w:cstheme="minorEastAsia"/>
          <w:b w:val="0"/>
          <w:bCs w:val="0"/>
          <w:color w:val="auto"/>
          <w:sz w:val="28"/>
          <w:szCs w:val="28"/>
          <w:u w:val="single"/>
          <w:lang w:eastAsia="zh-CN"/>
        </w:rPr>
        <w:t>完成本工程施工承包的所有内容，</w:t>
      </w:r>
      <w:r>
        <w:rPr>
          <w:rFonts w:hint="eastAsia" w:asciiTheme="minorEastAsia" w:hAnsiTheme="minorEastAsia" w:eastAsiaTheme="minorEastAsia" w:cstheme="minorEastAsia"/>
          <w:b w:val="0"/>
          <w:bCs w:val="0"/>
          <w:color w:val="auto"/>
          <w:sz w:val="28"/>
          <w:szCs w:val="28"/>
          <w:u w:val="single"/>
          <w:lang w:val="en-US" w:eastAsia="zh-CN"/>
        </w:rPr>
        <w:t>详见附件技术文件</w:t>
      </w:r>
      <w:r>
        <w:rPr>
          <w:rFonts w:hint="eastAsia" w:asciiTheme="minorEastAsia" w:hAnsiTheme="minorEastAsia" w:eastAsiaTheme="minorEastAsia" w:cstheme="minorEastAsia"/>
          <w:b w:val="0"/>
          <w:bCs w:val="0"/>
          <w:color w:val="auto"/>
          <w:sz w:val="28"/>
          <w:szCs w:val="28"/>
          <w:u w:val="single"/>
          <w:lang w:eastAsia="zh-CN"/>
        </w:rPr>
        <w:t>。</w:t>
      </w:r>
    </w:p>
    <w:p w14:paraId="0A8D5FDF">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lang w:eastAsia="zh-CN"/>
        </w:rPr>
        <w:t>）供应商应提交的</w:t>
      </w:r>
      <w:r>
        <w:rPr>
          <w:rFonts w:hint="eastAsia" w:asciiTheme="minorEastAsia" w:hAnsiTheme="minorEastAsia" w:eastAsiaTheme="minorEastAsia" w:cstheme="minorEastAsia"/>
          <w:b/>
          <w:bCs/>
          <w:color w:val="auto"/>
          <w:sz w:val="28"/>
          <w:szCs w:val="28"/>
          <w:lang w:val="en-US" w:eastAsia="zh-CN"/>
        </w:rPr>
        <w:t>资料</w:t>
      </w:r>
      <w:r>
        <w:rPr>
          <w:rFonts w:hint="eastAsia" w:asciiTheme="minorEastAsia" w:hAnsiTheme="minorEastAsia" w:eastAsiaTheme="minorEastAsia" w:cstheme="minorEastAsia"/>
          <w:b/>
          <w:bCs/>
          <w:color w:val="auto"/>
          <w:sz w:val="28"/>
          <w:szCs w:val="28"/>
          <w:lang w:eastAsia="zh-CN"/>
        </w:rPr>
        <w:t>：</w:t>
      </w:r>
    </w:p>
    <w:p w14:paraId="7E42B913">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供应商报价时应在系统提交</w:t>
      </w:r>
      <w:r>
        <w:rPr>
          <w:rFonts w:hint="eastAsia" w:asciiTheme="minorEastAsia" w:hAnsiTheme="minorEastAsia" w:eastAsiaTheme="minorEastAsia" w:cstheme="minorEastAsia"/>
          <w:color w:val="auto"/>
          <w:sz w:val="28"/>
          <w:szCs w:val="28"/>
          <w:highlight w:val="none"/>
          <w:lang w:val="en-US" w:eastAsia="zh-CN"/>
        </w:rPr>
        <w:t>以下资料，</w:t>
      </w:r>
      <w:r>
        <w:rPr>
          <w:rFonts w:hint="eastAsia" w:asciiTheme="minorEastAsia" w:hAnsiTheme="minorEastAsia" w:eastAsiaTheme="minorEastAsia" w:cstheme="minorEastAsia"/>
          <w:color w:val="auto"/>
          <w:sz w:val="28"/>
          <w:szCs w:val="28"/>
          <w:highlight w:val="none"/>
        </w:rPr>
        <w:t>由采购人组织审核小组对相关资质材料进行审核，如不符合或未提供，则为无效报价</w:t>
      </w:r>
      <w:r>
        <w:rPr>
          <w:rFonts w:hint="eastAsia" w:asciiTheme="minorEastAsia" w:hAnsiTheme="minorEastAsia" w:eastAsiaTheme="minorEastAsia" w:cstheme="minorEastAsia"/>
          <w:color w:val="auto"/>
          <w:sz w:val="28"/>
          <w:szCs w:val="28"/>
          <w:highlight w:val="none"/>
          <w:lang w:eastAsia="zh-CN"/>
        </w:rPr>
        <w:t>：</w:t>
      </w:r>
    </w:p>
    <w:p w14:paraId="181BFE31">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建设行政主管部门颁发有效</w:t>
      </w:r>
      <w:r>
        <w:rPr>
          <w:rFonts w:hint="eastAsia" w:asciiTheme="minorEastAsia" w:hAnsiTheme="minorEastAsia" w:eastAsiaTheme="minorEastAsia" w:cstheme="minorEastAsia"/>
          <w:color w:val="auto"/>
          <w:sz w:val="28"/>
          <w:szCs w:val="28"/>
          <w:highlight w:val="none"/>
          <w:lang w:val="en-US" w:eastAsia="zh-CN"/>
        </w:rPr>
        <w:t>期内</w:t>
      </w:r>
      <w:r>
        <w:rPr>
          <w:rFonts w:hint="eastAsia" w:asciiTheme="minorEastAsia" w:hAnsiTheme="minorEastAsia" w:eastAsiaTheme="minorEastAsia" w:cstheme="minorEastAsia"/>
          <w:color w:val="auto"/>
          <w:sz w:val="28"/>
          <w:szCs w:val="28"/>
          <w:highlight w:val="none"/>
        </w:rPr>
        <w:t>的建筑装修装饰工程专业承包资质或建筑工程施工总承包资质证书</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rPr>
        <w:t>；</w:t>
      </w:r>
    </w:p>
    <w:p w14:paraId="1F67E019">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建设行政主管部门颁发有效</w:t>
      </w:r>
      <w:r>
        <w:rPr>
          <w:rFonts w:hint="eastAsia" w:asciiTheme="minorEastAsia" w:hAnsiTheme="minorEastAsia" w:eastAsiaTheme="minorEastAsia" w:cstheme="minorEastAsia"/>
          <w:color w:val="auto"/>
          <w:sz w:val="28"/>
          <w:szCs w:val="28"/>
          <w:highlight w:val="none"/>
          <w:lang w:val="en-US" w:eastAsia="zh-CN"/>
        </w:rPr>
        <w:t>期内</w:t>
      </w:r>
      <w:r>
        <w:rPr>
          <w:rFonts w:hint="eastAsia" w:asciiTheme="minorEastAsia" w:hAnsiTheme="minorEastAsia" w:eastAsiaTheme="minorEastAsia" w:cstheme="minorEastAsia"/>
          <w:color w:val="auto"/>
          <w:sz w:val="28"/>
          <w:szCs w:val="28"/>
          <w:highlight w:val="none"/>
        </w:rPr>
        <w:t>的安全生产许可证</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eastAsia="zh-CN"/>
        </w:rPr>
        <w:t>；</w:t>
      </w:r>
    </w:p>
    <w:p w14:paraId="49711DCD">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拟担任本工程项目负责人有效期内的二级（或以上）建筑工程专业注册建造师执业资格证书</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val="en-US" w:eastAsia="zh-CN"/>
        </w:rPr>
        <w:t>，及项目负责人安全生产考核合格证（B类）或建筑施工企业管理人员安全生产考核信息系统安全生产管理人员证书信息的打印页；</w:t>
      </w:r>
    </w:p>
    <w:p w14:paraId="6EA8FE65">
      <w:pPr>
        <w:keepNext w:val="0"/>
        <w:keepLines w:val="0"/>
        <w:pageBreakBefore w:val="0"/>
        <w:widowControl w:val="0"/>
        <w:numPr>
          <w:ilvl w:val="0"/>
          <w:numId w:val="1"/>
        </w:numPr>
        <w:tabs>
          <w:tab w:val="left" w:pos="0"/>
          <w:tab w:val="left" w:pos="420"/>
        </w:tabs>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拟担任本工程项目专职安全员有效期内的安全生产考核合格证(C类)或建筑施工企业专职安全生产管理人员安全生产考核合格证(综合类C3)</w:t>
      </w:r>
      <w:r>
        <w:rPr>
          <w:rFonts w:hint="eastAsia" w:asciiTheme="minorEastAsia" w:hAnsiTheme="minorEastAsia" w:eastAsiaTheme="minorEastAsia" w:cstheme="minorEastAsia"/>
          <w:sz w:val="28"/>
          <w:szCs w:val="28"/>
          <w:highlight w:val="none"/>
          <w:lang w:val="en-US" w:eastAsia="zh-CN"/>
        </w:rPr>
        <w:t>扫描件</w:t>
      </w:r>
      <w:r>
        <w:rPr>
          <w:rFonts w:hint="eastAsia" w:asciiTheme="minorEastAsia" w:hAnsiTheme="minorEastAsia" w:eastAsiaTheme="minorEastAsia" w:cstheme="minorEastAsia"/>
          <w:color w:val="auto"/>
          <w:sz w:val="28"/>
          <w:szCs w:val="28"/>
          <w:highlight w:val="none"/>
          <w:lang w:val="en-US" w:eastAsia="zh-CN"/>
        </w:rPr>
        <w:t>。项目负责人在任职期间不得担任专职安全员，项目专职安全员在任职期间也不得担任项目负责人，项目负责人和安全员不为同一人；</w:t>
      </w:r>
    </w:p>
    <w:p w14:paraId="1E4C9A34">
      <w:pPr>
        <w:pStyle w:val="2"/>
        <w:keepNext w:val="0"/>
        <w:keepLines w:val="0"/>
        <w:pageBreakBefore w:val="0"/>
        <w:widowControl w:val="0"/>
        <w:numPr>
          <w:ilvl w:val="0"/>
          <w:numId w:val="1"/>
        </w:numPr>
        <w:kinsoku/>
        <w:wordWrap/>
        <w:overflowPunct/>
        <w:topLinePunct w:val="0"/>
        <w:autoSpaceDE/>
        <w:autoSpaceDN/>
        <w:bidi w:val="0"/>
        <w:adjustRightInd/>
        <w:snapToGrid w:val="0"/>
        <w:spacing w:line="480" w:lineRule="exact"/>
        <w:ind w:left="0" w:leftChars="0"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报价时须核实所报价格是否属于异常报价情形（响应报价低于采购项目最高限价65%的，即响应报价&lt;采购项目最高限价×65%），如属于，应在报价时提供相关说明材料。如未提供说明材料，将按无效报价处理。说明材料包括：</w:t>
      </w:r>
    </w:p>
    <w:p w14:paraId="646B371D">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（1）本项目详细的成本测算分析表，包括但不限于：各分部分项工程的人工、材料（注明品牌、规格、型号及单价来源）、机械台班单价及数量测算依据；</w:t>
      </w:r>
    </w:p>
    <w:p w14:paraId="45846FE9">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（2）主要材料（如瓷砖、涂料、管线、卫浴设备等）的采购渠道、品牌授权或价格承诺函（如有）；</w:t>
      </w:r>
    </w:p>
    <w:p w14:paraId="7F8E9116">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（3）拟投入本项目的管理人员、技术工人数量及薪酬计算方式。</w:t>
      </w:r>
    </w:p>
    <w:p w14:paraId="64680E10">
      <w:pPr>
        <w:pStyle w:val="2"/>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如审核小组认定其说明及材料不能充分证明其报价能保证工程质量、工期、安全且不亏损的，将按无效报价处理。</w:t>
      </w:r>
    </w:p>
    <w:p w14:paraId="2AC69E75">
      <w:pPr>
        <w:pStyle w:val="2"/>
        <w:keepNext w:val="0"/>
        <w:keepLines w:val="0"/>
        <w:pageBreakBefore w:val="0"/>
        <w:widowControl w:val="0"/>
        <w:numPr>
          <w:ilvl w:val="0"/>
          <w:numId w:val="1"/>
        </w:numPr>
        <w:kinsoku/>
        <w:wordWrap/>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按照采购公告附件发布的本项目《工程量清单》内容编制的报价文件（含综合单价及总价）。不得擅自调整工程量清单内容。 </w:t>
      </w:r>
    </w:p>
    <w:p w14:paraId="60A52D02">
      <w:pPr>
        <w:keepNext w:val="0"/>
        <w:keepLines w:val="0"/>
        <w:pageBreakBefore w:val="0"/>
        <w:widowControl w:val="0"/>
        <w:tabs>
          <w:tab w:val="left" w:pos="0"/>
          <w:tab w:val="left" w:pos="420"/>
        </w:tabs>
        <w:kinsoku/>
        <w:wordWrap/>
        <w:overflowPunct/>
        <w:topLinePunct w:val="0"/>
        <w:autoSpaceDE/>
        <w:autoSpaceDN/>
        <w:bidi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（九）现场踏勘：</w:t>
      </w:r>
    </w:p>
    <w:p w14:paraId="0D9A6FF9">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 集合时间：2026年6月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日</w:t>
      </w:r>
      <w:r>
        <w:rPr>
          <w:rFonts w:hint="eastAsia" w:asciiTheme="minorEastAsia" w:hAnsiTheme="minorEastAsia" w:eastAsiaTheme="minorEastAsia" w:cstheme="minorEastAsia"/>
          <w:color w:val="0000FF"/>
          <w:sz w:val="28"/>
          <w:szCs w:val="28"/>
          <w:highlight w:val="yellow"/>
          <w:lang w:val="en-US" w:eastAsia="zh-CN"/>
        </w:rPr>
        <w:t>（发公告时明确时间）</w:t>
      </w:r>
      <w:r>
        <w:rPr>
          <w:rFonts w:hint="eastAsia" w:asciiTheme="minorEastAsia" w:hAnsiTheme="minorEastAsia" w:eastAsiaTheme="minorEastAsia" w:cstheme="minorEastAsia"/>
          <w:color w:val="auto"/>
          <w:sz w:val="28"/>
          <w:szCs w:val="28"/>
          <w:highlight w:val="none"/>
          <w:lang w:val="en-US" w:eastAsia="zh-CN"/>
        </w:rPr>
        <w:t>上午10:00统一组织勘察现场。逾时未达者，不再另行安排踏勘。</w:t>
      </w:r>
    </w:p>
    <w:p w14:paraId="177CAF22">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 集合地点：广州市海珠区仑头路21号广东财经大学广州校区第21栋西门前。</w:t>
      </w:r>
    </w:p>
    <w:p w14:paraId="487C3FB4">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 联系人：</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联系电话：</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（入校须提前报备，请至少提前1天联系）。</w:t>
      </w:r>
      <w:r>
        <w:rPr>
          <w:rFonts w:hint="eastAsia" w:asciiTheme="minorEastAsia" w:hAnsiTheme="minorEastAsia" w:eastAsiaTheme="minorEastAsia" w:cstheme="minorEastAsia"/>
          <w:color w:val="0000FF"/>
          <w:sz w:val="28"/>
          <w:szCs w:val="28"/>
          <w:highlight w:val="yellow"/>
          <w:lang w:val="en-US" w:eastAsia="zh-CN"/>
        </w:rPr>
        <w:t>（发公告前明确联系人）</w:t>
      </w:r>
    </w:p>
    <w:p w14:paraId="2D46C3A0">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 未参加踏勘的供应商，视为已充分了解项目情况及所有影响报价的因素，成交后不得以任何理由提出索赔或工期延长。</w:t>
      </w:r>
    </w:p>
    <w:p w14:paraId="7143BEAC">
      <w:pPr>
        <w:keepNext w:val="0"/>
        <w:keepLines w:val="0"/>
        <w:pageBreakBefore w:val="0"/>
        <w:widowControl w:val="0"/>
        <w:tabs>
          <w:tab w:val="left" w:pos="0"/>
          <w:tab w:val="left" w:pos="420"/>
        </w:tabs>
        <w:kinsoku/>
        <w:wordWrap/>
        <w:overflowPunct/>
        <w:topLinePunct w:val="0"/>
        <w:autoSpaceDE/>
        <w:autoSpaceDN/>
        <w:bidi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p>
    <w:p w14:paraId="68F531F0">
      <w:pPr>
        <w:keepNext w:val="0"/>
        <w:keepLines w:val="0"/>
        <w:pageBreakBefore w:val="0"/>
        <w:widowControl w:val="0"/>
        <w:tabs>
          <w:tab w:val="left" w:pos="0"/>
          <w:tab w:val="left" w:pos="420"/>
        </w:tabs>
        <w:kinsoku/>
        <w:wordWrap/>
        <w:overflowPunct/>
        <w:topLinePunct w:val="0"/>
        <w:autoSpaceDE/>
        <w:autoSpaceDN/>
        <w:bidi w:val="0"/>
        <w:spacing w:line="48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二、采购要求</w:t>
      </w:r>
    </w:p>
    <w:p w14:paraId="2189BE7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一</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工程承包方式和要求：</w:t>
      </w:r>
    </w:p>
    <w:p w14:paraId="3C5CEC3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工程承包方式</w:t>
      </w:r>
    </w:p>
    <w:p w14:paraId="53DEE607">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按施工图及工程量清单所包含的工程内容和范围总价包干(扣除暂列金额)。包施工、包材料、包机械设备、包质量、包工期、包安全、文明施工、包环境卫生、包竣工验收、包</w:t>
      </w:r>
      <w:r>
        <w:rPr>
          <w:rFonts w:hint="eastAsia" w:asciiTheme="minorEastAsia" w:hAnsiTheme="minorEastAsia" w:eastAsiaTheme="minorEastAsia" w:cstheme="minorEastAsia"/>
          <w:color w:val="auto"/>
          <w:sz w:val="28"/>
          <w:szCs w:val="28"/>
        </w:rPr>
        <w:t>地下管</w:t>
      </w:r>
      <w:r>
        <w:rPr>
          <w:rFonts w:hint="eastAsia" w:asciiTheme="minorEastAsia" w:hAnsiTheme="minorEastAsia" w:eastAsiaTheme="minorEastAsia" w:cstheme="minorEastAsia"/>
          <w:color w:val="auto"/>
          <w:kern w:val="0"/>
          <w:sz w:val="28"/>
          <w:szCs w:val="28"/>
        </w:rPr>
        <w:t>线物探，并按合同规定对工程进行施工承包。</w:t>
      </w:r>
    </w:p>
    <w:p w14:paraId="2E02E60D">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其中，</w:t>
      </w:r>
      <w:r>
        <w:rPr>
          <w:rFonts w:hint="eastAsia" w:asciiTheme="minorEastAsia" w:hAnsiTheme="minorEastAsia" w:eastAsiaTheme="minorEastAsia" w:cstheme="minorEastAsia"/>
          <w:color w:val="auto"/>
          <w:kern w:val="0"/>
          <w:sz w:val="28"/>
          <w:szCs w:val="28"/>
          <w:lang w:eastAsia="zh-CN"/>
        </w:rPr>
        <w:t>包安全、文明施工的具体要求：</w:t>
      </w:r>
    </w:p>
    <w:p w14:paraId="68F6C00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lang w:eastAsia="zh-CN"/>
        </w:rPr>
        <w:t>施工区域必须采用硬质围挡全封闭，与学生宿舍生活区完全隔离，并设置明显的警示标识。</w:t>
      </w:r>
    </w:p>
    <w:p w14:paraId="082A96F2">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lang w:eastAsia="zh-CN"/>
        </w:rPr>
        <w:t>建筑垃圾必须日产日清，运输车辆出校门前必须冲洗干净，严禁带泥上路。</w:t>
      </w:r>
    </w:p>
    <w:p w14:paraId="60164473">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lang w:eastAsia="zh-CN"/>
        </w:rPr>
        <w:t>噪音、粉尘控制须符合校园及周边社区要求，</w:t>
      </w:r>
      <w:r>
        <w:rPr>
          <w:rFonts w:hint="eastAsia" w:asciiTheme="minorEastAsia" w:hAnsiTheme="minorEastAsia" w:eastAsiaTheme="minorEastAsia" w:cstheme="minorEastAsia"/>
          <w:color w:val="auto"/>
          <w:kern w:val="0"/>
          <w:sz w:val="28"/>
          <w:szCs w:val="28"/>
          <w:lang w:val="en-US" w:eastAsia="zh-CN"/>
        </w:rPr>
        <w:t>未经批准不得在</w:t>
      </w:r>
      <w:r>
        <w:rPr>
          <w:rFonts w:hint="eastAsia" w:asciiTheme="minorEastAsia" w:hAnsiTheme="minorEastAsia" w:eastAsiaTheme="minorEastAsia" w:cstheme="minorEastAsia"/>
          <w:color w:val="auto"/>
          <w:kern w:val="0"/>
          <w:sz w:val="28"/>
          <w:szCs w:val="28"/>
          <w:lang w:eastAsia="zh-CN"/>
        </w:rPr>
        <w:t>上午8:00前、中午12:00-14:00、晚上18:00后进行高噪音作业（紧急抢修除外）。</w:t>
      </w:r>
    </w:p>
    <w:p w14:paraId="40FCC208">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4）</w:t>
      </w:r>
      <w:r>
        <w:rPr>
          <w:rFonts w:hint="eastAsia" w:asciiTheme="minorEastAsia" w:hAnsiTheme="minorEastAsia" w:eastAsiaTheme="minorEastAsia" w:cstheme="minorEastAsia"/>
          <w:color w:val="auto"/>
          <w:kern w:val="0"/>
          <w:sz w:val="28"/>
          <w:szCs w:val="28"/>
          <w:lang w:eastAsia="zh-CN"/>
        </w:rPr>
        <w:t>每间宿舍卫生间拆除及重做过程中，必须做好下层楼板的防水保护和临时排水措施，严禁向下层或室外随意排放污水。</w:t>
      </w:r>
    </w:p>
    <w:p w14:paraId="292B718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2. </w:t>
      </w:r>
      <w:r>
        <w:rPr>
          <w:rFonts w:hint="eastAsia" w:asciiTheme="minorEastAsia" w:hAnsiTheme="minorEastAsia" w:eastAsiaTheme="minorEastAsia" w:cstheme="minorEastAsia"/>
          <w:color w:val="auto"/>
          <w:kern w:val="0"/>
          <w:sz w:val="28"/>
          <w:szCs w:val="28"/>
        </w:rPr>
        <w:t>质量标准</w:t>
      </w:r>
    </w:p>
    <w:p w14:paraId="02AF6A31">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工程质量均严格按照施工图的设计要求及国家、广东省、工程所在地有关施工及验收规范、规程、标准进行施工和验收，工程质量必须达到合格工程质量标准。工程达不到合格标准的，由承包人无偿返修并承担由此造成的损失和责任，工期不予顺延。工程质量按有关部门验收认定为准。</w:t>
      </w:r>
    </w:p>
    <w:p w14:paraId="63B7EA4E">
      <w:pPr>
        <w:pStyle w:val="3"/>
        <w:keepNext w:val="0"/>
        <w:keepLines w:val="0"/>
        <w:pageBreakBefore w:val="0"/>
        <w:widowControl w:val="0"/>
        <w:numPr>
          <w:ilvl w:val="0"/>
          <w:numId w:val="2"/>
        </w:numPr>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eastAsia="zh-CN"/>
        </w:rPr>
        <w:t>主要材料（包括但不限于防水涂料、瓷砖、门窗、管线、开关插座、卫生洁具等）进场前，承包人须提前24小时通知发包人代表或监理工程师，并提供产品合格证、检测报告、品牌证明等资料，经现场见证取样送检合格并书面确认后方可使用。未经报验或验收不合格擅自使用的，发包人有权要求拆除重做，由此产生的费用和工期延误由承包人承担。</w:t>
      </w:r>
    </w:p>
    <w:p w14:paraId="7169502D">
      <w:pPr>
        <w:pStyle w:val="3"/>
        <w:keepNext w:val="0"/>
        <w:keepLines w:val="0"/>
        <w:pageBreakBefore w:val="0"/>
        <w:widowControl w:val="0"/>
        <w:numPr>
          <w:ilvl w:val="0"/>
          <w:numId w:val="2"/>
        </w:numPr>
        <w:tabs>
          <w:tab w:val="left" w:pos="7740"/>
        </w:tabs>
        <w:kinsoku/>
        <w:wordWrap/>
        <w:overflowPunct/>
        <w:topLinePunct w:val="0"/>
        <w:autoSpaceDE/>
        <w:autoSpaceDN/>
        <w:bidi w:val="0"/>
        <w:adjustRightInd w:val="0"/>
        <w:snapToGrid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eastAsia="zh-CN"/>
        </w:rPr>
        <w:t>项目负责人、专职安全员在施工期间必须驻场，每周在施工现场工作时间不少于5天，每天不少于4小时。采购人（或监理）将进行不定时考勤。</w:t>
      </w:r>
      <w:r>
        <w:rPr>
          <w:rFonts w:hint="eastAsia" w:asciiTheme="minorEastAsia" w:hAnsiTheme="minorEastAsia" w:eastAsiaTheme="minorEastAsia" w:cstheme="minorEastAsia"/>
          <w:color w:val="auto"/>
          <w:kern w:val="0"/>
          <w:sz w:val="28"/>
          <w:szCs w:val="28"/>
          <w:lang w:val="en-US" w:eastAsia="zh-CN"/>
        </w:rPr>
        <w:t>违反以上要求的将按下述约定执行：</w:t>
      </w:r>
    </w:p>
    <w:p w14:paraId="24B2552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（1）项目负责人或安全员未经发包人书面同意擅自离岗或考勤不达标的，每人每次扣除工程款2000元。</w:t>
      </w:r>
    </w:p>
    <w:p w14:paraId="2E78A82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sz w:val="28"/>
          <w:szCs w:val="28"/>
          <w:lang w:val="en-US" w:eastAsia="zh-CN"/>
        </w:rPr>
        <w:t>（2）无正当理由，成交供应商不得擅自更换项目负责人或安全员。如需更换，须提前7天向采购人提出书面申请，且新任人员资质不得低于原要求。未经同意擅自更换项目负责人的，扣除工程款5万元；擅自更换安全员的，扣除工程款2万元。</w:t>
      </w:r>
    </w:p>
    <w:p w14:paraId="1E898FF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二</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项目开工、完工时间</w:t>
      </w:r>
    </w:p>
    <w:p w14:paraId="1E6529D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计划项目合同签订日开始施工，施工工期为</w:t>
      </w:r>
      <w:r>
        <w:rPr>
          <w:rFonts w:hint="eastAsia" w:asciiTheme="minorEastAsia" w:hAnsiTheme="minorEastAsia" w:eastAsiaTheme="minorEastAsia" w:cstheme="minorEastAsia"/>
          <w:color w:val="auto"/>
          <w:sz w:val="28"/>
          <w:szCs w:val="28"/>
          <w:highlight w:val="none"/>
          <w:lang w:val="en-US" w:eastAsia="zh-CN"/>
        </w:rPr>
        <w:t>60个</w:t>
      </w: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rPr>
        <w:t>历天</w:t>
      </w:r>
      <w:r>
        <w:rPr>
          <w:rFonts w:hint="eastAsia" w:asciiTheme="minorEastAsia" w:hAnsiTheme="minorEastAsia" w:eastAsiaTheme="minorEastAsia" w:cstheme="minorEastAsia"/>
          <w:color w:val="auto"/>
          <w:kern w:val="0"/>
          <w:sz w:val="28"/>
          <w:szCs w:val="28"/>
        </w:rPr>
        <w:t>，具体开工时间以监理单位签发的开工令为准。</w:t>
      </w:r>
    </w:p>
    <w:p w14:paraId="7B5907B5">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三</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履约保证金</w:t>
      </w:r>
    </w:p>
    <w:p w14:paraId="4B0D3756">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为保证合同履行，</w:t>
      </w:r>
      <w:r>
        <w:rPr>
          <w:rFonts w:hint="eastAsia" w:asciiTheme="minorEastAsia" w:hAnsiTheme="minorEastAsia" w:eastAsiaTheme="minorEastAsia" w:cstheme="minorEastAsia"/>
          <w:b w:val="0"/>
          <w:bCs w:val="0"/>
          <w:color w:val="auto"/>
          <w:kern w:val="0"/>
          <w:sz w:val="28"/>
          <w:szCs w:val="28"/>
          <w:lang w:val="en-US" w:eastAsia="zh-CN"/>
        </w:rPr>
        <w:t>中标人在签订合同后5个工作日内，须向采购人提交履约保证金，金额为合同总价（扣除暂列金后）的5%。履约保证金可采用银行保函或转账形式。工程竣工验收合格并提交完整结算资料后10个工作日内无息退还。若承包人违约导致解除合同或造成重大损失，发包人有权扣除部分或全部履约保证金。</w:t>
      </w:r>
    </w:p>
    <w:p w14:paraId="2A01DFB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四</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付款及结算方式</w:t>
      </w:r>
    </w:p>
    <w:p w14:paraId="24EF3596">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付款方式</w:t>
      </w:r>
      <w:r>
        <w:rPr>
          <w:rFonts w:hint="eastAsia" w:asciiTheme="minorEastAsia" w:hAnsiTheme="minorEastAsia" w:eastAsiaTheme="minorEastAsia" w:cstheme="minorEastAsia"/>
          <w:color w:val="auto"/>
          <w:kern w:val="0"/>
          <w:sz w:val="28"/>
          <w:szCs w:val="28"/>
          <w:lang w:eastAsia="zh-CN"/>
        </w:rPr>
        <w:t>：</w:t>
      </w:r>
    </w:p>
    <w:p w14:paraId="07E77C62">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双方签订合同后14日内，支付预付款为合同</w:t>
      </w:r>
      <w:r>
        <w:rPr>
          <w:rFonts w:hint="eastAsia" w:asciiTheme="minorEastAsia" w:hAnsiTheme="minorEastAsia" w:eastAsiaTheme="minorEastAsia" w:cstheme="minorEastAsia"/>
          <w:color w:val="auto"/>
          <w:kern w:val="0"/>
          <w:sz w:val="28"/>
          <w:szCs w:val="28"/>
          <w:lang w:val="en-US" w:eastAsia="zh-CN"/>
        </w:rPr>
        <w:t>金额</w:t>
      </w:r>
      <w:r>
        <w:rPr>
          <w:rFonts w:hint="eastAsia" w:asciiTheme="minorEastAsia" w:hAnsiTheme="minorEastAsia" w:eastAsiaTheme="minorEastAsia" w:cstheme="minorEastAsia"/>
          <w:color w:val="auto"/>
          <w:kern w:val="0"/>
          <w:sz w:val="28"/>
          <w:szCs w:val="28"/>
        </w:rPr>
        <w:t>扣除暂列金</w:t>
      </w:r>
      <w:r>
        <w:rPr>
          <w:rFonts w:hint="eastAsia" w:asciiTheme="minorEastAsia" w:hAnsiTheme="minorEastAsia" w:eastAsiaTheme="minorEastAsia" w:cstheme="minorEastAsia"/>
          <w:bCs/>
          <w:color w:val="auto"/>
          <w:sz w:val="28"/>
          <w:szCs w:val="28"/>
        </w:rPr>
        <w:t>后</w:t>
      </w:r>
      <w:r>
        <w:rPr>
          <w:rFonts w:hint="eastAsia" w:asciiTheme="minorEastAsia" w:hAnsiTheme="minorEastAsia" w:eastAsiaTheme="minorEastAsia" w:cstheme="minorEastAsia"/>
          <w:color w:val="auto"/>
          <w:kern w:val="0"/>
          <w:sz w:val="28"/>
          <w:szCs w:val="28"/>
        </w:rPr>
        <w:t>的30%；工程完工验收合格并交付使用后14日内，支付工程款为合同价扣除暂列金</w:t>
      </w:r>
      <w:r>
        <w:rPr>
          <w:rFonts w:hint="eastAsia" w:asciiTheme="minorEastAsia" w:hAnsiTheme="minorEastAsia" w:eastAsiaTheme="minorEastAsia" w:cstheme="minorEastAsia"/>
          <w:bCs/>
          <w:color w:val="auto"/>
          <w:sz w:val="28"/>
          <w:szCs w:val="28"/>
        </w:rPr>
        <w:t>后</w:t>
      </w:r>
      <w:r>
        <w:rPr>
          <w:rFonts w:hint="eastAsia" w:asciiTheme="minorEastAsia" w:hAnsiTheme="minorEastAsia" w:eastAsiaTheme="minorEastAsia" w:cstheme="minorEastAsia"/>
          <w:color w:val="auto"/>
          <w:kern w:val="0"/>
          <w:sz w:val="28"/>
          <w:szCs w:val="28"/>
        </w:rPr>
        <w:t>的55%；承包人已按合同要求移交竣工资料（纸质版及电子版）且工程结算审定后14天内，累计支付至工程结算价的97%，留工程结算总价的3%作为质量保证金。质量保证金从工程竣工验收合格之日起满两年后14天内，扣除承包人应承担的保修费用后余额无息退还承包人。本工程暂列金为</w:t>
      </w:r>
      <w:r>
        <w:rPr>
          <w:rFonts w:hint="eastAsia" w:asciiTheme="minorEastAsia" w:hAnsiTheme="minorEastAsia" w:eastAsiaTheme="minorEastAsia" w:cstheme="minorEastAsia"/>
          <w:bCs/>
          <w:color w:val="auto"/>
          <w:sz w:val="28"/>
          <w:szCs w:val="28"/>
          <w:lang w:val="en-US" w:eastAsia="zh-CN"/>
        </w:rPr>
        <w:t>234334.85</w:t>
      </w:r>
      <w:r>
        <w:rPr>
          <w:rFonts w:hint="eastAsia" w:asciiTheme="minorEastAsia" w:hAnsiTheme="minorEastAsia" w:eastAsiaTheme="minorEastAsia" w:cstheme="minorEastAsia"/>
          <w:color w:val="auto"/>
          <w:kern w:val="0"/>
          <w:sz w:val="28"/>
          <w:szCs w:val="28"/>
        </w:rPr>
        <w:t>元。</w:t>
      </w:r>
    </w:p>
    <w:p w14:paraId="569B7A9D">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结算方式：</w:t>
      </w:r>
    </w:p>
    <w:p w14:paraId="03921224">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承包人须</w:t>
      </w:r>
      <w:r>
        <w:rPr>
          <w:rFonts w:hint="eastAsia" w:asciiTheme="minorEastAsia" w:hAnsiTheme="minorEastAsia" w:eastAsiaTheme="minorEastAsia" w:cstheme="minorEastAsia"/>
          <w:color w:val="auto"/>
          <w:kern w:val="0"/>
          <w:sz w:val="28"/>
          <w:szCs w:val="28"/>
          <w:highlight w:val="none"/>
        </w:rPr>
        <w:t>在工程竣工验收</w:t>
      </w:r>
      <w:r>
        <w:rPr>
          <w:rFonts w:hint="eastAsia" w:asciiTheme="minorEastAsia" w:hAnsiTheme="minorEastAsia" w:eastAsiaTheme="minorEastAsia" w:cstheme="minorEastAsia"/>
          <w:color w:val="auto"/>
          <w:kern w:val="0"/>
          <w:sz w:val="28"/>
          <w:szCs w:val="28"/>
          <w:highlight w:val="none"/>
          <w:lang w:val="en-US" w:eastAsia="zh-CN"/>
        </w:rPr>
        <w:t>合格</w:t>
      </w:r>
      <w:r>
        <w:rPr>
          <w:rFonts w:hint="eastAsia" w:asciiTheme="minorEastAsia" w:hAnsiTheme="minorEastAsia" w:eastAsiaTheme="minorEastAsia" w:cstheme="minorEastAsia"/>
          <w:color w:val="auto"/>
          <w:kern w:val="0"/>
          <w:sz w:val="28"/>
          <w:szCs w:val="28"/>
          <w:highlight w:val="none"/>
        </w:rPr>
        <w:t>之日起</w:t>
      </w:r>
      <w:r>
        <w:rPr>
          <w:rFonts w:hint="eastAsia" w:asciiTheme="minorEastAsia" w:hAnsiTheme="minorEastAsia" w:eastAsiaTheme="minorEastAsia" w:cstheme="minorEastAsia"/>
          <w:color w:val="auto"/>
          <w:kern w:val="0"/>
          <w:sz w:val="28"/>
          <w:szCs w:val="28"/>
          <w:highlight w:val="none"/>
          <w:lang w:val="en-US" w:eastAsia="zh-CN"/>
        </w:rPr>
        <w:t>28</w:t>
      </w:r>
      <w:r>
        <w:rPr>
          <w:rFonts w:hint="eastAsia" w:asciiTheme="minorEastAsia" w:hAnsiTheme="minorEastAsia" w:eastAsiaTheme="minorEastAsia" w:cstheme="minorEastAsia"/>
          <w:color w:val="auto"/>
          <w:kern w:val="0"/>
          <w:sz w:val="28"/>
          <w:szCs w:val="28"/>
          <w:highlight w:val="none"/>
        </w:rPr>
        <w:t>天内</w:t>
      </w:r>
      <w:r>
        <w:rPr>
          <w:rFonts w:hint="eastAsia" w:asciiTheme="minorEastAsia" w:hAnsiTheme="minorEastAsia" w:eastAsiaTheme="minorEastAsia" w:cstheme="minorEastAsia"/>
          <w:color w:val="auto"/>
          <w:kern w:val="0"/>
          <w:sz w:val="28"/>
          <w:szCs w:val="28"/>
        </w:rPr>
        <w:t>向发包人提交完整的竣工资料（纸质版及电子版）、结算资料（含送审结算书、工程量计算稿、竣工图等资料的纸质版及电子版）两套。承包人的成交报价即为合同价，以合同总价包干(扣除暂列金额)，包干内容为施工图及工程量清单所包含的全部工程内容。若完成施工图及工程量清单所包含的全部工程内容，且无发生设计变更或现场签证，则合同价扣除暂列金额后即为结算价。若施工图或工程量清单中部分工程内容没有实施，则结算时应扣除相应的费用；若有发生设计变更或现场签证，按合同有关规定执行。</w:t>
      </w:r>
    </w:p>
    <w:p w14:paraId="414CFFA4">
      <w:pPr>
        <w:pStyle w:val="3"/>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工期延误：</w:t>
      </w:r>
    </w:p>
    <w:p w14:paraId="25BBD006">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若由于承包人原因造成工期延误，每延误一天，承包人向发包人支付违约金为合同价（扣除暂列金额及安全生产措施费后）的2‰，且总额不超过合同价的10%。发包人有权在支付任何一期工程款中直接抵扣，不足部分可向承包人追偿。延误超过15天的，发包人有权单方面解除合同，并没收履约保证金，承包人需在7天内清场。</w:t>
      </w:r>
    </w:p>
    <w:p w14:paraId="259E7B39">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五</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竣工结算</w:t>
      </w:r>
    </w:p>
    <w:p w14:paraId="4A58C9F6">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lang w:val="en-US" w:eastAsia="zh-CN"/>
        </w:rPr>
        <w:t>竣工资料（纸质版及电子版）应包括但不限于：竣工图（与现场实际施工一致，并经监理、发包人代表签字确认）、材料进场报验单及检测报告、隐蔽工程验收记录、分部分项验收记录、变更签证单（如有）、结算书及工程量计算稿等。资料不完整或不符合档案管理要求的，发包人有权暂不支付结算款，直至资料整改合格。</w:t>
      </w:r>
    </w:p>
    <w:p w14:paraId="31283ABE">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六</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rPr>
        <w:t>工程质量保修</w:t>
      </w:r>
    </w:p>
    <w:p w14:paraId="6F624637">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按国家有关工程质量保修的规定执行，保修期为两年。详见附件《工程质量保修书》</w:t>
      </w:r>
    </w:p>
    <w:p w14:paraId="282C98DA">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2" w:firstLineChars="200"/>
        <w:jc w:val="left"/>
        <w:textAlignment w:val="auto"/>
        <w:rPr>
          <w:rFonts w:hint="eastAsia" w:asciiTheme="minorEastAsia" w:hAnsiTheme="minorEastAsia" w:eastAsiaTheme="minorEastAsia" w:cstheme="minorEastAsia"/>
          <w:b/>
          <w:bCs/>
          <w:color w:val="auto"/>
          <w:kern w:val="0"/>
          <w:sz w:val="28"/>
          <w:szCs w:val="28"/>
        </w:rPr>
      </w:pP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kern w:val="0"/>
          <w:sz w:val="28"/>
          <w:szCs w:val="28"/>
          <w:lang w:val="en-US" w:eastAsia="zh-CN"/>
        </w:rPr>
        <w:t>七</w:t>
      </w:r>
      <w:r>
        <w:rPr>
          <w:rFonts w:hint="eastAsia" w:asciiTheme="minorEastAsia" w:hAnsiTheme="minorEastAsia" w:eastAsiaTheme="minorEastAsia" w:cstheme="minorEastAsia"/>
          <w:b/>
          <w:bCs/>
          <w:color w:val="auto"/>
          <w:kern w:val="0"/>
          <w:sz w:val="28"/>
          <w:szCs w:val="28"/>
          <w:lang w:eastAsia="zh-CN"/>
        </w:rPr>
        <w:t>）</w:t>
      </w:r>
      <w:r>
        <w:rPr>
          <w:rFonts w:hint="eastAsia" w:asciiTheme="minorEastAsia" w:hAnsiTheme="minorEastAsia" w:eastAsiaTheme="minorEastAsia" w:cstheme="minorEastAsia"/>
          <w:b/>
          <w:bCs/>
          <w:color w:val="auto"/>
          <w:sz w:val="28"/>
          <w:szCs w:val="28"/>
        </w:rPr>
        <w:t>技术文件</w:t>
      </w:r>
    </w:p>
    <w:p w14:paraId="51F0BA30">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 xml:space="preserve">1. </w:t>
      </w:r>
      <w:r>
        <w:rPr>
          <w:rFonts w:hint="eastAsia" w:asciiTheme="minorEastAsia" w:hAnsiTheme="minorEastAsia" w:eastAsiaTheme="minorEastAsia" w:cstheme="minorEastAsia"/>
          <w:color w:val="auto"/>
          <w:kern w:val="0"/>
          <w:sz w:val="28"/>
          <w:szCs w:val="28"/>
        </w:rPr>
        <w:t>施工图纸（见附件）。</w:t>
      </w:r>
    </w:p>
    <w:p w14:paraId="474822C4">
      <w:pPr>
        <w:pStyle w:val="3"/>
        <w:keepNext w:val="0"/>
        <w:keepLines w:val="0"/>
        <w:pageBreakBefore w:val="0"/>
        <w:widowControl w:val="0"/>
        <w:tabs>
          <w:tab w:val="left" w:pos="7740"/>
        </w:tabs>
        <w:kinsoku/>
        <w:wordWrap/>
        <w:overflowPunct/>
        <w:topLinePunct w:val="0"/>
        <w:autoSpaceDE/>
        <w:autoSpaceDN/>
        <w:bidi w:val="0"/>
        <w:adjustRightInd w:val="0"/>
        <w:snapToGrid w:val="0"/>
        <w:spacing w:line="480" w:lineRule="exact"/>
        <w:ind w:firstLine="560" w:firstLineChars="200"/>
        <w:jc w:val="left"/>
        <w:textAlignment w:val="auto"/>
        <w:rPr>
          <w:rFonts w:hint="eastAsia" w:asciiTheme="minorEastAsia" w:hAnsiTheme="minorEastAsia" w:eastAsiaTheme="minorEastAsia" w:cstheme="minorEastAsia"/>
          <w:color w:val="auto"/>
          <w:kern w:val="0"/>
          <w:sz w:val="28"/>
          <w:szCs w:val="28"/>
          <w:lang w:eastAsia="zh-CN"/>
        </w:rPr>
      </w:pPr>
      <w:r>
        <w:rPr>
          <w:rFonts w:hint="eastAsia" w:asciiTheme="minorEastAsia" w:hAnsiTheme="minorEastAsia" w:eastAsiaTheme="minorEastAsia" w:cstheme="minorEastAsia"/>
          <w:color w:val="auto"/>
          <w:kern w:val="0"/>
          <w:sz w:val="28"/>
          <w:szCs w:val="28"/>
          <w:lang w:val="en-US" w:eastAsia="zh-CN"/>
        </w:rPr>
        <w:t xml:space="preserve">2. </w:t>
      </w:r>
      <w:r>
        <w:rPr>
          <w:rFonts w:hint="eastAsia" w:asciiTheme="minorEastAsia" w:hAnsiTheme="minorEastAsia" w:eastAsiaTheme="minorEastAsia" w:cstheme="minorEastAsia"/>
          <w:color w:val="auto"/>
          <w:kern w:val="0"/>
          <w:sz w:val="28"/>
          <w:szCs w:val="28"/>
          <w:lang w:eastAsia="zh-CN"/>
        </w:rPr>
        <w:t>工程量清单及控制价（见附件）。</w:t>
      </w:r>
    </w:p>
    <w:bookmarkEnd w:id="0"/>
    <w:p w14:paraId="356AA001">
      <w:pPr>
        <w:pStyle w:val="3"/>
        <w:keepNext w:val="0"/>
        <w:keepLines w:val="0"/>
        <w:pageBreakBefore w:val="0"/>
        <w:widowControl w:val="0"/>
        <w:tabs>
          <w:tab w:val="left" w:pos="774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olor w:val="auto"/>
          <w:kern w:val="0"/>
          <w:sz w:val="32"/>
          <w:szCs w:val="32"/>
        </w:rPr>
      </w:pPr>
    </w:p>
    <w:p w14:paraId="6B7CDE57">
      <w:pPr>
        <w:rPr>
          <w:rFonts w:hint="eastAsia" w:ascii="仿宋" w:hAnsi="仿宋" w:eastAsia="仿宋"/>
          <w:color w:val="auto"/>
          <w:kern w:val="0"/>
          <w:sz w:val="32"/>
          <w:szCs w:val="32"/>
        </w:rPr>
      </w:pPr>
      <w:r>
        <w:rPr>
          <w:rFonts w:hint="eastAsia" w:ascii="仿宋" w:hAnsi="仿宋" w:eastAsia="仿宋"/>
          <w:color w:val="auto"/>
          <w:kern w:val="0"/>
          <w:sz w:val="32"/>
          <w:szCs w:val="32"/>
        </w:rPr>
        <w:br w:type="page"/>
      </w:r>
    </w:p>
    <w:p w14:paraId="50712F0A">
      <w:pPr>
        <w:pStyle w:val="3"/>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附件：</w:t>
      </w:r>
    </w:p>
    <w:p w14:paraId="21267E0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
          <w:bCs/>
          <w:color w:val="auto"/>
          <w:sz w:val="32"/>
          <w:szCs w:val="32"/>
        </w:rPr>
      </w:pPr>
      <w:r>
        <w:rPr>
          <w:rFonts w:hAnsi="宋体"/>
          <w:b/>
          <w:bCs/>
          <w:color w:val="auto"/>
          <w:sz w:val="32"/>
          <w:szCs w:val="32"/>
        </w:rPr>
        <w:t>工程质量保修书</w:t>
      </w:r>
    </w:p>
    <w:p w14:paraId="5CBCD15D">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color w:val="auto"/>
          <w:sz w:val="28"/>
          <w:szCs w:val="28"/>
        </w:rPr>
      </w:pPr>
    </w:p>
    <w:p w14:paraId="52B8D74B">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宋体" w:hAnsi="宋体"/>
          <w:color w:val="auto"/>
          <w:sz w:val="28"/>
          <w:szCs w:val="28"/>
        </w:rPr>
      </w:pPr>
      <w:r>
        <w:rPr>
          <w:rFonts w:hint="eastAsia" w:ascii="宋体" w:hAnsi="宋体"/>
          <w:color w:val="auto"/>
          <w:sz w:val="28"/>
          <w:szCs w:val="28"/>
        </w:rPr>
        <w:t>甲方</w:t>
      </w:r>
      <w:r>
        <w:rPr>
          <w:rFonts w:ascii="宋体" w:hAnsi="宋体"/>
          <w:color w:val="auto"/>
          <w:sz w:val="28"/>
          <w:szCs w:val="28"/>
        </w:rPr>
        <w:t>：</w:t>
      </w:r>
      <w:r>
        <w:rPr>
          <w:rFonts w:hint="eastAsia" w:ascii="宋体" w:hAnsi="宋体"/>
          <w:color w:val="auto"/>
          <w:sz w:val="28"/>
          <w:szCs w:val="28"/>
          <w:u w:val="single"/>
        </w:rPr>
        <w:t>广东财经大学</w:t>
      </w:r>
    </w:p>
    <w:p w14:paraId="1828316A">
      <w:pPr>
        <w:keepNext w:val="0"/>
        <w:keepLines w:val="0"/>
        <w:pageBreakBefore w:val="0"/>
        <w:widowControl w:val="0"/>
        <w:kinsoku/>
        <w:wordWrap/>
        <w:overflowPunct/>
        <w:topLinePunct w:val="0"/>
        <w:autoSpaceDE/>
        <w:autoSpaceDN/>
        <w:bidi w:val="0"/>
        <w:spacing w:line="480" w:lineRule="exact"/>
        <w:jc w:val="left"/>
        <w:textAlignment w:val="auto"/>
        <w:rPr>
          <w:rFonts w:hint="default" w:ascii="宋体" w:eastAsia="宋体" w:cs="宋体"/>
          <w:color w:val="auto"/>
          <w:kern w:val="0"/>
          <w:sz w:val="28"/>
          <w:szCs w:val="28"/>
          <w:u w:val="single"/>
          <w:lang w:val="en-US" w:eastAsia="zh-CN"/>
        </w:rPr>
      </w:pPr>
      <w:r>
        <w:rPr>
          <w:rFonts w:hint="eastAsia" w:ascii="宋体" w:hAnsi="宋体"/>
          <w:color w:val="auto"/>
          <w:sz w:val="28"/>
          <w:szCs w:val="28"/>
        </w:rPr>
        <w:t>乙方</w:t>
      </w:r>
      <w:r>
        <w:rPr>
          <w:rFonts w:ascii="宋体" w:hAnsi="宋体"/>
          <w:color w:val="auto"/>
          <w:sz w:val="28"/>
          <w:szCs w:val="28"/>
        </w:rPr>
        <w:t>：</w:t>
      </w:r>
      <w:r>
        <w:rPr>
          <w:rFonts w:hint="eastAsia" w:ascii="宋体" w:hAnsi="宋体"/>
          <w:color w:val="auto"/>
          <w:sz w:val="28"/>
          <w:szCs w:val="28"/>
          <w:u w:val="single"/>
          <w:lang w:val="en-US" w:eastAsia="zh-CN"/>
        </w:rPr>
        <w:t xml:space="preserve">            </w:t>
      </w:r>
    </w:p>
    <w:p w14:paraId="58FC68D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为保证</w:t>
      </w:r>
      <w:r>
        <w:rPr>
          <w:rFonts w:hint="eastAsia" w:ascii="宋体" w:hAnsi="宋体"/>
          <w:color w:val="auto"/>
          <w:sz w:val="28"/>
          <w:szCs w:val="28"/>
          <w:u w:val="single"/>
        </w:rPr>
        <w:t>广东财经大学广州校区第21栋学生宿舍修缮工程</w:t>
      </w:r>
      <w:r>
        <w:rPr>
          <w:rFonts w:ascii="宋体" w:hAnsi="宋体"/>
          <w:color w:val="auto"/>
          <w:sz w:val="28"/>
          <w:szCs w:val="28"/>
        </w:rPr>
        <w:t>在合理使用期限内正常使用，发包人和承包人根据《中华人民共和国建筑法》、《建设工程质量管理条例》和《房屋建筑工程质量保修办法》</w:t>
      </w:r>
      <w:r>
        <w:rPr>
          <w:rFonts w:hint="eastAsia" w:ascii="宋体" w:hAnsi="宋体"/>
          <w:color w:val="auto"/>
          <w:sz w:val="28"/>
          <w:szCs w:val="28"/>
        </w:rPr>
        <w:t>等规定</w:t>
      </w:r>
      <w:r>
        <w:rPr>
          <w:rFonts w:ascii="宋体" w:hAnsi="宋体"/>
          <w:color w:val="auto"/>
          <w:sz w:val="28"/>
          <w:szCs w:val="28"/>
        </w:rPr>
        <w:t>，经协商一致，签订工程质量保修书。承包人在质量保修期内应按照有关规定及双方约定承担工程质量保修责任。</w:t>
      </w:r>
    </w:p>
    <w:p w14:paraId="664E6521">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1、质量保修范围</w:t>
      </w:r>
    </w:p>
    <w:p w14:paraId="688A943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修范围包括地基基础工程、主体结构工程、屋面防水工程、有防水要求的卫生间、房间、外墙面的防渗漏工程、电气管线、灯具、开关插座工程、给排水管道工程、设备安装工程、供热、供冷系统工程、装饰装修工程以及双方约定其他项目。具体质量保修范围，双方约定如下：满足设计及国家有关技术规范标准的要求，所有施工范围内的工程均属保修范围</w:t>
      </w:r>
    </w:p>
    <w:p w14:paraId="27647A5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2、质量保修期</w:t>
      </w:r>
    </w:p>
    <w:p w14:paraId="54B6213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2.1 </w:t>
      </w:r>
      <w:r>
        <w:rPr>
          <w:rFonts w:hint="eastAsia" w:ascii="宋体" w:hAnsi="宋体"/>
          <w:color w:val="auto"/>
          <w:sz w:val="28"/>
          <w:szCs w:val="28"/>
        </w:rPr>
        <w:t>质量保修期从合同工程实际竣工之日算起。单项竣工验收的工程，按单项工程分别计算质量保修期</w:t>
      </w:r>
      <w:r>
        <w:rPr>
          <w:rFonts w:ascii="宋体" w:hAnsi="宋体"/>
          <w:color w:val="auto"/>
          <w:sz w:val="28"/>
          <w:szCs w:val="28"/>
        </w:rPr>
        <w:t>。</w:t>
      </w:r>
    </w:p>
    <w:p w14:paraId="6A250B0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2.2 </w:t>
      </w:r>
      <w:r>
        <w:rPr>
          <w:rFonts w:hint="eastAsia" w:ascii="宋体" w:hAnsi="宋体"/>
          <w:color w:val="auto"/>
          <w:sz w:val="28"/>
          <w:szCs w:val="28"/>
        </w:rPr>
        <w:t>双方根据《建设工程质量管理条例》及有关规定，约定本工程质量保修期如下：</w:t>
      </w:r>
    </w:p>
    <w:p w14:paraId="2A23FEE7">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（1）地基基础工程、主体结构工程为设计文件规定的合理使用年限；</w:t>
      </w:r>
    </w:p>
    <w:p w14:paraId="41F6C01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（2）屋面防水工程、有防水要求的卫生间、房间和外墙面的防渗漏工程为</w:t>
      </w:r>
      <w:r>
        <w:rPr>
          <w:rFonts w:hint="eastAsia" w:ascii="宋体" w:hAnsi="宋体"/>
          <w:color w:val="auto"/>
          <w:sz w:val="28"/>
          <w:szCs w:val="28"/>
          <w:u w:val="single"/>
        </w:rPr>
        <w:t>5</w:t>
      </w:r>
      <w:r>
        <w:rPr>
          <w:rFonts w:ascii="宋体" w:hAnsi="宋体"/>
          <w:color w:val="auto"/>
          <w:sz w:val="28"/>
          <w:szCs w:val="28"/>
        </w:rPr>
        <w:t>年；</w:t>
      </w:r>
    </w:p>
    <w:p w14:paraId="3233A924">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（3）电气管线工程、给排水管道工程、设备安装工程为 </w:t>
      </w:r>
      <w:r>
        <w:rPr>
          <w:rFonts w:hint="eastAsia" w:ascii="宋体" w:hAnsi="宋体"/>
          <w:color w:val="auto"/>
          <w:sz w:val="28"/>
          <w:szCs w:val="28"/>
          <w:u w:val="single"/>
        </w:rPr>
        <w:t>2</w:t>
      </w:r>
      <w:r>
        <w:rPr>
          <w:rFonts w:ascii="宋体" w:hAnsi="宋体"/>
          <w:color w:val="auto"/>
          <w:sz w:val="28"/>
          <w:szCs w:val="28"/>
        </w:rPr>
        <w:t>年；</w:t>
      </w:r>
    </w:p>
    <w:p w14:paraId="02EC96C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（4）供热、供冷系统工程为</w:t>
      </w:r>
      <w:r>
        <w:rPr>
          <w:rFonts w:hint="eastAsia" w:ascii="宋体" w:hAnsi="宋体"/>
          <w:color w:val="auto"/>
          <w:sz w:val="28"/>
          <w:szCs w:val="28"/>
          <w:u w:val="single"/>
        </w:rPr>
        <w:t>2</w:t>
      </w:r>
      <w:r>
        <w:rPr>
          <w:rFonts w:ascii="宋体" w:hAnsi="宋体"/>
          <w:color w:val="auto"/>
          <w:sz w:val="28"/>
          <w:szCs w:val="28"/>
        </w:rPr>
        <w:t>个采暖期、供冷期；</w:t>
      </w:r>
    </w:p>
    <w:p w14:paraId="496236AD">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ascii="宋体" w:hAnsi="宋体"/>
          <w:color w:val="auto"/>
          <w:sz w:val="28"/>
          <w:szCs w:val="28"/>
        </w:rPr>
        <w:t xml:space="preserve">（5）装饰装修工程为 </w:t>
      </w:r>
      <w:r>
        <w:rPr>
          <w:rFonts w:hint="eastAsia" w:ascii="宋体" w:hAnsi="宋体"/>
          <w:color w:val="auto"/>
          <w:sz w:val="28"/>
          <w:szCs w:val="28"/>
          <w:u w:val="single"/>
        </w:rPr>
        <w:t>2</w:t>
      </w:r>
      <w:r>
        <w:rPr>
          <w:rFonts w:ascii="宋体" w:hAnsi="宋体"/>
          <w:color w:val="auto"/>
          <w:sz w:val="28"/>
          <w:szCs w:val="28"/>
        </w:rPr>
        <w:t>年；</w:t>
      </w:r>
    </w:p>
    <w:p w14:paraId="57D85C85">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（6）绿化保养期为</w:t>
      </w:r>
      <w:r>
        <w:rPr>
          <w:rFonts w:hint="eastAsia" w:ascii="宋体" w:hAnsi="宋体"/>
          <w:color w:val="auto"/>
          <w:sz w:val="28"/>
          <w:szCs w:val="28"/>
          <w:u w:val="single"/>
        </w:rPr>
        <w:t>3</w:t>
      </w:r>
      <w:r>
        <w:rPr>
          <w:rFonts w:hint="eastAsia" w:ascii="宋体" w:hAnsi="宋体"/>
          <w:color w:val="auto"/>
          <w:sz w:val="28"/>
          <w:szCs w:val="28"/>
        </w:rPr>
        <w:t>个月</w:t>
      </w:r>
    </w:p>
    <w:p w14:paraId="22624AB6">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（7）</w:t>
      </w:r>
      <w:r>
        <w:rPr>
          <w:rFonts w:ascii="宋体" w:hAnsi="宋体"/>
          <w:color w:val="auto"/>
          <w:sz w:val="28"/>
          <w:szCs w:val="28"/>
        </w:rPr>
        <w:t>其他项目：</w:t>
      </w:r>
      <w:r>
        <w:rPr>
          <w:rFonts w:hint="eastAsia" w:ascii="宋体" w:hAnsi="宋体"/>
          <w:color w:val="auto"/>
          <w:sz w:val="28"/>
          <w:szCs w:val="28"/>
          <w:u w:val="single"/>
        </w:rPr>
        <w:t xml:space="preserve">2 </w:t>
      </w:r>
      <w:r>
        <w:rPr>
          <w:rFonts w:hint="eastAsia" w:ascii="宋体" w:hAnsi="宋体"/>
          <w:color w:val="auto"/>
          <w:sz w:val="28"/>
          <w:szCs w:val="28"/>
        </w:rPr>
        <w:t>年</w:t>
      </w:r>
      <w:r>
        <w:rPr>
          <w:rFonts w:ascii="宋体" w:hAnsi="宋体"/>
          <w:color w:val="auto"/>
          <w:sz w:val="28"/>
          <w:szCs w:val="28"/>
        </w:rPr>
        <w:t>。</w:t>
      </w:r>
    </w:p>
    <w:p w14:paraId="2FD8ED47">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3、质量保修责任</w:t>
      </w:r>
    </w:p>
    <w:p w14:paraId="3013895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3.1属于保修范围的项目，承包人应在接到发包人通知后的7天内派人保修。承包人未能在规定时间内派人保修的，发包人可自行或指派第三方保修，费用在质量保证金中扣除。</w:t>
      </w:r>
    </w:p>
    <w:p w14:paraId="7889CD69">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3.2发生紧急抢修事故的，承包人在接到通知后，应立即到达事故现场抢修。</w:t>
      </w:r>
    </w:p>
    <w:p w14:paraId="599A356C">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3.3在国家规定的工程合理使用期限内，承包人应确保地基基础工程和主体结构的安全和质量。凡出现其质量问题，应立即报告当地建设行政主管部门，由设计单位提出保修方案，承包人应立即实施保修。</w:t>
      </w:r>
    </w:p>
    <w:p w14:paraId="0C0048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3.4质量保修完成后，由发包人组织验收。</w:t>
      </w:r>
    </w:p>
    <w:p w14:paraId="01F88EA6">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4、质量保修费用</w:t>
      </w:r>
    </w:p>
    <w:p w14:paraId="37851E8B">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质量保修费用及相关的损害赔偿费，由造成质量缺陷的责任方承担。</w:t>
      </w:r>
    </w:p>
    <w:p w14:paraId="08F182BC">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5、质量保证金</w:t>
      </w:r>
    </w:p>
    <w:p w14:paraId="34310E4F">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质量保证金的约定、支付和使用与本合同第6.1条的规定一致。</w:t>
      </w:r>
    </w:p>
    <w:p w14:paraId="58FEC663">
      <w:pPr>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jc w:val="left"/>
        <w:textAlignment w:val="auto"/>
        <w:rPr>
          <w:rFonts w:hint="eastAsia" w:ascii="宋体" w:hAnsi="宋体"/>
          <w:b/>
          <w:color w:val="auto"/>
          <w:sz w:val="28"/>
          <w:szCs w:val="28"/>
        </w:rPr>
      </w:pPr>
      <w:r>
        <w:rPr>
          <w:rFonts w:ascii="宋体" w:hAnsi="宋体"/>
          <w:b/>
          <w:color w:val="auto"/>
          <w:sz w:val="28"/>
          <w:szCs w:val="28"/>
        </w:rPr>
        <w:t>6、其它</w:t>
      </w:r>
    </w:p>
    <w:p w14:paraId="410DAE10">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6.1双方约定的其它工程质量保修事项：发包人将质量保证金全数返还承包人后，承包人仍须按中华人民共和国国务院令[2000]279号《建设工程质量管理条理》及政府部门规定承担保修责任。</w:t>
      </w:r>
    </w:p>
    <w:p w14:paraId="44DB7D72">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宋体" w:hAnsi="宋体"/>
          <w:color w:val="auto"/>
          <w:sz w:val="28"/>
          <w:szCs w:val="28"/>
        </w:rPr>
      </w:pPr>
      <w:r>
        <w:rPr>
          <w:rFonts w:hint="eastAsia" w:ascii="宋体" w:hAnsi="宋体"/>
          <w:color w:val="auto"/>
          <w:sz w:val="28"/>
          <w:szCs w:val="28"/>
        </w:rPr>
        <w:t>6.2本工程质量保修书，由发包人承包人在工程竣工验收前签署，作为合同附件，其有效期限至保修期满。</w:t>
      </w:r>
    </w:p>
    <w:sectPr>
      <w:footerReference r:id="rId3" w:type="default"/>
      <w:pgSz w:w="11906" w:h="16838"/>
      <w:pgMar w:top="1701"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17987"/>
      <w:docPartObj>
        <w:docPartGallery w:val="autotext"/>
      </w:docPartObj>
    </w:sdtPr>
    <w:sdtContent>
      <w:p w14:paraId="14583A20">
        <w:pPr>
          <w:pStyle w:val="2"/>
          <w:jc w:val="center"/>
        </w:pPr>
        <w:r>
          <w:fldChar w:fldCharType="begin"/>
        </w:r>
        <w:r>
          <w:instrText xml:space="preserve">PAGE   \* MERGEFORMAT</w:instrText>
        </w:r>
        <w:r>
          <w:fldChar w:fldCharType="separate"/>
        </w:r>
        <w:r>
          <w:rPr>
            <w:lang w:val="zh-CN"/>
          </w:rPr>
          <w:t>4</w:t>
        </w:r>
        <w:r>
          <w:fldChar w:fldCharType="end"/>
        </w:r>
      </w:p>
    </w:sdtContent>
  </w:sdt>
  <w:p w14:paraId="17BA923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85BA"/>
    <w:multiLevelType w:val="singleLevel"/>
    <w:tmpl w:val="8AA685BA"/>
    <w:lvl w:ilvl="0" w:tentative="0">
      <w:start w:val="1"/>
      <w:numFmt w:val="decimal"/>
      <w:suff w:val="space"/>
      <w:lvlText w:val="%1."/>
      <w:lvlJc w:val="left"/>
    </w:lvl>
  </w:abstractNum>
  <w:abstractNum w:abstractNumId="1">
    <w:nsid w:val="FB0E415E"/>
    <w:multiLevelType w:val="singleLevel"/>
    <w:tmpl w:val="FB0E415E"/>
    <w:lvl w:ilvl="0" w:tentative="0">
      <w:start w:val="2"/>
      <w:numFmt w:val="decimal"/>
      <w:suff w:val="space"/>
      <w:lvlText w:val="%1."/>
      <w:lvlJc w:val="left"/>
    </w:lvl>
  </w:abstractNum>
  <w:abstractNum w:abstractNumId="2">
    <w:nsid w:val="27C74EC7"/>
    <w:multiLevelType w:val="singleLevel"/>
    <w:tmpl w:val="27C74EC7"/>
    <w:lvl w:ilvl="0" w:tentative="0">
      <w:start w:val="3"/>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ED"/>
    <w:rsid w:val="000016FA"/>
    <w:rsid w:val="00002400"/>
    <w:rsid w:val="000024EA"/>
    <w:rsid w:val="00003E35"/>
    <w:rsid w:val="00003FEE"/>
    <w:rsid w:val="0001652D"/>
    <w:rsid w:val="00022C72"/>
    <w:rsid w:val="000338EF"/>
    <w:rsid w:val="00035DA1"/>
    <w:rsid w:val="00036AE8"/>
    <w:rsid w:val="000406C8"/>
    <w:rsid w:val="000408D0"/>
    <w:rsid w:val="00044329"/>
    <w:rsid w:val="00047865"/>
    <w:rsid w:val="00056839"/>
    <w:rsid w:val="00070356"/>
    <w:rsid w:val="00073238"/>
    <w:rsid w:val="000765DB"/>
    <w:rsid w:val="0008371D"/>
    <w:rsid w:val="00083B92"/>
    <w:rsid w:val="00091E14"/>
    <w:rsid w:val="000944A9"/>
    <w:rsid w:val="00094ED2"/>
    <w:rsid w:val="000B1D67"/>
    <w:rsid w:val="000B61A4"/>
    <w:rsid w:val="000C2AB4"/>
    <w:rsid w:val="000C5B3A"/>
    <w:rsid w:val="000C715F"/>
    <w:rsid w:val="000D1993"/>
    <w:rsid w:val="000D436E"/>
    <w:rsid w:val="000D6F24"/>
    <w:rsid w:val="000E097B"/>
    <w:rsid w:val="000E683B"/>
    <w:rsid w:val="000F70DC"/>
    <w:rsid w:val="00116A76"/>
    <w:rsid w:val="00116E45"/>
    <w:rsid w:val="001206D0"/>
    <w:rsid w:val="0012525A"/>
    <w:rsid w:val="00126967"/>
    <w:rsid w:val="00130BCF"/>
    <w:rsid w:val="001345A6"/>
    <w:rsid w:val="00143CBD"/>
    <w:rsid w:val="00146FC3"/>
    <w:rsid w:val="0015014D"/>
    <w:rsid w:val="0015062F"/>
    <w:rsid w:val="001716AE"/>
    <w:rsid w:val="00171D8D"/>
    <w:rsid w:val="00180E20"/>
    <w:rsid w:val="001931E7"/>
    <w:rsid w:val="00194769"/>
    <w:rsid w:val="001A0FFC"/>
    <w:rsid w:val="001A34E3"/>
    <w:rsid w:val="001A5009"/>
    <w:rsid w:val="001C0CE0"/>
    <w:rsid w:val="001C4A4C"/>
    <w:rsid w:val="001D0204"/>
    <w:rsid w:val="001D43BE"/>
    <w:rsid w:val="001D61A1"/>
    <w:rsid w:val="001E2718"/>
    <w:rsid w:val="001E2D46"/>
    <w:rsid w:val="001E42E1"/>
    <w:rsid w:val="001F3485"/>
    <w:rsid w:val="001F3FE9"/>
    <w:rsid w:val="001F6260"/>
    <w:rsid w:val="0020073B"/>
    <w:rsid w:val="00201F88"/>
    <w:rsid w:val="0020292E"/>
    <w:rsid w:val="00203262"/>
    <w:rsid w:val="002048FD"/>
    <w:rsid w:val="00204E2A"/>
    <w:rsid w:val="002061FA"/>
    <w:rsid w:val="002223B4"/>
    <w:rsid w:val="00223987"/>
    <w:rsid w:val="00224164"/>
    <w:rsid w:val="00224D18"/>
    <w:rsid w:val="00224EA6"/>
    <w:rsid w:val="00224F86"/>
    <w:rsid w:val="00225533"/>
    <w:rsid w:val="00231681"/>
    <w:rsid w:val="0023578B"/>
    <w:rsid w:val="00253387"/>
    <w:rsid w:val="00256ADC"/>
    <w:rsid w:val="00256D88"/>
    <w:rsid w:val="00264484"/>
    <w:rsid w:val="00264BB9"/>
    <w:rsid w:val="002705EC"/>
    <w:rsid w:val="0028560C"/>
    <w:rsid w:val="002C1911"/>
    <w:rsid w:val="002C5199"/>
    <w:rsid w:val="002D0AB3"/>
    <w:rsid w:val="002F1278"/>
    <w:rsid w:val="002F70A9"/>
    <w:rsid w:val="0031219D"/>
    <w:rsid w:val="003131E7"/>
    <w:rsid w:val="00321C4D"/>
    <w:rsid w:val="00330BEF"/>
    <w:rsid w:val="0033113F"/>
    <w:rsid w:val="00331CE6"/>
    <w:rsid w:val="0033284A"/>
    <w:rsid w:val="0034302F"/>
    <w:rsid w:val="003477AD"/>
    <w:rsid w:val="003515D8"/>
    <w:rsid w:val="0035476F"/>
    <w:rsid w:val="003660AD"/>
    <w:rsid w:val="00366D5D"/>
    <w:rsid w:val="0037235B"/>
    <w:rsid w:val="003825B8"/>
    <w:rsid w:val="00387A3F"/>
    <w:rsid w:val="0039284C"/>
    <w:rsid w:val="00397C36"/>
    <w:rsid w:val="003A1BDD"/>
    <w:rsid w:val="003A5292"/>
    <w:rsid w:val="003A6823"/>
    <w:rsid w:val="003C0B0D"/>
    <w:rsid w:val="003D02EC"/>
    <w:rsid w:val="003D0B5D"/>
    <w:rsid w:val="003D24CF"/>
    <w:rsid w:val="003D6CF0"/>
    <w:rsid w:val="003E2B83"/>
    <w:rsid w:val="003E4975"/>
    <w:rsid w:val="003E555E"/>
    <w:rsid w:val="003F5B30"/>
    <w:rsid w:val="003F6485"/>
    <w:rsid w:val="00400464"/>
    <w:rsid w:val="004032CB"/>
    <w:rsid w:val="00423C62"/>
    <w:rsid w:val="00430E3F"/>
    <w:rsid w:val="004323B2"/>
    <w:rsid w:val="004354A0"/>
    <w:rsid w:val="0043710F"/>
    <w:rsid w:val="004379EE"/>
    <w:rsid w:val="0044538B"/>
    <w:rsid w:val="00450AB3"/>
    <w:rsid w:val="00451F98"/>
    <w:rsid w:val="00451FB7"/>
    <w:rsid w:val="004522B1"/>
    <w:rsid w:val="004642B2"/>
    <w:rsid w:val="0046441D"/>
    <w:rsid w:val="004661DB"/>
    <w:rsid w:val="004718AF"/>
    <w:rsid w:val="004724EF"/>
    <w:rsid w:val="00473A9A"/>
    <w:rsid w:val="00474E74"/>
    <w:rsid w:val="00474EDD"/>
    <w:rsid w:val="00482321"/>
    <w:rsid w:val="00486784"/>
    <w:rsid w:val="00494B62"/>
    <w:rsid w:val="004B51F6"/>
    <w:rsid w:val="004B5ACC"/>
    <w:rsid w:val="004C4CFC"/>
    <w:rsid w:val="004C5843"/>
    <w:rsid w:val="004C6CCE"/>
    <w:rsid w:val="004D495F"/>
    <w:rsid w:val="004D60F5"/>
    <w:rsid w:val="004D6B43"/>
    <w:rsid w:val="004D726B"/>
    <w:rsid w:val="004E41CF"/>
    <w:rsid w:val="004E467F"/>
    <w:rsid w:val="004E570C"/>
    <w:rsid w:val="004F43B9"/>
    <w:rsid w:val="00520A9B"/>
    <w:rsid w:val="00532007"/>
    <w:rsid w:val="00535A8D"/>
    <w:rsid w:val="0053684D"/>
    <w:rsid w:val="00537458"/>
    <w:rsid w:val="0054179A"/>
    <w:rsid w:val="00541DD6"/>
    <w:rsid w:val="00544D5D"/>
    <w:rsid w:val="00546846"/>
    <w:rsid w:val="00546AD0"/>
    <w:rsid w:val="005518D4"/>
    <w:rsid w:val="005523EE"/>
    <w:rsid w:val="00552ACF"/>
    <w:rsid w:val="00557B99"/>
    <w:rsid w:val="00557E70"/>
    <w:rsid w:val="00560477"/>
    <w:rsid w:val="00564C06"/>
    <w:rsid w:val="0056623C"/>
    <w:rsid w:val="0058058D"/>
    <w:rsid w:val="005814A7"/>
    <w:rsid w:val="0058434B"/>
    <w:rsid w:val="00584F0B"/>
    <w:rsid w:val="00586B8C"/>
    <w:rsid w:val="00595702"/>
    <w:rsid w:val="00596D34"/>
    <w:rsid w:val="005A11C5"/>
    <w:rsid w:val="005A216E"/>
    <w:rsid w:val="005A2853"/>
    <w:rsid w:val="005B1053"/>
    <w:rsid w:val="005B1238"/>
    <w:rsid w:val="005C4758"/>
    <w:rsid w:val="005C60B3"/>
    <w:rsid w:val="005D1CA0"/>
    <w:rsid w:val="005E0982"/>
    <w:rsid w:val="005E6887"/>
    <w:rsid w:val="005F3345"/>
    <w:rsid w:val="005F4F43"/>
    <w:rsid w:val="00601F4F"/>
    <w:rsid w:val="00602B55"/>
    <w:rsid w:val="00604AB1"/>
    <w:rsid w:val="006060F3"/>
    <w:rsid w:val="00606222"/>
    <w:rsid w:val="006116A0"/>
    <w:rsid w:val="0061556B"/>
    <w:rsid w:val="0062030B"/>
    <w:rsid w:val="00623190"/>
    <w:rsid w:val="00636826"/>
    <w:rsid w:val="00636CDF"/>
    <w:rsid w:val="00640F72"/>
    <w:rsid w:val="00642181"/>
    <w:rsid w:val="00644855"/>
    <w:rsid w:val="00644B3E"/>
    <w:rsid w:val="00645104"/>
    <w:rsid w:val="0064542B"/>
    <w:rsid w:val="00646107"/>
    <w:rsid w:val="00656E30"/>
    <w:rsid w:val="0066365B"/>
    <w:rsid w:val="00672FF1"/>
    <w:rsid w:val="0067613B"/>
    <w:rsid w:val="00681EC8"/>
    <w:rsid w:val="0068263B"/>
    <w:rsid w:val="006829CB"/>
    <w:rsid w:val="006848FA"/>
    <w:rsid w:val="00685158"/>
    <w:rsid w:val="00685BBA"/>
    <w:rsid w:val="006860AD"/>
    <w:rsid w:val="006A5A2E"/>
    <w:rsid w:val="006B1298"/>
    <w:rsid w:val="006B195B"/>
    <w:rsid w:val="006C4A5F"/>
    <w:rsid w:val="006C6F3B"/>
    <w:rsid w:val="006D4ADA"/>
    <w:rsid w:val="006D65F2"/>
    <w:rsid w:val="006D7425"/>
    <w:rsid w:val="006E0D46"/>
    <w:rsid w:val="006E121B"/>
    <w:rsid w:val="006E2ED3"/>
    <w:rsid w:val="006E570B"/>
    <w:rsid w:val="006E7909"/>
    <w:rsid w:val="006F4D6D"/>
    <w:rsid w:val="007055A2"/>
    <w:rsid w:val="00706D72"/>
    <w:rsid w:val="007076E0"/>
    <w:rsid w:val="00712B77"/>
    <w:rsid w:val="00713EC0"/>
    <w:rsid w:val="007177EA"/>
    <w:rsid w:val="0072030E"/>
    <w:rsid w:val="007307A1"/>
    <w:rsid w:val="00734329"/>
    <w:rsid w:val="007354CF"/>
    <w:rsid w:val="00736086"/>
    <w:rsid w:val="00736978"/>
    <w:rsid w:val="00746D46"/>
    <w:rsid w:val="007511D1"/>
    <w:rsid w:val="00756A25"/>
    <w:rsid w:val="00757BFA"/>
    <w:rsid w:val="00764AD6"/>
    <w:rsid w:val="00764FD1"/>
    <w:rsid w:val="00771F4D"/>
    <w:rsid w:val="0077745E"/>
    <w:rsid w:val="007818F2"/>
    <w:rsid w:val="00786304"/>
    <w:rsid w:val="00792F3F"/>
    <w:rsid w:val="00794D37"/>
    <w:rsid w:val="0079654E"/>
    <w:rsid w:val="007A1FDE"/>
    <w:rsid w:val="007A6BF6"/>
    <w:rsid w:val="007A79D0"/>
    <w:rsid w:val="007A7D0B"/>
    <w:rsid w:val="007B5320"/>
    <w:rsid w:val="007C03D2"/>
    <w:rsid w:val="007C55B2"/>
    <w:rsid w:val="007C5AFB"/>
    <w:rsid w:val="007D7066"/>
    <w:rsid w:val="007E04BD"/>
    <w:rsid w:val="007E43E7"/>
    <w:rsid w:val="007E773A"/>
    <w:rsid w:val="007F3E60"/>
    <w:rsid w:val="007F70C3"/>
    <w:rsid w:val="00801526"/>
    <w:rsid w:val="00804EBA"/>
    <w:rsid w:val="008057A9"/>
    <w:rsid w:val="008071A4"/>
    <w:rsid w:val="00807268"/>
    <w:rsid w:val="00810CD2"/>
    <w:rsid w:val="008201E1"/>
    <w:rsid w:val="00820E20"/>
    <w:rsid w:val="0082223F"/>
    <w:rsid w:val="008254F1"/>
    <w:rsid w:val="00827337"/>
    <w:rsid w:val="00831434"/>
    <w:rsid w:val="00835400"/>
    <w:rsid w:val="008362B1"/>
    <w:rsid w:val="00837DA8"/>
    <w:rsid w:val="0084085A"/>
    <w:rsid w:val="00841679"/>
    <w:rsid w:val="00845167"/>
    <w:rsid w:val="00846519"/>
    <w:rsid w:val="00854A4B"/>
    <w:rsid w:val="00856414"/>
    <w:rsid w:val="00861143"/>
    <w:rsid w:val="00862876"/>
    <w:rsid w:val="00866992"/>
    <w:rsid w:val="00872AF5"/>
    <w:rsid w:val="00873307"/>
    <w:rsid w:val="008773F6"/>
    <w:rsid w:val="00880CB5"/>
    <w:rsid w:val="00885E1D"/>
    <w:rsid w:val="0088691F"/>
    <w:rsid w:val="00890E95"/>
    <w:rsid w:val="00891ED1"/>
    <w:rsid w:val="008A021A"/>
    <w:rsid w:val="008A2610"/>
    <w:rsid w:val="008A3EA8"/>
    <w:rsid w:val="008A4BEF"/>
    <w:rsid w:val="008A5D46"/>
    <w:rsid w:val="008B1CA1"/>
    <w:rsid w:val="008B2D1B"/>
    <w:rsid w:val="008B63F1"/>
    <w:rsid w:val="008C4A89"/>
    <w:rsid w:val="008C5CF8"/>
    <w:rsid w:val="008C5F07"/>
    <w:rsid w:val="008C5F76"/>
    <w:rsid w:val="008C68BF"/>
    <w:rsid w:val="008D4CF0"/>
    <w:rsid w:val="008E5928"/>
    <w:rsid w:val="008F4E49"/>
    <w:rsid w:val="00902345"/>
    <w:rsid w:val="009072D2"/>
    <w:rsid w:val="0090757D"/>
    <w:rsid w:val="00910AD9"/>
    <w:rsid w:val="00914EB1"/>
    <w:rsid w:val="00924FCA"/>
    <w:rsid w:val="009277A2"/>
    <w:rsid w:val="009322DD"/>
    <w:rsid w:val="00936AF2"/>
    <w:rsid w:val="00937EA9"/>
    <w:rsid w:val="009417A6"/>
    <w:rsid w:val="00944854"/>
    <w:rsid w:val="00945D51"/>
    <w:rsid w:val="00946FE5"/>
    <w:rsid w:val="00947390"/>
    <w:rsid w:val="00947955"/>
    <w:rsid w:val="0095167F"/>
    <w:rsid w:val="00952C69"/>
    <w:rsid w:val="00954E5B"/>
    <w:rsid w:val="00966CC1"/>
    <w:rsid w:val="00967575"/>
    <w:rsid w:val="00967F5F"/>
    <w:rsid w:val="00972BD8"/>
    <w:rsid w:val="00973B63"/>
    <w:rsid w:val="0097637D"/>
    <w:rsid w:val="00980D53"/>
    <w:rsid w:val="00984F8C"/>
    <w:rsid w:val="00986910"/>
    <w:rsid w:val="00997359"/>
    <w:rsid w:val="009A2A1C"/>
    <w:rsid w:val="009A6037"/>
    <w:rsid w:val="009B274B"/>
    <w:rsid w:val="009B3C97"/>
    <w:rsid w:val="009C3CC1"/>
    <w:rsid w:val="009C4B6D"/>
    <w:rsid w:val="009C57E5"/>
    <w:rsid w:val="009D28B3"/>
    <w:rsid w:val="009F0BE2"/>
    <w:rsid w:val="009F0EAE"/>
    <w:rsid w:val="009F2F5C"/>
    <w:rsid w:val="009F562B"/>
    <w:rsid w:val="009F69BE"/>
    <w:rsid w:val="009F7128"/>
    <w:rsid w:val="00A1163B"/>
    <w:rsid w:val="00A165E1"/>
    <w:rsid w:val="00A302C3"/>
    <w:rsid w:val="00A31406"/>
    <w:rsid w:val="00A45DB5"/>
    <w:rsid w:val="00A46F4E"/>
    <w:rsid w:val="00A52010"/>
    <w:rsid w:val="00A56B46"/>
    <w:rsid w:val="00A703A9"/>
    <w:rsid w:val="00A7296F"/>
    <w:rsid w:val="00A74DB3"/>
    <w:rsid w:val="00A77349"/>
    <w:rsid w:val="00A85120"/>
    <w:rsid w:val="00A85636"/>
    <w:rsid w:val="00A8580C"/>
    <w:rsid w:val="00A938A2"/>
    <w:rsid w:val="00AA6BC4"/>
    <w:rsid w:val="00AB7819"/>
    <w:rsid w:val="00AC68BA"/>
    <w:rsid w:val="00AC693C"/>
    <w:rsid w:val="00AC7187"/>
    <w:rsid w:val="00AD1909"/>
    <w:rsid w:val="00AD19D2"/>
    <w:rsid w:val="00AD27B0"/>
    <w:rsid w:val="00AD7B4F"/>
    <w:rsid w:val="00AF07A0"/>
    <w:rsid w:val="00AF123F"/>
    <w:rsid w:val="00AF1A74"/>
    <w:rsid w:val="00B012B0"/>
    <w:rsid w:val="00B136A7"/>
    <w:rsid w:val="00B13F41"/>
    <w:rsid w:val="00B141BA"/>
    <w:rsid w:val="00B21180"/>
    <w:rsid w:val="00B318DC"/>
    <w:rsid w:val="00B31F8F"/>
    <w:rsid w:val="00B351E6"/>
    <w:rsid w:val="00B45880"/>
    <w:rsid w:val="00B52894"/>
    <w:rsid w:val="00B57E97"/>
    <w:rsid w:val="00B62E64"/>
    <w:rsid w:val="00B63DE0"/>
    <w:rsid w:val="00B71E2D"/>
    <w:rsid w:val="00B74606"/>
    <w:rsid w:val="00B74D67"/>
    <w:rsid w:val="00B74DC5"/>
    <w:rsid w:val="00B75EF4"/>
    <w:rsid w:val="00B86C75"/>
    <w:rsid w:val="00B9517B"/>
    <w:rsid w:val="00B96EB7"/>
    <w:rsid w:val="00BA29C3"/>
    <w:rsid w:val="00BB233A"/>
    <w:rsid w:val="00BB3C31"/>
    <w:rsid w:val="00BB502F"/>
    <w:rsid w:val="00BC355C"/>
    <w:rsid w:val="00BC36C2"/>
    <w:rsid w:val="00BD6BE5"/>
    <w:rsid w:val="00BF14C3"/>
    <w:rsid w:val="00BF1AAA"/>
    <w:rsid w:val="00BF37B2"/>
    <w:rsid w:val="00C016E6"/>
    <w:rsid w:val="00C053B5"/>
    <w:rsid w:val="00C15073"/>
    <w:rsid w:val="00C269E1"/>
    <w:rsid w:val="00C34565"/>
    <w:rsid w:val="00C36096"/>
    <w:rsid w:val="00C44EDA"/>
    <w:rsid w:val="00C51A34"/>
    <w:rsid w:val="00C632C6"/>
    <w:rsid w:val="00C64C7B"/>
    <w:rsid w:val="00C65AE3"/>
    <w:rsid w:val="00C72AC4"/>
    <w:rsid w:val="00C763EA"/>
    <w:rsid w:val="00C815B7"/>
    <w:rsid w:val="00C8186A"/>
    <w:rsid w:val="00C86630"/>
    <w:rsid w:val="00C86C5C"/>
    <w:rsid w:val="00C9003C"/>
    <w:rsid w:val="00C9084A"/>
    <w:rsid w:val="00C91627"/>
    <w:rsid w:val="00C946E1"/>
    <w:rsid w:val="00C96AF5"/>
    <w:rsid w:val="00CA0253"/>
    <w:rsid w:val="00CA21C8"/>
    <w:rsid w:val="00CA72CB"/>
    <w:rsid w:val="00CB11AF"/>
    <w:rsid w:val="00CC0546"/>
    <w:rsid w:val="00CC245A"/>
    <w:rsid w:val="00CC2750"/>
    <w:rsid w:val="00CC29B6"/>
    <w:rsid w:val="00CC7290"/>
    <w:rsid w:val="00CD452C"/>
    <w:rsid w:val="00CD7B32"/>
    <w:rsid w:val="00CE215F"/>
    <w:rsid w:val="00CE3A01"/>
    <w:rsid w:val="00CF0559"/>
    <w:rsid w:val="00CF68A4"/>
    <w:rsid w:val="00CF7786"/>
    <w:rsid w:val="00D04A50"/>
    <w:rsid w:val="00D11DB3"/>
    <w:rsid w:val="00D1296E"/>
    <w:rsid w:val="00D16EB3"/>
    <w:rsid w:val="00D22167"/>
    <w:rsid w:val="00D246C0"/>
    <w:rsid w:val="00D25464"/>
    <w:rsid w:val="00D314E5"/>
    <w:rsid w:val="00D4760E"/>
    <w:rsid w:val="00D528A8"/>
    <w:rsid w:val="00D52C6D"/>
    <w:rsid w:val="00D60EFA"/>
    <w:rsid w:val="00D61469"/>
    <w:rsid w:val="00D6411F"/>
    <w:rsid w:val="00D6498F"/>
    <w:rsid w:val="00D73935"/>
    <w:rsid w:val="00D74819"/>
    <w:rsid w:val="00D74FC1"/>
    <w:rsid w:val="00D85FED"/>
    <w:rsid w:val="00D91715"/>
    <w:rsid w:val="00D91F1A"/>
    <w:rsid w:val="00D97A83"/>
    <w:rsid w:val="00DA3D6F"/>
    <w:rsid w:val="00DA6B05"/>
    <w:rsid w:val="00DC1993"/>
    <w:rsid w:val="00DC401D"/>
    <w:rsid w:val="00DC4E8A"/>
    <w:rsid w:val="00DE36CD"/>
    <w:rsid w:val="00DF093B"/>
    <w:rsid w:val="00E06436"/>
    <w:rsid w:val="00E06B3B"/>
    <w:rsid w:val="00E12725"/>
    <w:rsid w:val="00E173F7"/>
    <w:rsid w:val="00E22C7D"/>
    <w:rsid w:val="00E271D0"/>
    <w:rsid w:val="00E37DD6"/>
    <w:rsid w:val="00E40E6C"/>
    <w:rsid w:val="00E43A57"/>
    <w:rsid w:val="00E456ED"/>
    <w:rsid w:val="00E50EFC"/>
    <w:rsid w:val="00E53363"/>
    <w:rsid w:val="00E5450D"/>
    <w:rsid w:val="00E56052"/>
    <w:rsid w:val="00E64411"/>
    <w:rsid w:val="00E74E44"/>
    <w:rsid w:val="00E838C2"/>
    <w:rsid w:val="00E8756E"/>
    <w:rsid w:val="00E87A23"/>
    <w:rsid w:val="00E87BA1"/>
    <w:rsid w:val="00E958EB"/>
    <w:rsid w:val="00EA22B1"/>
    <w:rsid w:val="00EB0458"/>
    <w:rsid w:val="00EB2277"/>
    <w:rsid w:val="00EB35E1"/>
    <w:rsid w:val="00EB7EFA"/>
    <w:rsid w:val="00EC2C00"/>
    <w:rsid w:val="00EC5406"/>
    <w:rsid w:val="00EC6EC1"/>
    <w:rsid w:val="00ED3B25"/>
    <w:rsid w:val="00ED4DFA"/>
    <w:rsid w:val="00EE3F8C"/>
    <w:rsid w:val="00EE55D4"/>
    <w:rsid w:val="00EE6B84"/>
    <w:rsid w:val="00EF622F"/>
    <w:rsid w:val="00F02B50"/>
    <w:rsid w:val="00F02CD7"/>
    <w:rsid w:val="00F0425A"/>
    <w:rsid w:val="00F104CA"/>
    <w:rsid w:val="00F10AC9"/>
    <w:rsid w:val="00F145A9"/>
    <w:rsid w:val="00F16168"/>
    <w:rsid w:val="00F1662A"/>
    <w:rsid w:val="00F231E4"/>
    <w:rsid w:val="00F2490C"/>
    <w:rsid w:val="00F24F10"/>
    <w:rsid w:val="00F31C25"/>
    <w:rsid w:val="00F341BF"/>
    <w:rsid w:val="00F35504"/>
    <w:rsid w:val="00F378A3"/>
    <w:rsid w:val="00F473C7"/>
    <w:rsid w:val="00F51075"/>
    <w:rsid w:val="00F5142E"/>
    <w:rsid w:val="00F51608"/>
    <w:rsid w:val="00F54295"/>
    <w:rsid w:val="00F62A8C"/>
    <w:rsid w:val="00F659A2"/>
    <w:rsid w:val="00F7514A"/>
    <w:rsid w:val="00F75802"/>
    <w:rsid w:val="00F758D9"/>
    <w:rsid w:val="00F95565"/>
    <w:rsid w:val="00FA5548"/>
    <w:rsid w:val="00FA5F59"/>
    <w:rsid w:val="00FB16D6"/>
    <w:rsid w:val="00FB48CE"/>
    <w:rsid w:val="00FB4AA3"/>
    <w:rsid w:val="00FB70D9"/>
    <w:rsid w:val="00FC14A2"/>
    <w:rsid w:val="00FC30AD"/>
    <w:rsid w:val="00FC4E25"/>
    <w:rsid w:val="00FC71BC"/>
    <w:rsid w:val="00FC722C"/>
    <w:rsid w:val="00FC7A64"/>
    <w:rsid w:val="00FC7A93"/>
    <w:rsid w:val="00FD0B77"/>
    <w:rsid w:val="00FD1C48"/>
    <w:rsid w:val="00FD35A3"/>
    <w:rsid w:val="00FE1E3A"/>
    <w:rsid w:val="00FE56BC"/>
    <w:rsid w:val="00FF30A0"/>
    <w:rsid w:val="00FF568A"/>
    <w:rsid w:val="00FF5768"/>
    <w:rsid w:val="02C07DCD"/>
    <w:rsid w:val="03CA29C7"/>
    <w:rsid w:val="03CF104D"/>
    <w:rsid w:val="040A50F2"/>
    <w:rsid w:val="048C4C83"/>
    <w:rsid w:val="05E828F6"/>
    <w:rsid w:val="08E13A59"/>
    <w:rsid w:val="09907166"/>
    <w:rsid w:val="0BD571F9"/>
    <w:rsid w:val="0D305579"/>
    <w:rsid w:val="0F1A7D3D"/>
    <w:rsid w:val="0F4D2461"/>
    <w:rsid w:val="11291340"/>
    <w:rsid w:val="1159171F"/>
    <w:rsid w:val="11BB0823"/>
    <w:rsid w:val="122B332B"/>
    <w:rsid w:val="12E73814"/>
    <w:rsid w:val="1357734B"/>
    <w:rsid w:val="18B805AC"/>
    <w:rsid w:val="1954601C"/>
    <w:rsid w:val="19951513"/>
    <w:rsid w:val="1AFE05D6"/>
    <w:rsid w:val="1CD54EEA"/>
    <w:rsid w:val="1F177C3F"/>
    <w:rsid w:val="1FCD04EB"/>
    <w:rsid w:val="201C3760"/>
    <w:rsid w:val="21095054"/>
    <w:rsid w:val="214611D6"/>
    <w:rsid w:val="237B518D"/>
    <w:rsid w:val="250273A3"/>
    <w:rsid w:val="26955FF5"/>
    <w:rsid w:val="276734B3"/>
    <w:rsid w:val="27994F87"/>
    <w:rsid w:val="27DA216D"/>
    <w:rsid w:val="28005C30"/>
    <w:rsid w:val="298507F6"/>
    <w:rsid w:val="29C02C6A"/>
    <w:rsid w:val="2A9F348C"/>
    <w:rsid w:val="2AEB3C5A"/>
    <w:rsid w:val="2C011CA6"/>
    <w:rsid w:val="2C8D7E9A"/>
    <w:rsid w:val="2CD130C3"/>
    <w:rsid w:val="2D513B5D"/>
    <w:rsid w:val="2D5A5311"/>
    <w:rsid w:val="2E086516"/>
    <w:rsid w:val="30163326"/>
    <w:rsid w:val="3020510D"/>
    <w:rsid w:val="30334092"/>
    <w:rsid w:val="30987AC8"/>
    <w:rsid w:val="30C97B8C"/>
    <w:rsid w:val="31A04D91"/>
    <w:rsid w:val="32C959A4"/>
    <w:rsid w:val="33131776"/>
    <w:rsid w:val="33666962"/>
    <w:rsid w:val="34057765"/>
    <w:rsid w:val="3466612E"/>
    <w:rsid w:val="351D0231"/>
    <w:rsid w:val="355C665B"/>
    <w:rsid w:val="356A12DA"/>
    <w:rsid w:val="35C4692E"/>
    <w:rsid w:val="365279A9"/>
    <w:rsid w:val="37A8535D"/>
    <w:rsid w:val="396978A5"/>
    <w:rsid w:val="3B7B10D3"/>
    <w:rsid w:val="3C28163E"/>
    <w:rsid w:val="3D57105B"/>
    <w:rsid w:val="3D5C38AB"/>
    <w:rsid w:val="424F7CB9"/>
    <w:rsid w:val="427B03DF"/>
    <w:rsid w:val="455E0045"/>
    <w:rsid w:val="45B032FB"/>
    <w:rsid w:val="45E96AEC"/>
    <w:rsid w:val="46F337F6"/>
    <w:rsid w:val="472B2331"/>
    <w:rsid w:val="49157922"/>
    <w:rsid w:val="49A75C13"/>
    <w:rsid w:val="4A013C4D"/>
    <w:rsid w:val="4A484FA8"/>
    <w:rsid w:val="4AA8262C"/>
    <w:rsid w:val="4DA42AAD"/>
    <w:rsid w:val="4DA92202"/>
    <w:rsid w:val="4F1C324D"/>
    <w:rsid w:val="50C40116"/>
    <w:rsid w:val="52CB46B3"/>
    <w:rsid w:val="53BA2E6A"/>
    <w:rsid w:val="549B505D"/>
    <w:rsid w:val="54B319B3"/>
    <w:rsid w:val="56206E5C"/>
    <w:rsid w:val="56953069"/>
    <w:rsid w:val="574625F1"/>
    <w:rsid w:val="57830D25"/>
    <w:rsid w:val="57AD18D8"/>
    <w:rsid w:val="583D1EC5"/>
    <w:rsid w:val="58E673A6"/>
    <w:rsid w:val="5905382F"/>
    <w:rsid w:val="592B61C1"/>
    <w:rsid w:val="59EF3319"/>
    <w:rsid w:val="5B1D289F"/>
    <w:rsid w:val="5B9A33D5"/>
    <w:rsid w:val="5BEA3E7B"/>
    <w:rsid w:val="5BF949F3"/>
    <w:rsid w:val="5EDD305D"/>
    <w:rsid w:val="5FD15044"/>
    <w:rsid w:val="5FE65C93"/>
    <w:rsid w:val="604364E6"/>
    <w:rsid w:val="61844C5B"/>
    <w:rsid w:val="62A40365"/>
    <w:rsid w:val="66241EB8"/>
    <w:rsid w:val="6674153C"/>
    <w:rsid w:val="69236EB5"/>
    <w:rsid w:val="6D601F02"/>
    <w:rsid w:val="6DAB79F8"/>
    <w:rsid w:val="70007E38"/>
    <w:rsid w:val="70CC6C9C"/>
    <w:rsid w:val="74DD7D03"/>
    <w:rsid w:val="74F4799F"/>
    <w:rsid w:val="75047AAD"/>
    <w:rsid w:val="75C27EF5"/>
    <w:rsid w:val="760565B2"/>
    <w:rsid w:val="76203F9E"/>
    <w:rsid w:val="7643455A"/>
    <w:rsid w:val="796B7926"/>
    <w:rsid w:val="7C5E0757"/>
    <w:rsid w:val="7DDD618F"/>
    <w:rsid w:val="7E1E324B"/>
    <w:rsid w:val="7F0B7AFA"/>
    <w:rsid w:val="7FB44B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Plain Text"/>
    <w:basedOn w:val="1"/>
    <w:link w:val="8"/>
    <w:qFormat/>
    <w:uiPriority w:val="99"/>
    <w:rPr>
      <w:rFonts w:ascii="宋体" w:hAnsi="Courier New" w:cs="Courier New"/>
      <w:szCs w:val="21"/>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customStyle="1" w:styleId="8">
    <w:name w:val="纯文本 字符"/>
    <w:link w:val="3"/>
    <w:qFormat/>
    <w:uiPriority w:val="99"/>
    <w:rPr>
      <w:rFonts w:ascii="宋体" w:hAnsi="Courier New" w:eastAsia="宋体" w:cs="Courier New"/>
      <w:szCs w:val="21"/>
    </w:rPr>
  </w:style>
  <w:style w:type="character" w:customStyle="1" w:styleId="9">
    <w:name w:val="纯文本 Char1"/>
    <w:basedOn w:val="7"/>
    <w:semiHidden/>
    <w:qFormat/>
    <w:uiPriority w:val="99"/>
    <w:rPr>
      <w:rFonts w:ascii="宋体" w:hAnsi="Courier New" w:eastAsia="宋体" w:cs="Courier New"/>
      <w:szCs w:val="21"/>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9DBBA-CAC7-4A2A-85C7-2730BB5CA6A1}">
  <ds:schemaRefs/>
</ds:datastoreItem>
</file>

<file path=docProps/app.xml><?xml version="1.0" encoding="utf-8"?>
<Properties xmlns="http://schemas.openxmlformats.org/officeDocument/2006/extended-properties" xmlns:vt="http://schemas.openxmlformats.org/officeDocument/2006/docPropsVTypes">
  <Template>Normal</Template>
  <Pages>8</Pages>
  <Words>4201</Words>
  <Characters>4333</Characters>
  <Lines>19</Lines>
  <Paragraphs>5</Paragraphs>
  <TotalTime>12</TotalTime>
  <ScaleCrop>false</ScaleCrop>
  <LinksUpToDate>false</LinksUpToDate>
  <CharactersWithSpaces>4381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2019-07-04T02:35:00Z</dcterms:created>
  <dc:creator>admin</dc:creator>
  <cp:lastModifiedBy>Administrator</cp:lastModifiedBy>
  <dcterms:modified xsi:type="dcterms:W3CDTF">2026-06-05T03:33:01Z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eyJoZGlkIjoiNmUyOTAxMjFiNWFiNzcwZTE5NTM4MjlmZGZkYjEyMGIiLCJ1c2VySWQiOiIzMjk0ODc1NjYifQ==</vt:lpwstr>
  </property>
  <property fmtid="{D5CDD505-2E9C-101B-9397-08002B2CF9AE}" pid="3" name="KSOProductBuildVer">
    <vt:lpwstr>2052-12.1.0.23542</vt:lpwstr>
  </property>
  <property fmtid="{D5CDD505-2E9C-101B-9397-08002B2CF9AE}" pid="4" name="ICV">
    <vt:lpwstr>CB97B647BEC447B7A273418178C18AF4_13</vt:lpwstr>
  </property>
</Properties>
</file>