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hint="eastAsia"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涉外法治•安全人工智能算力底座  </w:t>
      </w:r>
    </w:p>
    <w:p>
      <w:pPr>
        <w:spacing w:line="760" w:lineRule="exact"/>
        <w:ind w:firstLine="1084" w:firstLineChars="300"/>
        <w:rPr>
          <w:rFonts w:hint="eastAsia" w:ascii="宋体" w:hAnsi="宋体"/>
          <w:b/>
          <w:sz w:val="36"/>
          <w:u w:val="single"/>
        </w:rPr>
      </w:pPr>
      <w:r>
        <w:rPr>
          <w:rFonts w:hint="eastAsia"/>
          <w:b/>
          <w:sz w:val="36"/>
          <w:szCs w:val="36"/>
        </w:rPr>
        <w:t>采购单位：</w:t>
      </w:r>
      <w:r>
        <w:rPr>
          <w:rFonts w:hint="eastAsia" w:ascii="宋体" w:hAnsi="宋体"/>
          <w:b/>
          <w:sz w:val="36"/>
          <w:u w:val="single"/>
        </w:rPr>
        <w:t xml:space="preserve">   法学院                </w:t>
      </w:r>
      <w:r>
        <w:rPr>
          <w:rFonts w:ascii="宋体" w:hAnsi="宋体"/>
          <w:b/>
          <w:sz w:val="36"/>
          <w:u w:val="single"/>
        </w:rPr>
        <w:t xml:space="preserve">      </w:t>
      </w:r>
    </w:p>
    <w:p>
      <w:pPr>
        <w:spacing w:line="760" w:lineRule="exact"/>
        <w:ind w:firstLine="1084" w:firstLineChars="300"/>
        <w:rPr>
          <w:rFonts w:hint="eastAsia" w:ascii="宋体" w:hAnsi="宋体"/>
          <w:b/>
          <w:sz w:val="36"/>
          <w:u w:val="single"/>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2024年</w:t>
      </w:r>
      <w:r>
        <w:rPr>
          <w:rFonts w:hint="eastAsia" w:ascii="宋体" w:hAnsi="宋体"/>
          <w:b/>
          <w:sz w:val="36"/>
          <w:u w:val="single"/>
        </w:rPr>
        <w:t>1</w:t>
      </w:r>
      <w:r>
        <w:rPr>
          <w:rFonts w:ascii="宋体" w:hAnsi="宋体"/>
          <w:b/>
          <w:sz w:val="36"/>
          <w:u w:val="single"/>
        </w:rPr>
        <w:t>1月2</w:t>
      </w:r>
      <w:r>
        <w:rPr>
          <w:rFonts w:hint="eastAsia" w:ascii="宋体" w:hAnsi="宋体"/>
          <w:b/>
          <w:sz w:val="36"/>
          <w:u w:val="single"/>
          <w:lang w:val="en-US" w:eastAsia="zh-CN"/>
        </w:rPr>
        <w:t>8</w:t>
      </w:r>
      <w:r>
        <w:rPr>
          <w:rFonts w:hint="eastAsia" w:ascii="宋体" w:hAnsi="宋体"/>
          <w:b/>
          <w:sz w:val="36"/>
          <w:u w:val="single"/>
        </w:rPr>
        <w:t xml:space="preserve">日           </w:t>
      </w:r>
    </w:p>
    <w:p>
      <w:pPr>
        <w:spacing w:line="760" w:lineRule="exact"/>
        <w:ind w:firstLine="1084" w:firstLineChars="300"/>
        <w:rPr>
          <w:b/>
          <w:sz w:val="36"/>
          <w:szCs w:val="36"/>
        </w:rPr>
      </w:pPr>
    </w:p>
    <w:p>
      <w:pPr>
        <w:spacing w:line="760" w:lineRule="exact"/>
        <w:ind w:firstLine="1084" w:firstLineChars="300"/>
        <w:rPr>
          <w:rFonts w:hint="eastAsia" w:ascii="宋体" w:hAnsi="宋体"/>
          <w:b/>
          <w:sz w:val="36"/>
          <w:szCs w:val="36"/>
          <w:u w:val="single"/>
        </w:rPr>
      </w:pPr>
      <w:bookmarkStart w:id="31" w:name="_GoBack"/>
      <w:bookmarkEnd w:id="31"/>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60236697"/>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hint="eastAsia"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numPr>
          <w:ilvl w:val="0"/>
          <w:numId w:val="2"/>
        </w:numPr>
        <w:spacing w:line="560" w:lineRule="exact"/>
      </w:pPr>
      <w:bookmarkStart w:id="4" w:name="_Toc60236698"/>
      <w:bookmarkStart w:id="5" w:name="_Toc508103351"/>
      <w:bookmarkStart w:id="6" w:name="_Toc16574"/>
      <w:r>
        <w:rPr>
          <w:rFonts w:hint="eastAsia"/>
        </w:rPr>
        <w:t>采购项目</w:t>
      </w:r>
      <w:bookmarkEnd w:id="4"/>
      <w:bookmarkEnd w:id="5"/>
      <w:r>
        <w:rPr>
          <w:rFonts w:hint="eastAsia"/>
        </w:rPr>
        <w:t>概况</w:t>
      </w:r>
      <w:bookmarkEnd w:id="6"/>
    </w:p>
    <w:p>
      <w:pPr>
        <w:spacing w:line="360" w:lineRule="auto"/>
        <w:ind w:firstLine="560" w:firstLineChars="200"/>
        <w:rPr>
          <w:rFonts w:hint="eastAsia" w:ascii="宋体" w:hAnsi="宋体"/>
          <w:sz w:val="28"/>
          <w:szCs w:val="28"/>
        </w:rPr>
      </w:pPr>
      <w:r>
        <w:rPr>
          <w:rFonts w:hint="eastAsia" w:ascii="宋体" w:hAnsi="宋体"/>
          <w:sz w:val="28"/>
          <w:szCs w:val="28"/>
        </w:rPr>
        <w:t>本项目采购预算控制价9.</w:t>
      </w:r>
      <w:r>
        <w:rPr>
          <w:rFonts w:ascii="宋体" w:hAnsi="宋体"/>
          <w:sz w:val="28"/>
          <w:szCs w:val="28"/>
        </w:rPr>
        <w:t>86万</w:t>
      </w:r>
      <w:r>
        <w:rPr>
          <w:rFonts w:hint="eastAsia" w:ascii="宋体" w:hAnsi="宋体"/>
          <w:sz w:val="28"/>
          <w:szCs w:val="28"/>
        </w:rPr>
        <w:t>元，资金已到位。</w:t>
      </w:r>
    </w:p>
    <w:p>
      <w:pPr>
        <w:spacing w:line="360" w:lineRule="auto"/>
        <w:ind w:firstLine="560" w:firstLineChars="200"/>
        <w:rPr>
          <w:rFonts w:hint="eastAsia" w:ascii="宋体" w:hAnsi="宋体"/>
          <w:sz w:val="28"/>
          <w:szCs w:val="28"/>
        </w:rPr>
      </w:pPr>
      <w:r>
        <w:rPr>
          <w:rFonts w:hint="eastAsia" w:ascii="宋体" w:hAnsi="宋体"/>
          <w:sz w:val="28"/>
          <w:szCs w:val="28"/>
        </w:rPr>
        <w:t>1、服务时效：自签订合同起一年</w:t>
      </w:r>
    </w:p>
    <w:p>
      <w:pPr>
        <w:spacing w:line="360" w:lineRule="auto"/>
        <w:ind w:firstLine="560" w:firstLineChars="200"/>
        <w:rPr>
          <w:rFonts w:hint="eastAsia" w:ascii="宋体" w:hAnsi="宋体"/>
          <w:sz w:val="28"/>
          <w:szCs w:val="28"/>
        </w:rPr>
      </w:pPr>
      <w:r>
        <w:rPr>
          <w:rFonts w:hint="eastAsia" w:ascii="宋体" w:hAnsi="宋体"/>
          <w:sz w:val="28"/>
          <w:szCs w:val="28"/>
        </w:rPr>
        <w:t>2、支付方式</w:t>
      </w:r>
    </w:p>
    <w:p>
      <w:pPr>
        <w:spacing w:line="360" w:lineRule="auto"/>
        <w:ind w:left="420" w:leftChars="200"/>
        <w:rPr>
          <w:rFonts w:hint="eastAsia" w:ascii="宋体" w:hAnsi="宋体"/>
          <w:sz w:val="28"/>
          <w:szCs w:val="28"/>
        </w:rPr>
      </w:pPr>
      <w:r>
        <w:rPr>
          <w:rFonts w:hint="eastAsia" w:ascii="宋体" w:hAnsi="宋体"/>
          <w:sz w:val="28"/>
          <w:szCs w:val="28"/>
        </w:rPr>
        <w:t xml:space="preserve">完成项目并且通过验收后，成交报价人向采购人开具正式的发票， </w:t>
      </w:r>
      <w:r>
        <w:rPr>
          <w:rFonts w:hint="eastAsia" w:ascii="宋体" w:hAnsi="宋体"/>
          <w:sz w:val="28"/>
          <w:szCs w:val="28"/>
          <w:lang w:val="en-US" w:eastAsia="zh-CN"/>
        </w:rPr>
        <w:t>30</w:t>
      </w:r>
      <w:r>
        <w:rPr>
          <w:rFonts w:hint="eastAsia" w:ascii="宋体" w:hAnsi="宋体"/>
          <w:sz w:val="28"/>
          <w:szCs w:val="28"/>
        </w:rPr>
        <w:t>个工作日内采购人完成办理所开具发票的支付手续，遇寒暑假顺延。</w:t>
      </w:r>
    </w:p>
    <w:p>
      <w:pPr>
        <w:pStyle w:val="3"/>
        <w:spacing w:line="560" w:lineRule="exact"/>
      </w:pPr>
      <w:bookmarkStart w:id="7" w:name="_Toc508103352"/>
      <w:bookmarkStart w:id="8" w:name="_Toc28829"/>
      <w:bookmarkStart w:id="9" w:name="_Toc60236699"/>
      <w:r>
        <w:rPr>
          <w:rFonts w:hint="eastAsia"/>
        </w:rPr>
        <w:t>二、相关说明</w:t>
      </w:r>
      <w:bookmarkEnd w:id="7"/>
      <w:bookmarkEnd w:id="8"/>
      <w:bookmarkEnd w:id="9"/>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hint="eastAsia"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pPr>
        <w:spacing w:line="560" w:lineRule="exact"/>
        <w:ind w:firstLine="560" w:firstLineChars="200"/>
        <w:rPr>
          <w:rFonts w:hint="eastAsia"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hint="eastAsia"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hint="eastAsia"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hint="eastAsia"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hint="eastAsia" w:ascii="宋体" w:hAnsi="宋体"/>
          <w:sz w:val="28"/>
          <w:szCs w:val="28"/>
        </w:rPr>
      </w:pPr>
      <w:r>
        <w:rPr>
          <w:rFonts w:hint="eastAsia" w:ascii="宋体" w:hAnsi="宋体"/>
          <w:sz w:val="28"/>
          <w:szCs w:val="28"/>
        </w:rPr>
        <w:t>1.报价文件封面；</w:t>
      </w:r>
    </w:p>
    <w:p>
      <w:pPr>
        <w:spacing w:line="560" w:lineRule="exact"/>
        <w:ind w:firstLine="560" w:firstLineChars="200"/>
        <w:rPr>
          <w:rFonts w:hint="eastAsia" w:ascii="宋体" w:hAnsi="宋体"/>
          <w:sz w:val="28"/>
          <w:szCs w:val="28"/>
        </w:rPr>
      </w:pPr>
      <w:r>
        <w:rPr>
          <w:rFonts w:hint="eastAsia" w:ascii="宋体" w:hAnsi="宋体"/>
          <w:sz w:val="28"/>
          <w:szCs w:val="28"/>
        </w:rPr>
        <w:t>2.目录；</w:t>
      </w:r>
    </w:p>
    <w:p>
      <w:pPr>
        <w:spacing w:line="560" w:lineRule="exact"/>
        <w:ind w:firstLine="562" w:firstLineChars="200"/>
        <w:rPr>
          <w:rFonts w:hint="eastAsia"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hint="eastAsia"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hint="eastAsia"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hint="eastAsia"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hint="eastAsia"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hint="eastAsia" w:ascii="宋体" w:hAnsi="宋体"/>
          <w:b/>
          <w:sz w:val="28"/>
          <w:szCs w:val="28"/>
        </w:rPr>
      </w:pPr>
      <w:r>
        <w:rPr>
          <w:rFonts w:hint="eastAsia" w:ascii="宋体" w:hAnsi="宋体"/>
          <w:sz w:val="28"/>
          <w:szCs w:val="28"/>
        </w:rPr>
        <w:t>（2）报价一览表；</w:t>
      </w:r>
    </w:p>
    <w:p>
      <w:pPr>
        <w:spacing w:line="560" w:lineRule="exact"/>
        <w:ind w:firstLine="560" w:firstLineChars="200"/>
        <w:rPr>
          <w:rFonts w:hint="eastAsia" w:ascii="宋体" w:hAnsi="宋体"/>
          <w:sz w:val="28"/>
          <w:szCs w:val="28"/>
        </w:rPr>
      </w:pPr>
      <w:r>
        <w:rPr>
          <w:rFonts w:hint="eastAsia" w:ascii="宋体" w:hAnsi="宋体"/>
          <w:sz w:val="28"/>
          <w:szCs w:val="28"/>
        </w:rPr>
        <w:t>（3）报价明细表；</w:t>
      </w:r>
    </w:p>
    <w:p>
      <w:pPr>
        <w:spacing w:line="560" w:lineRule="exact"/>
        <w:ind w:firstLine="560" w:firstLineChars="200"/>
        <w:rPr>
          <w:rFonts w:hint="eastAsia"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hint="eastAsia" w:ascii="宋体" w:hAnsi="宋体"/>
          <w:sz w:val="28"/>
          <w:szCs w:val="28"/>
        </w:rPr>
      </w:pPr>
      <w:r>
        <w:rPr>
          <w:rFonts w:hint="eastAsia" w:ascii="宋体" w:hAnsi="宋体"/>
          <w:sz w:val="28"/>
          <w:szCs w:val="28"/>
        </w:rPr>
        <w:t>（5）报价人声明及承诺；</w:t>
      </w:r>
    </w:p>
    <w:p>
      <w:pPr>
        <w:spacing w:line="560" w:lineRule="exact"/>
        <w:ind w:firstLine="560" w:firstLineChars="200"/>
        <w:rPr>
          <w:rFonts w:hint="eastAsia" w:ascii="宋体" w:hAnsi="宋体"/>
          <w:sz w:val="28"/>
          <w:szCs w:val="28"/>
        </w:rPr>
      </w:pPr>
      <w:r>
        <w:rPr>
          <w:rFonts w:hint="eastAsia" w:ascii="宋体" w:hAnsi="宋体"/>
          <w:sz w:val="28"/>
          <w:szCs w:val="28"/>
        </w:rPr>
        <w:t>5.证明材料等；</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hint="eastAsia"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hint="eastAsia"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hint="eastAsia"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hint="eastAsia"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hint="eastAsia"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hint="eastAsia"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pPr>
        <w:spacing w:line="560" w:lineRule="exact"/>
        <w:ind w:firstLine="562" w:firstLineChars="200"/>
        <w:rPr>
          <w:rFonts w:hint="eastAsia"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hint="eastAsia"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hint="eastAsia"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hint="eastAsia"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hint="eastAsia"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hint="eastAsia"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hint="eastAsia" w:ascii="宋体" w:hAnsi="宋体"/>
          <w:sz w:val="28"/>
          <w:szCs w:val="28"/>
        </w:rPr>
      </w:pPr>
      <w:r>
        <w:rPr>
          <w:rFonts w:hint="eastAsia" w:ascii="宋体" w:hAnsi="宋体"/>
          <w:sz w:val="28"/>
          <w:szCs w:val="28"/>
        </w:rPr>
        <w:t>2.谈判</w:t>
      </w:r>
    </w:p>
    <w:p>
      <w:pPr>
        <w:spacing w:line="560" w:lineRule="exact"/>
        <w:ind w:firstLine="560" w:firstLineChars="200"/>
        <w:rPr>
          <w:rFonts w:hint="eastAsia"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hint="eastAsia"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hint="eastAsia"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hint="eastAsia" w:ascii="宋体" w:hAnsi="宋体"/>
          <w:sz w:val="28"/>
          <w:szCs w:val="28"/>
        </w:rPr>
      </w:pPr>
      <w:r>
        <w:rPr>
          <w:rFonts w:hint="eastAsia" w:ascii="宋体" w:hAnsi="宋体"/>
          <w:sz w:val="28"/>
          <w:szCs w:val="28"/>
        </w:rPr>
        <w:t>评审小组应根据具体谈判情况制作谈判记录。</w:t>
      </w:r>
    </w:p>
    <w:p>
      <w:pPr>
        <w:numPr>
          <w:ilvl w:val="0"/>
          <w:numId w:val="3"/>
        </w:numPr>
        <w:spacing w:line="560" w:lineRule="exact"/>
        <w:ind w:firstLine="560" w:firstLineChars="200"/>
        <w:rPr>
          <w:rFonts w:hint="eastAsia" w:ascii="宋体" w:hAnsi="宋体"/>
          <w:sz w:val="28"/>
          <w:szCs w:val="28"/>
        </w:rPr>
      </w:pPr>
      <w:r>
        <w:rPr>
          <w:rFonts w:hint="eastAsia" w:ascii="宋体" w:hAnsi="宋体"/>
          <w:sz w:val="28"/>
          <w:szCs w:val="28"/>
        </w:rPr>
        <w:t>定标</w:t>
      </w:r>
    </w:p>
    <w:p>
      <w:pPr>
        <w:spacing w:line="560" w:lineRule="exact"/>
        <w:ind w:firstLine="420" w:firstLineChars="150"/>
        <w:rPr>
          <w:rFonts w:hint="eastAsia" w:ascii="宋体" w:hAnsi="宋体"/>
          <w:sz w:val="28"/>
          <w:szCs w:val="28"/>
        </w:rPr>
      </w:pPr>
      <w:r>
        <w:rPr>
          <w:rFonts w:hint="eastAsia" w:ascii="宋体" w:hAnsi="宋体"/>
          <w:sz w:val="28"/>
          <w:szCs w:val="28"/>
        </w:rPr>
        <w:t>本项目采用方式 定标。</w:t>
      </w:r>
    </w:p>
    <w:p>
      <w:pPr>
        <w:spacing w:line="560" w:lineRule="exact"/>
        <w:ind w:firstLine="560" w:firstLineChars="200"/>
        <w:rPr>
          <w:rFonts w:hint="eastAsia"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hint="eastAsia"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4"/>
        </w:numPr>
        <w:spacing w:line="560" w:lineRule="exact"/>
      </w:pPr>
      <w:bookmarkStart w:id="22" w:name="_Toc18663"/>
      <w:r>
        <w:rPr>
          <w:rFonts w:hint="eastAsia"/>
        </w:rPr>
        <w:t>成交供应商确定</w:t>
      </w:r>
      <w:bookmarkEnd w:id="22"/>
    </w:p>
    <w:p>
      <w:pPr>
        <w:spacing w:line="560" w:lineRule="exact"/>
        <w:ind w:firstLine="560" w:firstLineChars="200"/>
        <w:rPr>
          <w:rFonts w:hint="eastAsia"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br w:type="page"/>
      </w:r>
    </w:p>
    <w:p>
      <w:pPr>
        <w:snapToGrid w:val="0"/>
        <w:rPr>
          <w:rFonts w:hint="eastAsia" w:ascii="宋体" w:hAnsi="宋体"/>
          <w:b/>
          <w:sz w:val="28"/>
          <w:szCs w:val="28"/>
        </w:rPr>
      </w:pPr>
      <w:r>
        <w:rPr>
          <w:rFonts w:hint="eastAsia" w:ascii="宋体" w:hAnsi="宋体"/>
          <w:b/>
          <w:sz w:val="28"/>
          <w:szCs w:val="28"/>
        </w:rPr>
        <w:t>附表1</w:t>
      </w:r>
    </w:p>
    <w:p>
      <w:pPr>
        <w:snapToGrid w:val="0"/>
        <w:jc w:val="center"/>
        <w:rPr>
          <w:rFonts w:hint="eastAsia" w:ascii="宋体" w:hAnsi="宋体"/>
          <w:b/>
          <w:sz w:val="28"/>
          <w:szCs w:val="28"/>
        </w:rPr>
      </w:pPr>
      <w:r>
        <w:rPr>
          <w:rFonts w:hint="eastAsia" w:ascii="宋体" w:hAnsi="宋体"/>
          <w:b/>
          <w:sz w:val="28"/>
          <w:szCs w:val="28"/>
        </w:rPr>
        <w:t>资格性与符合性审查表</w:t>
      </w:r>
    </w:p>
    <w:p>
      <w:pPr>
        <w:snapToGrid w:val="0"/>
        <w:jc w:val="center"/>
        <w:rPr>
          <w:rFonts w:hint="eastAsia"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hint="eastAsia"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hint="eastAsia"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hint="eastAsia"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hint="eastAsia"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hint="eastAsia"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hint="eastAsia"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hint="eastAsia"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hint="eastAsia"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hint="eastAsia"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hint="eastAsia" w:ascii="宋体" w:hAnsi="宋体"/>
                <w:sz w:val="28"/>
                <w:szCs w:val="28"/>
              </w:rPr>
            </w:pPr>
          </w:p>
        </w:tc>
      </w:tr>
    </w:tbl>
    <w:p>
      <w:pPr>
        <w:snapToGrid w:val="0"/>
        <w:rPr>
          <w:rFonts w:hint="eastAsia" w:ascii="宋体" w:hAnsi="宋体"/>
          <w:b/>
          <w:szCs w:val="21"/>
        </w:rPr>
      </w:pPr>
      <w:r>
        <w:rPr>
          <w:rFonts w:hint="eastAsia" w:ascii="宋体" w:hAnsi="宋体"/>
          <w:b/>
          <w:szCs w:val="21"/>
        </w:rPr>
        <w:t>备注：</w:t>
      </w:r>
    </w:p>
    <w:p>
      <w:pPr>
        <w:snapToGrid w:val="0"/>
        <w:ind w:firstLine="411" w:firstLineChars="196"/>
        <w:rPr>
          <w:rFonts w:hint="eastAsia" w:ascii="宋体" w:hAnsi="宋体"/>
          <w:szCs w:val="21"/>
        </w:rPr>
      </w:pPr>
      <w:r>
        <w:rPr>
          <w:rFonts w:hint="eastAsia" w:ascii="宋体" w:hAnsi="宋体"/>
          <w:szCs w:val="21"/>
        </w:rPr>
        <w:t>1.本表应与采购书中相关条款内容一致的。</w:t>
      </w:r>
    </w:p>
    <w:p>
      <w:pPr>
        <w:snapToGrid w:val="0"/>
        <w:ind w:firstLine="411" w:firstLineChars="196"/>
        <w:rPr>
          <w:rFonts w:hint="eastAsia"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hint="eastAsia"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hint="eastAsia" w:ascii="宋体" w:hAnsi="宋体"/>
          <w:szCs w:val="21"/>
        </w:rPr>
      </w:pPr>
      <w:r>
        <w:rPr>
          <w:rFonts w:hint="eastAsia" w:ascii="宋体" w:hAnsi="宋体"/>
          <w:szCs w:val="21"/>
        </w:rPr>
        <w:t>4.如“结论”意见不统一时，采用少数服从多数的原则确定评审结果，相关情况记录在评审报告中。</w:t>
      </w:r>
    </w:p>
    <w:p>
      <w:pPr>
        <w:rPr>
          <w:rFonts w:hint="eastAsia" w:ascii="宋体" w:hAnsi="宋体"/>
          <w:b/>
          <w:bCs/>
          <w:sz w:val="28"/>
          <w:szCs w:val="28"/>
        </w:rPr>
      </w:pPr>
      <w:r>
        <w:rPr>
          <w:rFonts w:hint="eastAsia" w:ascii="宋体" w:hAnsi="宋体"/>
          <w:b/>
          <w:bCs/>
          <w:sz w:val="28"/>
          <w:szCs w:val="28"/>
        </w:rPr>
        <w:br w:type="page"/>
      </w:r>
    </w:p>
    <w:p>
      <w:pPr>
        <w:spacing w:line="560" w:lineRule="exact"/>
        <w:ind w:firstLine="562" w:firstLineChars="200"/>
        <w:rPr>
          <w:rFonts w:hint="eastAsia" w:ascii="宋体" w:hAnsi="宋体"/>
          <w:b/>
          <w:sz w:val="28"/>
          <w:szCs w:val="28"/>
        </w:rPr>
      </w:pPr>
      <w:r>
        <w:rPr>
          <w:rFonts w:hint="eastAsia" w:ascii="宋体" w:hAnsi="宋体"/>
          <w:b/>
          <w:sz w:val="28"/>
          <w:szCs w:val="28"/>
        </w:rPr>
        <w:t>附表2：</w:t>
      </w:r>
    </w:p>
    <w:p>
      <w:pPr>
        <w:spacing w:line="560" w:lineRule="exact"/>
        <w:ind w:firstLine="562" w:firstLineChars="200"/>
        <w:jc w:val="center"/>
        <w:rPr>
          <w:rFonts w:hint="eastAsia" w:ascii="宋体" w:hAnsi="宋体"/>
          <w:b/>
          <w:bCs/>
          <w:sz w:val="28"/>
          <w:szCs w:val="28"/>
        </w:rPr>
      </w:pPr>
      <w:r>
        <w:rPr>
          <w:rFonts w:hint="eastAsia" w:ascii="宋体" w:hAnsi="宋体"/>
          <w:b/>
          <w:bCs/>
          <w:sz w:val="28"/>
          <w:szCs w:val="28"/>
        </w:rPr>
        <w:t>详细评审表</w:t>
      </w:r>
    </w:p>
    <w:tbl>
      <w:tblPr>
        <w:tblStyle w:val="27"/>
        <w:tblW w:w="0" w:type="auto"/>
        <w:tblInd w:w="108" w:type="dxa"/>
        <w:tblLayout w:type="autofit"/>
        <w:tblCellMar>
          <w:top w:w="0" w:type="dxa"/>
          <w:left w:w="108" w:type="dxa"/>
          <w:bottom w:w="0" w:type="dxa"/>
          <w:right w:w="108" w:type="dxa"/>
        </w:tblCellMar>
      </w:tblPr>
      <w:tblGrid>
        <w:gridCol w:w="721"/>
        <w:gridCol w:w="898"/>
        <w:gridCol w:w="933"/>
        <w:gridCol w:w="6402"/>
      </w:tblGrid>
      <w:tr>
        <w:tblPrEx>
          <w:tblCellMar>
            <w:top w:w="0" w:type="dxa"/>
            <w:left w:w="108" w:type="dxa"/>
            <w:bottom w:w="0" w:type="dxa"/>
            <w:right w:w="108" w:type="dxa"/>
          </w:tblCellMar>
        </w:tblPrEx>
        <w:trPr>
          <w:trHeight w:val="37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b/>
                <w:bCs/>
                <w:color w:val="000000"/>
                <w:kern w:val="0"/>
                <w:sz w:val="24"/>
                <w:szCs w:val="28"/>
              </w:rPr>
            </w:pPr>
            <w:r>
              <w:rPr>
                <w:rFonts w:hint="eastAsia" w:cs="宋体" w:asciiTheme="minorEastAsia" w:hAnsiTheme="minorEastAsia" w:eastAsiaTheme="minorEastAsia"/>
                <w:b/>
                <w:bCs/>
                <w:color w:val="000000"/>
                <w:kern w:val="0"/>
                <w:sz w:val="24"/>
                <w:szCs w:val="28"/>
              </w:rPr>
              <w:t>评审因素</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b/>
                <w:bCs/>
                <w:color w:val="000000"/>
                <w:kern w:val="0"/>
                <w:sz w:val="24"/>
                <w:szCs w:val="28"/>
              </w:rPr>
            </w:pPr>
            <w:r>
              <w:rPr>
                <w:rFonts w:hint="eastAsia" w:cs="宋体" w:asciiTheme="minorEastAsia" w:hAnsiTheme="minorEastAsia" w:eastAsiaTheme="minorEastAsia"/>
                <w:b/>
                <w:bCs/>
                <w:color w:val="000000"/>
                <w:kern w:val="0"/>
                <w:sz w:val="24"/>
                <w:szCs w:val="28"/>
              </w:rPr>
              <w:t>权重</w:t>
            </w:r>
          </w:p>
        </w:tc>
        <w:tc>
          <w:tcPr>
            <w:tcW w:w="64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b/>
                <w:bCs/>
                <w:color w:val="000000"/>
                <w:kern w:val="0"/>
                <w:sz w:val="24"/>
                <w:szCs w:val="28"/>
              </w:rPr>
            </w:pPr>
            <w:r>
              <w:rPr>
                <w:rFonts w:hint="eastAsia" w:cs="宋体" w:asciiTheme="minorEastAsia" w:hAnsiTheme="minorEastAsia" w:eastAsiaTheme="minorEastAsia"/>
                <w:b/>
                <w:bCs/>
                <w:color w:val="000000"/>
                <w:kern w:val="0"/>
                <w:sz w:val="24"/>
                <w:szCs w:val="28"/>
              </w:rPr>
              <w:t>评分细则</w:t>
            </w:r>
          </w:p>
        </w:tc>
      </w:tr>
      <w:tr>
        <w:tblPrEx>
          <w:tblCellMar>
            <w:top w:w="0" w:type="dxa"/>
            <w:left w:w="108" w:type="dxa"/>
            <w:bottom w:w="0" w:type="dxa"/>
            <w:right w:w="108" w:type="dxa"/>
          </w:tblCellMar>
        </w:tblPrEx>
        <w:trPr>
          <w:trHeight w:val="120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报价</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（采用低价优先法）</w:t>
            </w:r>
          </w:p>
        </w:tc>
        <w:tc>
          <w:tcPr>
            <w:tcW w:w="9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olor w:val="000000"/>
                <w:kern w:val="0"/>
                <w:sz w:val="24"/>
                <w:szCs w:val="21"/>
              </w:rPr>
            </w:pPr>
            <w:r>
              <w:rPr>
                <w:rFonts w:asciiTheme="minorEastAsia" w:hAnsiTheme="minorEastAsia" w:eastAsiaTheme="minorEastAsia"/>
                <w:color w:val="000000"/>
                <w:kern w:val="0"/>
                <w:sz w:val="24"/>
                <w:szCs w:val="21"/>
              </w:rPr>
              <w:t>20</w:t>
            </w:r>
          </w:p>
        </w:tc>
        <w:tc>
          <w:tcPr>
            <w:tcW w:w="6402"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000000"/>
                <w:kern w:val="0"/>
                <w:sz w:val="24"/>
                <w:szCs w:val="21"/>
              </w:rPr>
            </w:pPr>
            <w:r>
              <w:rPr>
                <w:rFonts w:hint="eastAsia" w:cs="宋体" w:asciiTheme="minorEastAsia" w:hAnsiTheme="minorEastAsia" w:eastAsiaTheme="minorEastAsia"/>
                <w:color w:val="000000"/>
                <w:kern w:val="0"/>
                <w:sz w:val="24"/>
                <w:szCs w:val="21"/>
              </w:rPr>
              <w:t>满足采购书要求且最终报价最低为评标基准价，其价格分为满分，其他报价人的价格分按以下公式计算：报价得分＝（评标基准价</w:t>
            </w:r>
            <w:r>
              <w:rPr>
                <w:rFonts w:asciiTheme="minorEastAsia" w:hAnsiTheme="minorEastAsia" w:eastAsiaTheme="minorEastAsia"/>
                <w:color w:val="000000"/>
                <w:kern w:val="0"/>
                <w:sz w:val="24"/>
                <w:szCs w:val="21"/>
              </w:rPr>
              <w:t>/</w:t>
            </w:r>
            <w:r>
              <w:rPr>
                <w:rFonts w:hint="eastAsia" w:cs="宋体" w:asciiTheme="minorEastAsia" w:hAnsiTheme="minorEastAsia" w:eastAsiaTheme="minorEastAsia"/>
                <w:color w:val="000000"/>
                <w:kern w:val="0"/>
                <w:sz w:val="24"/>
                <w:szCs w:val="21"/>
              </w:rPr>
              <w:t>最终报价）</w:t>
            </w:r>
            <w:r>
              <w:rPr>
                <w:rFonts w:asciiTheme="minorEastAsia" w:hAnsiTheme="minorEastAsia" w:eastAsiaTheme="minorEastAsia"/>
                <w:color w:val="000000"/>
                <w:kern w:val="0"/>
                <w:sz w:val="24"/>
                <w:szCs w:val="21"/>
              </w:rPr>
              <w:t>×20</w:t>
            </w:r>
            <w:r>
              <w:rPr>
                <w:rFonts w:hint="eastAsia" w:cs="宋体" w:asciiTheme="minorEastAsia" w:hAnsiTheme="minorEastAsia" w:eastAsiaTheme="minorEastAsia"/>
                <w:color w:val="000000"/>
                <w:kern w:val="0"/>
                <w:sz w:val="24"/>
                <w:szCs w:val="21"/>
              </w:rPr>
              <w:t>（取小数点后二位）</w:t>
            </w:r>
          </w:p>
        </w:tc>
      </w:tr>
      <w:tr>
        <w:tblPrEx>
          <w:tblCellMar>
            <w:top w:w="0" w:type="dxa"/>
            <w:left w:w="108" w:type="dxa"/>
            <w:bottom w:w="0" w:type="dxa"/>
            <w:right w:w="108" w:type="dxa"/>
          </w:tblCellMar>
        </w:tblPrEx>
        <w:trPr>
          <w:trHeight w:val="75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000000"/>
                <w:kern w:val="0"/>
                <w:sz w:val="24"/>
                <w:szCs w:val="21"/>
              </w:rPr>
            </w:pPr>
            <w:r>
              <w:rPr>
                <w:rFonts w:hint="eastAsia" w:cs="宋体" w:asciiTheme="minorEastAsia" w:hAnsiTheme="minorEastAsia" w:eastAsiaTheme="minorEastAsia"/>
                <w:color w:val="000000"/>
                <w:kern w:val="0"/>
                <w:sz w:val="24"/>
                <w:szCs w:val="21"/>
              </w:rPr>
              <w:t>技术因素</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技术指标</w:t>
            </w:r>
          </w:p>
        </w:tc>
        <w:tc>
          <w:tcPr>
            <w:tcW w:w="9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olor w:val="000000"/>
                <w:kern w:val="0"/>
                <w:sz w:val="24"/>
              </w:rPr>
            </w:pPr>
            <w:r>
              <w:rPr>
                <w:rFonts w:asciiTheme="minorEastAsia" w:hAnsiTheme="minorEastAsia" w:eastAsiaTheme="minorEastAsia"/>
                <w:color w:val="000000"/>
                <w:kern w:val="0"/>
                <w:sz w:val="24"/>
              </w:rPr>
              <w:t>40</w:t>
            </w:r>
          </w:p>
        </w:tc>
        <w:tc>
          <w:tcPr>
            <w:tcW w:w="6402"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考查有效供应商投标产品的技术参数响应程度：</w:t>
            </w:r>
            <w:r>
              <w:rPr>
                <w:rFonts w:asciiTheme="minorEastAsia" w:hAnsiTheme="minorEastAsia" w:eastAsiaTheme="minorEastAsia"/>
                <w:color w:val="000000"/>
                <w:kern w:val="0"/>
                <w:sz w:val="24"/>
              </w:rPr>
              <w:t xml:space="preserve">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cs="宋体" w:asciiTheme="minorEastAsia" w:hAnsiTheme="minorEastAsia" w:eastAsiaTheme="minorEastAsia"/>
                <w:color w:val="000000"/>
                <w:kern w:val="0"/>
                <w:sz w:val="24"/>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cs="宋体" w:asciiTheme="minorEastAsia" w:hAnsiTheme="minorEastAsia" w:eastAsiaTheme="minorEastAsia"/>
                <w:color w:val="000000"/>
                <w:kern w:val="0"/>
                <w:sz w:val="24"/>
              </w:rPr>
            </w:pPr>
          </w:p>
        </w:tc>
        <w:tc>
          <w:tcPr>
            <w:tcW w:w="9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olor w:val="000000"/>
                <w:kern w:val="0"/>
                <w:sz w:val="24"/>
              </w:rPr>
            </w:pPr>
          </w:p>
        </w:tc>
        <w:tc>
          <w:tcPr>
            <w:tcW w:w="6402"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Theme="minorEastAsia" w:hAnsiTheme="minorEastAsia" w:eastAsiaTheme="minorEastAsia"/>
                <w:color w:val="000000"/>
                <w:kern w:val="0"/>
                <w:sz w:val="24"/>
              </w:rPr>
            </w:pPr>
            <w:r>
              <w:rPr>
                <w:rFonts w:asciiTheme="minorEastAsia" w:hAnsiTheme="minorEastAsia" w:eastAsiaTheme="minorEastAsia"/>
                <w:color w:val="000000"/>
                <w:kern w:val="0"/>
                <w:sz w:val="24"/>
              </w:rPr>
              <w:t>6</w:t>
            </w:r>
            <w:r>
              <w:rPr>
                <w:rFonts w:hint="eastAsia" w:asciiTheme="minorEastAsia" w:hAnsiTheme="minorEastAsia" w:eastAsiaTheme="minorEastAsia"/>
                <w:color w:val="000000"/>
                <w:kern w:val="0"/>
                <w:sz w:val="24"/>
              </w:rPr>
              <w:t>条带</w:t>
            </w:r>
            <w:r>
              <w:rPr>
                <w:rFonts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rPr>
              <w:t>▲</w:t>
            </w:r>
            <w:r>
              <w:rPr>
                <w:rFonts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rPr>
              <w:t>号技术参数，每满足一条得</w:t>
            </w:r>
            <w:r>
              <w:rPr>
                <w:rFonts w:asciiTheme="minorEastAsia" w:hAnsiTheme="minorEastAsia" w:eastAsiaTheme="minorEastAsia"/>
                <w:color w:val="000000"/>
                <w:kern w:val="0"/>
                <w:sz w:val="24"/>
              </w:rPr>
              <w:t>5</w:t>
            </w:r>
            <w:r>
              <w:rPr>
                <w:rFonts w:hint="eastAsia" w:asciiTheme="minorEastAsia" w:hAnsiTheme="minorEastAsia" w:eastAsiaTheme="minorEastAsia"/>
                <w:color w:val="000000"/>
                <w:kern w:val="0"/>
                <w:sz w:val="24"/>
              </w:rPr>
              <w:t>分，</w:t>
            </w:r>
            <w:r>
              <w:rPr>
                <w:rFonts w:asciiTheme="minorEastAsia" w:hAnsiTheme="minorEastAsia" w:eastAsiaTheme="minorEastAsia"/>
                <w:color w:val="000000"/>
                <w:kern w:val="0"/>
                <w:sz w:val="24"/>
              </w:rPr>
              <w:t>8</w:t>
            </w:r>
            <w:r>
              <w:rPr>
                <w:rFonts w:hint="eastAsia" w:asciiTheme="minorEastAsia" w:hAnsiTheme="minorEastAsia" w:eastAsiaTheme="minorEastAsia"/>
                <w:color w:val="000000"/>
                <w:kern w:val="0"/>
                <w:sz w:val="24"/>
              </w:rPr>
              <w:t>条不带“▲”号技术参数，每满足一条得</w:t>
            </w:r>
            <w:r>
              <w:rPr>
                <w:rFonts w:asciiTheme="minorEastAsia" w:hAnsiTheme="minorEastAsia" w:eastAsiaTheme="minorEastAsia"/>
                <w:color w:val="000000"/>
                <w:kern w:val="0"/>
                <w:sz w:val="24"/>
              </w:rPr>
              <w:t>1.25</w:t>
            </w:r>
            <w:r>
              <w:rPr>
                <w:rFonts w:hint="eastAsia" w:asciiTheme="minorEastAsia" w:hAnsiTheme="minorEastAsia" w:eastAsiaTheme="minorEastAsia"/>
                <w:color w:val="000000"/>
                <w:kern w:val="0"/>
                <w:sz w:val="24"/>
              </w:rPr>
              <w:t>分。最高得</w:t>
            </w:r>
            <w:r>
              <w:rPr>
                <w:rFonts w:asciiTheme="minorEastAsia" w:hAnsiTheme="minorEastAsia" w:eastAsiaTheme="minorEastAsia"/>
                <w:color w:val="000000"/>
                <w:kern w:val="0"/>
                <w:sz w:val="24"/>
              </w:rPr>
              <w:t>40</w:t>
            </w:r>
            <w:r>
              <w:rPr>
                <w:rFonts w:hint="eastAsia" w:asciiTheme="minorEastAsia" w:hAnsiTheme="minorEastAsia" w:eastAsiaTheme="minorEastAsia"/>
                <w:color w:val="000000"/>
                <w:kern w:val="0"/>
                <w:sz w:val="24"/>
              </w:rPr>
              <w:t>分。</w:t>
            </w:r>
          </w:p>
        </w:tc>
      </w:tr>
      <w:tr>
        <w:tblPrEx>
          <w:tblCellMar>
            <w:top w:w="0" w:type="dxa"/>
            <w:left w:w="108" w:type="dxa"/>
            <w:bottom w:w="0" w:type="dxa"/>
            <w:right w:w="108" w:type="dxa"/>
          </w:tblCellMar>
        </w:tblPrEx>
        <w:trPr>
          <w:trHeight w:val="62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cs="宋体" w:asciiTheme="minorEastAsia" w:hAnsiTheme="minorEastAsia" w:eastAsiaTheme="minorEastAsia"/>
                <w:color w:val="000000"/>
                <w:kern w:val="0"/>
                <w:sz w:val="24"/>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服务方案情况</w:t>
            </w:r>
          </w:p>
        </w:tc>
        <w:tc>
          <w:tcPr>
            <w:tcW w:w="9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olor w:val="000000"/>
                <w:kern w:val="0"/>
                <w:sz w:val="24"/>
              </w:rPr>
            </w:pPr>
            <w:r>
              <w:rPr>
                <w:rFonts w:asciiTheme="minorEastAsia" w:hAnsiTheme="minorEastAsia" w:eastAsiaTheme="minorEastAsia"/>
                <w:color w:val="000000"/>
                <w:kern w:val="0"/>
                <w:sz w:val="24"/>
              </w:rPr>
              <w:t>10</w:t>
            </w:r>
          </w:p>
        </w:tc>
        <w:tc>
          <w:tcPr>
            <w:tcW w:w="64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对报价人提供的服务方案进行评估，对方案中本项目组织实施安排的合理性、完整性、可行性进行打分：方案制定合理、完整详实、可行性高，完全满足且优于用户需求，得</w:t>
            </w:r>
            <w:r>
              <w:rPr>
                <w:rFonts w:asciiTheme="minorEastAsia" w:hAnsiTheme="minorEastAsia" w:eastAsiaTheme="minorEastAsia"/>
                <w:color w:val="000000"/>
                <w:kern w:val="0"/>
                <w:sz w:val="24"/>
              </w:rPr>
              <w:t>10</w:t>
            </w:r>
            <w:r>
              <w:rPr>
                <w:rFonts w:hint="eastAsia" w:cs="宋体" w:asciiTheme="minorEastAsia" w:hAnsiTheme="minorEastAsia" w:eastAsiaTheme="minorEastAsia"/>
                <w:color w:val="000000"/>
                <w:kern w:val="0"/>
                <w:sz w:val="24"/>
              </w:rPr>
              <w:t>分；方案制定基本合理、基本完整、可行性一般，完全满足用户需求，得</w:t>
            </w:r>
            <w:r>
              <w:rPr>
                <w:rFonts w:asciiTheme="minorEastAsia" w:hAnsiTheme="minorEastAsia" w:eastAsiaTheme="minorEastAsia"/>
                <w:color w:val="000000"/>
                <w:kern w:val="0"/>
                <w:sz w:val="24"/>
              </w:rPr>
              <w:t>6</w:t>
            </w:r>
            <w:r>
              <w:rPr>
                <w:rFonts w:hint="eastAsia" w:cs="宋体" w:asciiTheme="minorEastAsia" w:hAnsiTheme="minorEastAsia" w:eastAsiaTheme="minorEastAsia"/>
                <w:color w:val="000000"/>
                <w:kern w:val="0"/>
                <w:sz w:val="24"/>
              </w:rPr>
              <w:t>分；方案制定合理性差、不完整、可行性差，不完全满足用户需求，得</w:t>
            </w:r>
            <w:r>
              <w:rPr>
                <w:rFonts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分。其他情况得</w:t>
            </w:r>
            <w:r>
              <w:rPr>
                <w:rFonts w:asciiTheme="minorEastAsia" w:hAnsiTheme="minorEastAsia" w:eastAsiaTheme="minorEastAsia"/>
                <w:color w:val="000000"/>
                <w:kern w:val="0"/>
                <w:sz w:val="24"/>
              </w:rPr>
              <w:t>0</w:t>
            </w:r>
            <w:r>
              <w:rPr>
                <w:rFonts w:hint="eastAsia" w:cs="宋体" w:asciiTheme="minorEastAsia" w:hAnsiTheme="minorEastAsia" w:eastAsiaTheme="minorEastAsia"/>
                <w:color w:val="000000"/>
                <w:kern w:val="0"/>
                <w:sz w:val="24"/>
              </w:rPr>
              <w:t>分。</w:t>
            </w:r>
          </w:p>
        </w:tc>
      </w:tr>
      <w:tr>
        <w:tblPrEx>
          <w:tblCellMar>
            <w:top w:w="0" w:type="dxa"/>
            <w:left w:w="108" w:type="dxa"/>
            <w:bottom w:w="0" w:type="dxa"/>
            <w:right w:w="108" w:type="dxa"/>
          </w:tblCellMar>
        </w:tblPrEx>
        <w:trPr>
          <w:trHeight w:val="115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cs="宋体" w:asciiTheme="minorEastAsia" w:hAnsiTheme="minorEastAsia" w:eastAsiaTheme="minorEastAsia"/>
                <w:color w:val="000000"/>
                <w:kern w:val="0"/>
                <w:sz w:val="24"/>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cs="宋体" w:asciiTheme="minorEastAsia" w:hAnsiTheme="minorEastAsia" w:eastAsiaTheme="minorEastAsia"/>
                <w:color w:val="000000"/>
                <w:kern w:val="0"/>
                <w:sz w:val="24"/>
              </w:rPr>
            </w:pPr>
          </w:p>
        </w:tc>
        <w:tc>
          <w:tcPr>
            <w:tcW w:w="9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olor w:val="000000"/>
                <w:kern w:val="0"/>
                <w:sz w:val="24"/>
              </w:rPr>
            </w:pPr>
          </w:p>
        </w:tc>
        <w:tc>
          <w:tcPr>
            <w:tcW w:w="640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cs="宋体" w:asciiTheme="minorEastAsia" w:hAnsiTheme="minorEastAsia" w:eastAsiaTheme="minorEastAsia"/>
                <w:color w:val="000000"/>
                <w:kern w:val="0"/>
                <w:sz w:val="24"/>
              </w:rPr>
            </w:pPr>
          </w:p>
        </w:tc>
      </w:tr>
      <w:tr>
        <w:tblPrEx>
          <w:tblCellMar>
            <w:top w:w="0" w:type="dxa"/>
            <w:left w:w="108" w:type="dxa"/>
            <w:bottom w:w="0" w:type="dxa"/>
            <w:right w:w="108" w:type="dxa"/>
          </w:tblCellMar>
        </w:tblPrEx>
        <w:trPr>
          <w:trHeight w:val="8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000000"/>
                <w:kern w:val="0"/>
                <w:sz w:val="24"/>
                <w:szCs w:val="21"/>
              </w:rPr>
            </w:pPr>
            <w:r>
              <w:rPr>
                <w:rFonts w:hint="eastAsia" w:cs="宋体" w:asciiTheme="minorEastAsia" w:hAnsiTheme="minorEastAsia" w:eastAsiaTheme="minorEastAsia"/>
                <w:color w:val="000000"/>
                <w:kern w:val="0"/>
                <w:sz w:val="24"/>
                <w:szCs w:val="21"/>
              </w:rPr>
              <w:t>商务因素</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运维能力</w:t>
            </w:r>
          </w:p>
        </w:tc>
        <w:tc>
          <w:tcPr>
            <w:tcW w:w="9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olor w:val="000000"/>
                <w:kern w:val="0"/>
                <w:sz w:val="24"/>
              </w:rPr>
            </w:pPr>
            <w:r>
              <w:rPr>
                <w:rFonts w:asciiTheme="minorEastAsia" w:hAnsiTheme="minorEastAsia" w:eastAsiaTheme="minorEastAsia"/>
                <w:color w:val="000000"/>
                <w:kern w:val="0"/>
                <w:sz w:val="24"/>
              </w:rPr>
              <w:t>10</w:t>
            </w:r>
          </w:p>
        </w:tc>
        <w:tc>
          <w:tcPr>
            <w:tcW w:w="6402"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报价人应具备良好的运维服务能力，优化的运维团队≥</w:t>
            </w:r>
            <w:r>
              <w:rPr>
                <w:rFonts w:asciiTheme="minorEastAsia" w:hAnsiTheme="minorEastAsia" w:eastAsiaTheme="minorEastAsia"/>
                <w:color w:val="000000"/>
                <w:kern w:val="0"/>
                <w:sz w:val="24"/>
              </w:rPr>
              <w:t>10</w:t>
            </w:r>
            <w:r>
              <w:rPr>
                <w:rFonts w:hint="eastAsia" w:cs="宋体" w:asciiTheme="minorEastAsia" w:hAnsiTheme="minorEastAsia" w:eastAsiaTheme="minorEastAsia"/>
                <w:color w:val="000000"/>
                <w:kern w:val="0"/>
                <w:sz w:val="24"/>
              </w:rPr>
              <w:t>人，得</w:t>
            </w:r>
            <w:r>
              <w:rPr>
                <w:rFonts w:asciiTheme="minorEastAsia" w:hAnsiTheme="minorEastAsia" w:eastAsiaTheme="minorEastAsia"/>
                <w:color w:val="000000"/>
                <w:kern w:val="0"/>
                <w:sz w:val="24"/>
              </w:rPr>
              <w:t>2.5</w:t>
            </w:r>
            <w:r>
              <w:rPr>
                <w:rFonts w:hint="eastAsia" w:cs="宋体" w:asciiTheme="minorEastAsia" w:hAnsiTheme="minorEastAsia" w:eastAsiaTheme="minorEastAsia"/>
                <w:color w:val="000000"/>
                <w:kern w:val="0"/>
                <w:sz w:val="24"/>
              </w:rPr>
              <w:t>分，高级或中级职称工程师≥</w:t>
            </w:r>
            <w:r>
              <w:rPr>
                <w:rFonts w:asciiTheme="minorEastAsia" w:hAnsiTheme="minorEastAsia" w:eastAsiaTheme="minorEastAsia"/>
                <w:color w:val="000000"/>
                <w:kern w:val="0"/>
                <w:sz w:val="24"/>
              </w:rPr>
              <w:t>4</w:t>
            </w:r>
            <w:r>
              <w:rPr>
                <w:rFonts w:hint="eastAsia" w:cs="宋体" w:asciiTheme="minorEastAsia" w:hAnsiTheme="minorEastAsia" w:eastAsiaTheme="minorEastAsia"/>
                <w:color w:val="000000"/>
                <w:kern w:val="0"/>
                <w:sz w:val="24"/>
              </w:rPr>
              <w:t>人，得</w:t>
            </w:r>
            <w:r>
              <w:rPr>
                <w:rFonts w:asciiTheme="minorEastAsia" w:hAnsiTheme="minorEastAsia" w:eastAsiaTheme="minorEastAsia"/>
                <w:color w:val="000000"/>
                <w:kern w:val="0"/>
                <w:sz w:val="24"/>
              </w:rPr>
              <w:t>2.5</w:t>
            </w:r>
            <w:r>
              <w:rPr>
                <w:rFonts w:hint="eastAsia" w:cs="宋体" w:asciiTheme="minorEastAsia" w:hAnsiTheme="minorEastAsia" w:eastAsiaTheme="minorEastAsia"/>
                <w:color w:val="000000"/>
                <w:kern w:val="0"/>
                <w:sz w:val="24"/>
              </w:rPr>
              <w:t>分，满足得</w:t>
            </w:r>
            <w:r>
              <w:rPr>
                <w:rFonts w:asciiTheme="minorEastAsia" w:hAnsiTheme="minorEastAsia" w:eastAsiaTheme="minorEastAsia"/>
                <w:color w:val="000000"/>
                <w:kern w:val="0"/>
                <w:sz w:val="24"/>
              </w:rPr>
              <w:t>5</w:t>
            </w:r>
            <w:r>
              <w:rPr>
                <w:rFonts w:hint="eastAsia" w:cs="宋体" w:asciiTheme="minorEastAsia" w:hAnsiTheme="minorEastAsia" w:eastAsiaTheme="minorEastAsia"/>
                <w:color w:val="000000"/>
                <w:kern w:val="0"/>
                <w:sz w:val="24"/>
              </w:rPr>
              <w:t>分。</w:t>
            </w:r>
          </w:p>
        </w:tc>
      </w:tr>
      <w:tr>
        <w:tblPrEx>
          <w:tblCellMar>
            <w:top w:w="0" w:type="dxa"/>
            <w:left w:w="108" w:type="dxa"/>
            <w:bottom w:w="0" w:type="dxa"/>
            <w:right w:w="108" w:type="dxa"/>
          </w:tblCellMar>
        </w:tblPrEx>
        <w:trPr>
          <w:trHeight w:val="9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cs="宋体" w:asciiTheme="minorEastAsia" w:hAnsiTheme="minorEastAsia" w:eastAsiaTheme="minorEastAsia"/>
                <w:color w:val="000000"/>
                <w:kern w:val="0"/>
                <w:sz w:val="24"/>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服务承诺</w:t>
            </w:r>
          </w:p>
        </w:tc>
        <w:tc>
          <w:tcPr>
            <w:tcW w:w="9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olor w:val="000000"/>
                <w:kern w:val="0"/>
                <w:sz w:val="24"/>
              </w:rPr>
            </w:pPr>
            <w:r>
              <w:rPr>
                <w:rFonts w:asciiTheme="minorEastAsia" w:hAnsiTheme="minorEastAsia" w:eastAsiaTheme="minorEastAsia"/>
                <w:color w:val="000000"/>
                <w:kern w:val="0"/>
                <w:sz w:val="24"/>
              </w:rPr>
              <w:t>10</w:t>
            </w:r>
          </w:p>
        </w:tc>
        <w:tc>
          <w:tcPr>
            <w:tcW w:w="6402"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根据对产品故障报修的响应时间、处理速度、定期巡检以及技术支持、软件升级、技术培训等服务承诺进行评价，评价好得</w:t>
            </w:r>
            <w:r>
              <w:rPr>
                <w:rFonts w:asciiTheme="minorEastAsia" w:hAnsiTheme="minorEastAsia" w:eastAsiaTheme="minorEastAsia"/>
                <w:color w:val="000000"/>
                <w:kern w:val="0"/>
                <w:sz w:val="24"/>
              </w:rPr>
              <w:t>10</w:t>
            </w:r>
            <w:r>
              <w:rPr>
                <w:rFonts w:hint="eastAsia" w:cs="宋体" w:asciiTheme="minorEastAsia" w:hAnsiTheme="minorEastAsia" w:eastAsiaTheme="minorEastAsia"/>
                <w:color w:val="000000"/>
                <w:kern w:val="0"/>
                <w:sz w:val="24"/>
              </w:rPr>
              <w:t>分；评价较好得</w:t>
            </w:r>
            <w:r>
              <w:rPr>
                <w:rFonts w:asciiTheme="minorEastAsia" w:hAnsiTheme="minorEastAsia" w:eastAsiaTheme="minorEastAsia"/>
                <w:color w:val="000000"/>
                <w:kern w:val="0"/>
                <w:sz w:val="24"/>
              </w:rPr>
              <w:t>7</w:t>
            </w:r>
            <w:r>
              <w:rPr>
                <w:rFonts w:hint="eastAsia" w:cs="宋体" w:asciiTheme="minorEastAsia" w:hAnsiTheme="minorEastAsia" w:eastAsiaTheme="minorEastAsia"/>
                <w:color w:val="000000"/>
                <w:kern w:val="0"/>
                <w:sz w:val="24"/>
              </w:rPr>
              <w:t>分；评价一般得</w:t>
            </w:r>
            <w:r>
              <w:rPr>
                <w:rFonts w:asciiTheme="minorEastAsia" w:hAnsiTheme="minorEastAsia" w:eastAsiaTheme="minorEastAsia"/>
                <w:color w:val="000000"/>
                <w:kern w:val="0"/>
                <w:sz w:val="24"/>
              </w:rPr>
              <w:t>5</w:t>
            </w:r>
            <w:r>
              <w:rPr>
                <w:rFonts w:hint="eastAsia" w:cs="宋体" w:asciiTheme="minorEastAsia" w:hAnsiTheme="minorEastAsia" w:eastAsiaTheme="minorEastAsia"/>
                <w:color w:val="000000"/>
                <w:kern w:val="0"/>
                <w:sz w:val="24"/>
              </w:rPr>
              <w:t>分。</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cs="宋体" w:asciiTheme="minorEastAsia" w:hAnsiTheme="minorEastAsia" w:eastAsiaTheme="minorEastAsia"/>
                <w:color w:val="000000"/>
                <w:kern w:val="0"/>
                <w:sz w:val="24"/>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业绩</w:t>
            </w:r>
          </w:p>
        </w:tc>
        <w:tc>
          <w:tcPr>
            <w:tcW w:w="9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olor w:val="000000"/>
                <w:kern w:val="0"/>
                <w:sz w:val="24"/>
              </w:rPr>
            </w:pPr>
            <w:r>
              <w:rPr>
                <w:rFonts w:asciiTheme="minorEastAsia" w:hAnsiTheme="minorEastAsia" w:eastAsiaTheme="minorEastAsia"/>
                <w:color w:val="000000"/>
                <w:kern w:val="0"/>
                <w:sz w:val="24"/>
              </w:rPr>
              <w:t>10</w:t>
            </w:r>
          </w:p>
        </w:tc>
        <w:tc>
          <w:tcPr>
            <w:tcW w:w="6402"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报价人近</w:t>
            </w:r>
            <w:r>
              <w:rPr>
                <w:rFonts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年来完成的同类运维项目经验，每个</w:t>
            </w:r>
            <w:r>
              <w:rPr>
                <w:rFonts w:asciiTheme="minorEastAsia" w:hAnsiTheme="minorEastAsia" w:eastAsiaTheme="minorEastAsia"/>
                <w:color w:val="000000"/>
                <w:kern w:val="0"/>
                <w:sz w:val="24"/>
              </w:rPr>
              <w:t>5</w:t>
            </w:r>
            <w:r>
              <w:rPr>
                <w:rFonts w:hint="eastAsia" w:cs="宋体" w:asciiTheme="minorEastAsia" w:hAnsiTheme="minorEastAsia" w:eastAsiaTheme="minorEastAsia"/>
                <w:color w:val="000000"/>
                <w:kern w:val="0"/>
                <w:sz w:val="24"/>
              </w:rPr>
              <w:t>分，满分</w:t>
            </w:r>
            <w:r>
              <w:rPr>
                <w:rFonts w:asciiTheme="minorEastAsia" w:hAnsiTheme="minorEastAsia" w:eastAsiaTheme="minorEastAsia"/>
                <w:color w:val="000000"/>
                <w:kern w:val="0"/>
                <w:sz w:val="24"/>
              </w:rPr>
              <w:t>10</w:t>
            </w:r>
            <w:r>
              <w:rPr>
                <w:rFonts w:hint="eastAsia" w:cs="宋体" w:asciiTheme="minorEastAsia" w:hAnsiTheme="minorEastAsia" w:eastAsiaTheme="minorEastAsia"/>
                <w:color w:val="000000"/>
                <w:kern w:val="0"/>
                <w:sz w:val="24"/>
              </w:rPr>
              <w:t>分。提供合同首页、盖章页扫描件，以合同签订时间为准。</w:t>
            </w:r>
          </w:p>
        </w:tc>
      </w:tr>
      <w:tr>
        <w:tblPrEx>
          <w:tblCellMar>
            <w:top w:w="0" w:type="dxa"/>
            <w:left w:w="108" w:type="dxa"/>
            <w:bottom w:w="0" w:type="dxa"/>
            <w:right w:w="108" w:type="dxa"/>
          </w:tblCellMar>
        </w:tblPrEx>
        <w:trPr>
          <w:trHeight w:val="79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000000"/>
                <w:kern w:val="0"/>
                <w:sz w:val="24"/>
                <w:szCs w:val="21"/>
              </w:rPr>
            </w:pPr>
            <w:r>
              <w:rPr>
                <w:rFonts w:hint="eastAsia" w:cs="宋体" w:asciiTheme="minorEastAsia" w:hAnsiTheme="minorEastAsia" w:eastAsiaTheme="minorEastAsia"/>
                <w:color w:val="000000"/>
                <w:kern w:val="0"/>
                <w:sz w:val="24"/>
                <w:szCs w:val="21"/>
              </w:rPr>
              <w:t>备注：评分细则中如需要报价人提供证明材料的，供应商应在报价文件中提交证明材料。</w:t>
            </w:r>
          </w:p>
        </w:tc>
      </w:tr>
    </w:tbl>
    <w:p>
      <w:pPr>
        <w:spacing w:line="400" w:lineRule="exact"/>
        <w:ind w:firstLine="480" w:firstLineChars="200"/>
        <w:rPr>
          <w:rFonts w:hint="eastAsia" w:asciiTheme="minorEastAsia" w:hAnsiTheme="minorEastAsia" w:eastAsiaTheme="minorEastAsia"/>
          <w:color w:val="000000"/>
          <w:sz w:val="24"/>
        </w:rPr>
      </w:pPr>
    </w:p>
    <w:p>
      <w:pPr>
        <w:spacing w:line="400" w:lineRule="exact"/>
        <w:ind w:firstLine="480" w:firstLineChars="200"/>
        <w:rPr>
          <w:rFonts w:hint="eastAsia"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5"/>
        <w:gridCol w:w="2379"/>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sz w:val="24"/>
              </w:rPr>
            </w:pPr>
            <w:r>
              <w:rPr>
                <w:rStyle w:val="30"/>
                <w:rFonts w:hint="eastAsia" w:ascii="宋体" w:hAnsi="宋体" w:cs="宋体"/>
                <w:color w:val="333333"/>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eastAsia"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hint="eastAsia" w:ascii="宋体" w:hAnsi="宋体" w:cs="宋体"/>
                <w:sz w:val="24"/>
              </w:rPr>
            </w:pPr>
            <w:r>
              <w:rPr>
                <w:rFonts w:hint="eastAsia" w:ascii="宋体" w:hAnsi="宋体" w:cs="宋体"/>
                <w:sz w:val="24"/>
              </w:rPr>
              <w:t>涉外法治•安全人工智能算力底座</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sz w:val="24"/>
              </w:rPr>
            </w:pPr>
            <w:r>
              <w:rPr>
                <w:rFonts w:ascii="宋体" w:hAnsi="宋体" w:cs="宋体"/>
                <w:sz w:val="24"/>
              </w:rPr>
              <w:t>套</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sz w:val="24"/>
              </w:rPr>
            </w:pPr>
            <w:r>
              <w:rPr>
                <w:rFonts w:hint="eastAsia" w:ascii="宋体" w:hAnsi="宋体" w:cs="宋体"/>
                <w:sz w:val="24"/>
              </w:rPr>
              <w:t>1</w:t>
            </w:r>
          </w:p>
        </w:tc>
      </w:tr>
    </w:tbl>
    <w:p>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（二）具体技术指标及性能要求：</w:t>
      </w:r>
    </w:p>
    <w:tbl>
      <w:tblPr>
        <w:tblStyle w:val="27"/>
        <w:tblW w:w="0" w:type="auto"/>
        <w:tblInd w:w="113" w:type="dxa"/>
        <w:tblLayout w:type="autofit"/>
        <w:tblCellMar>
          <w:top w:w="0" w:type="dxa"/>
          <w:left w:w="108" w:type="dxa"/>
          <w:bottom w:w="0" w:type="dxa"/>
          <w:right w:w="108" w:type="dxa"/>
        </w:tblCellMar>
      </w:tblPr>
      <w:tblGrid>
        <w:gridCol w:w="603"/>
        <w:gridCol w:w="3024"/>
        <w:gridCol w:w="5322"/>
      </w:tblGrid>
      <w:tr>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序号</w:t>
            </w:r>
          </w:p>
        </w:tc>
        <w:tc>
          <w:tcPr>
            <w:tcW w:w="170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名称</w:t>
            </w:r>
          </w:p>
        </w:tc>
        <w:tc>
          <w:tcPr>
            <w:tcW w:w="654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功能要求</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1</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涉外法治•安全人工智能算力底座</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模型参数量：≥80亿个。</w:t>
            </w:r>
            <w:r>
              <w:rPr>
                <w:rFonts w:hint="eastAsia" w:ascii="MS Gothic" w:hAnsi="MS Gothic" w:eastAsia="MS Gothic" w:cs="MS Gothic"/>
                <w:color w:val="000000"/>
                <w:kern w:val="0"/>
                <w:sz w:val="24"/>
                <w:szCs w:val="22"/>
              </w:rPr>
              <w:t>‌</w:t>
            </w:r>
            <w:r>
              <w:rPr>
                <w:rFonts w:hint="eastAsia" w:ascii="宋体" w:hAnsi="宋体" w:cs="宋体"/>
                <w:color w:val="000000"/>
                <w:kern w:val="0"/>
                <w:sz w:val="24"/>
                <w:szCs w:val="22"/>
              </w:rPr>
              <w:t>大语言模型具有语言理解能力、语言生成能力</w:t>
            </w:r>
            <w:r>
              <w:rPr>
                <w:rFonts w:hint="eastAsia" w:ascii="MS Gothic" w:hAnsi="MS Gothic" w:eastAsia="MS Gothic" w:cs="MS Gothic"/>
                <w:color w:val="000000"/>
                <w:kern w:val="0"/>
                <w:sz w:val="24"/>
                <w:szCs w:val="22"/>
              </w:rPr>
              <w:t>‌‌</w:t>
            </w:r>
            <w:r>
              <w:rPr>
                <w:rFonts w:hint="eastAsia" w:ascii="宋体" w:hAnsi="宋体" w:cs="宋体"/>
                <w:color w:val="000000"/>
                <w:kern w:val="0"/>
                <w:sz w:val="24"/>
                <w:szCs w:val="22"/>
              </w:rPr>
              <w:t>、上下文记忆能力</w:t>
            </w:r>
            <w:r>
              <w:rPr>
                <w:rFonts w:hint="eastAsia" w:ascii="MS Gothic" w:hAnsi="MS Gothic" w:eastAsia="MS Gothic" w:cs="MS Gothic"/>
                <w:color w:val="000000"/>
                <w:kern w:val="0"/>
                <w:sz w:val="24"/>
                <w:szCs w:val="22"/>
              </w:rPr>
              <w:t>‌</w:t>
            </w:r>
            <w:r>
              <w:rPr>
                <w:rFonts w:hint="eastAsia" w:ascii="宋体" w:hAnsi="宋体" w:cs="宋体"/>
                <w:color w:val="000000"/>
                <w:kern w:val="0"/>
                <w:sz w:val="24"/>
                <w:szCs w:val="22"/>
              </w:rPr>
              <w:t>、灵活的微调能力。适用于对话问答、文本分类、情感分析、文本生成、创意写作、对话系统等场景。</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2</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▲支持不少于九项主流基准测试中超越Mistral 7B 、 Gemma 7B，至少包括MMLU、ARC、DROP、GPQA、HumanEval、GSM-8K、MATH、AGIEval、BIG-Bench Hard。投标人或供应商需提供测试结果截图佐证。</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3</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解码器架构要求:采用解码器(decoder-only)架构，属于标准的Transformer模型架构。</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4</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分词器和词汇量能力:采用≥128K个token的分词器，使模型更高效地编码语言。投标人或供应商需提供官网截图或产品彩页或功能说明等材料佐证。</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5</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支持分组查询注意力:采用GQA技术，注意力机制中的查询分组减少了计算量。</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6</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长序列处理要求:支持≥8,192个token的序列，使用掩码(masking)技术确保自注意力(self-attention)不会跨越文档边界。投标人或供应商需提供官网截图或产品彩页或功能说明等材料佐证。</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7</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多语言数据能力:支持多语言能力，涵盖≥8种语言。投标人或供应商需提供官网截图或产品彩页或功能说明等材料佐证。</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8</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支持数据过滤和质量控制:支持数据过滤管道，包括启发式过滤器、NSFW(不适合工作场所)过滤器、语义去重方法和文本分类器。</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9</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支持扩展性和并行化:训练过程采用数据并行化、模型并行化和流水线并行化，使模型更高效地在GPU上进行训练。</w:t>
            </w:r>
          </w:p>
        </w:tc>
      </w:tr>
      <w:tr>
        <w:tblPrEx>
          <w:tblCellMar>
            <w:top w:w="0" w:type="dxa"/>
            <w:left w:w="108" w:type="dxa"/>
            <w:bottom w:w="0" w:type="dxa"/>
            <w:right w:w="108" w:type="dxa"/>
          </w:tblCellMar>
        </w:tblPrEx>
        <w:trPr>
          <w:trHeight w:val="11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10</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▲配置要求：GPU显存≥48GB GDDR6、显存带宽≥960GB/s、 单精度浮点性能 ≥69.3TFLOPS、RT Core性能 ≥160.2TFLOPS 、Tensor性能 ≥1108.4TFLOPS。投标人或供应商需提供官网截图或产品彩页佐证。</w:t>
            </w:r>
            <w:r>
              <w:rPr>
                <w:rFonts w:ascii="宋体" w:hAnsi="宋体" w:cs="宋体"/>
                <w:color w:val="000000"/>
                <w:kern w:val="0"/>
                <w:sz w:val="24"/>
                <w:szCs w:val="22"/>
              </w:rPr>
              <w:t>CPU处理器 Intel Xeon Silver 4310*2；</w:t>
            </w:r>
            <w:r>
              <w:rPr>
                <w:rFonts w:hint="eastAsia" w:ascii="宋体" w:hAnsi="宋体" w:cs="宋体"/>
                <w:color w:val="000000"/>
                <w:kern w:val="0"/>
                <w:sz w:val="24"/>
                <w:szCs w:val="22"/>
              </w:rPr>
              <w:t>内存≥</w:t>
            </w:r>
            <w:r>
              <w:rPr>
                <w:rFonts w:ascii="宋体" w:hAnsi="宋体" w:cs="宋体"/>
                <w:color w:val="000000"/>
                <w:kern w:val="0"/>
                <w:sz w:val="24"/>
                <w:szCs w:val="22"/>
              </w:rPr>
              <w:t xml:space="preserve"> 32G DDR4 ECC REGS 3200*2；</w:t>
            </w:r>
          </w:p>
          <w:p>
            <w:pPr>
              <w:widowControl/>
              <w:spacing w:line="360" w:lineRule="auto"/>
              <w:jc w:val="left"/>
              <w:rPr>
                <w:rFonts w:hint="eastAsia" w:ascii="宋体" w:hAnsi="宋体" w:cs="宋体"/>
                <w:color w:val="000000"/>
                <w:kern w:val="0"/>
                <w:sz w:val="24"/>
                <w:szCs w:val="22"/>
              </w:rPr>
            </w:pPr>
            <w:r>
              <w:rPr>
                <w:rFonts w:ascii="宋体" w:hAnsi="宋体" w:cs="宋体"/>
                <w:color w:val="000000"/>
                <w:kern w:val="0"/>
                <w:sz w:val="24"/>
                <w:szCs w:val="22"/>
              </w:rPr>
              <w:t>硬盘</w:t>
            </w:r>
            <w:r>
              <w:rPr>
                <w:rFonts w:hint="eastAsia" w:ascii="宋体" w:hAnsi="宋体" w:cs="宋体"/>
                <w:color w:val="000000"/>
                <w:kern w:val="0"/>
                <w:sz w:val="24"/>
                <w:szCs w:val="22"/>
              </w:rPr>
              <w:t>≥</w:t>
            </w:r>
            <w:r>
              <w:rPr>
                <w:rFonts w:ascii="宋体" w:hAnsi="宋体" w:cs="宋体"/>
                <w:color w:val="000000"/>
                <w:kern w:val="0"/>
                <w:sz w:val="24"/>
                <w:szCs w:val="22"/>
              </w:rPr>
              <w:t>960G SSD*1。</w:t>
            </w:r>
          </w:p>
        </w:tc>
      </w:tr>
      <w:tr>
        <w:tblPrEx>
          <w:tblCellMar>
            <w:top w:w="0" w:type="dxa"/>
            <w:left w:w="108" w:type="dxa"/>
            <w:bottom w:w="0" w:type="dxa"/>
            <w:right w:w="108" w:type="dxa"/>
          </w:tblCellMar>
        </w:tblPrEx>
        <w:trPr>
          <w:trHeight w:val="112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11</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▲为保证产品质量，投标时需提供模型32层transformer block，不同层影响因子，对于通用数据集的影响因子报告佐证。</w:t>
            </w:r>
          </w:p>
        </w:tc>
      </w:tr>
      <w:tr>
        <w:tblPrEx>
          <w:tblCellMar>
            <w:top w:w="0" w:type="dxa"/>
            <w:left w:w="108" w:type="dxa"/>
            <w:bottom w:w="0" w:type="dxa"/>
            <w:right w:w="108" w:type="dxa"/>
          </w:tblCellMar>
        </w:tblPrEx>
        <w:trPr>
          <w:trHeight w:val="13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12</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▲为保证产品质量，投标时需提供模型32层transformer block，不同层影响因子，对于垂直领域数据集的影响因子报告佐证。</w:t>
            </w:r>
          </w:p>
        </w:tc>
      </w:tr>
      <w:tr>
        <w:tblPrEx>
          <w:tblCellMar>
            <w:top w:w="0" w:type="dxa"/>
            <w:left w:w="108" w:type="dxa"/>
            <w:bottom w:w="0" w:type="dxa"/>
            <w:right w:w="108" w:type="dxa"/>
          </w:tblCellMar>
        </w:tblPrEx>
        <w:trPr>
          <w:trHeight w:val="6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13</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▲计算性能测试验证，采用类似CUDA-Z等相关软件，单精度浮点运算性能≥69.3TFLOPS。投标人或供应商需提供测试结果截图佐证。</w:t>
            </w:r>
          </w:p>
        </w:tc>
      </w:tr>
      <w:tr>
        <w:tblPrEx>
          <w:tblCellMar>
            <w:top w:w="0" w:type="dxa"/>
            <w:left w:w="108" w:type="dxa"/>
            <w:bottom w:w="0" w:type="dxa"/>
            <w:right w:w="108" w:type="dxa"/>
          </w:tblCellMar>
        </w:tblPrEx>
        <w:trPr>
          <w:trHeight w:val="6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 w:val="24"/>
                <w:szCs w:val="22"/>
              </w:rPr>
            </w:pPr>
            <w:r>
              <w:rPr>
                <w:rFonts w:hint="eastAsia" w:ascii="宋体" w:hAnsi="宋体" w:cs="宋体"/>
                <w:color w:val="000000"/>
                <w:kern w:val="0"/>
                <w:sz w:val="24"/>
                <w:szCs w:val="22"/>
              </w:rPr>
              <w:t>14</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000000"/>
                <w:kern w:val="0"/>
                <w:sz w:val="24"/>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kern w:val="0"/>
                <w:sz w:val="24"/>
                <w:szCs w:val="22"/>
              </w:rPr>
            </w:pPr>
            <w:r>
              <w:rPr>
                <w:rFonts w:hint="eastAsia" w:ascii="宋体" w:hAnsi="宋体" w:cs="宋体"/>
                <w:color w:val="000000"/>
                <w:kern w:val="0"/>
                <w:sz w:val="24"/>
                <w:szCs w:val="22"/>
              </w:rPr>
              <w:t>▲渲染性能测试验证，采用类似NVIDIA Omniverse等相关软件，4K 分辨率≥ 32 帧实时渲染帧数。投标人或供应商需提供测试结果截图佐证。</w:t>
            </w:r>
          </w:p>
        </w:tc>
      </w:tr>
    </w:tbl>
    <w:p>
      <w:pPr>
        <w:spacing w:line="560" w:lineRule="exact"/>
        <w:ind w:firstLine="560" w:firstLineChars="200"/>
        <w:rPr>
          <w:rFonts w:hint="eastAsia"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hint="eastAsia"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hint="eastAsia"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自合同签订之日起内</w:t>
      </w:r>
      <w:r>
        <w:rPr>
          <w:rFonts w:hint="eastAsia" w:ascii="宋体" w:hAnsi="宋体"/>
          <w:bCs/>
          <w:sz w:val="28"/>
          <w:szCs w:val="28"/>
          <w:lang w:val="en-US" w:eastAsia="zh-CN"/>
        </w:rPr>
        <w:t>30个工作日</w:t>
      </w:r>
      <w:r>
        <w:rPr>
          <w:rFonts w:ascii="宋体" w:hAnsi="宋体"/>
          <w:bCs/>
          <w:sz w:val="28"/>
          <w:szCs w:val="28"/>
        </w:rPr>
        <w:t>完成交</w:t>
      </w:r>
      <w:r>
        <w:rPr>
          <w:rFonts w:hint="eastAsia" w:ascii="宋体" w:hAnsi="宋体"/>
          <w:bCs/>
          <w:sz w:val="28"/>
          <w:szCs w:val="28"/>
        </w:rPr>
        <w:t>货，确保正常运行使用。</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hint="eastAsia"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5"/>
        </w:num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hint="eastAsia"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hint="eastAsia" w:ascii="宋体" w:hAnsi="宋体" w:cs="宋体"/>
          <w:sz w:val="28"/>
          <w:szCs w:val="28"/>
        </w:rPr>
      </w:pPr>
      <w:r>
        <w:rPr>
          <w:rFonts w:hint="eastAsia" w:ascii="宋体" w:hAnsi="宋体"/>
          <w:sz w:val="28"/>
          <w:szCs w:val="28"/>
        </w:rPr>
        <w:t>质保期自安装验收合格之日起生效，时间为</w:t>
      </w:r>
      <w:r>
        <w:rPr>
          <w:rFonts w:ascii="宋体" w:hAnsi="宋体"/>
          <w:sz w:val="28"/>
          <w:szCs w:val="28"/>
        </w:rPr>
        <w:t>一年</w:t>
      </w:r>
    </w:p>
    <w:p>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hint="eastAsia" w:ascii="宋体" w:hAnsi="宋体"/>
          <w:b/>
          <w:bCs/>
          <w:kern w:val="0"/>
          <w:sz w:val="28"/>
          <w:szCs w:val="28"/>
        </w:rPr>
      </w:pPr>
      <w:r>
        <w:rPr>
          <w:rFonts w:hint="eastAsia" w:ascii="宋体" w:hAnsi="宋体"/>
          <w:sz w:val="28"/>
          <w:szCs w:val="28"/>
        </w:rPr>
        <w:t>服务响应速度在</w:t>
      </w:r>
      <w:r>
        <w:rPr>
          <w:rFonts w:ascii="宋体" w:hAnsi="宋体"/>
          <w:sz w:val="28"/>
          <w:szCs w:val="28"/>
        </w:rPr>
        <w:t>24小时</w:t>
      </w:r>
      <w:r>
        <w:rPr>
          <w:rFonts w:hint="eastAsia" w:ascii="宋体" w:hAnsi="宋体"/>
          <w:sz w:val="28"/>
          <w:szCs w:val="28"/>
        </w:rPr>
        <w:t>内,并在内解决故障。</w:t>
      </w:r>
    </w:p>
    <w:p>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hint="eastAsia"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（八）其他要求</w:t>
      </w:r>
    </w:p>
    <w:p>
      <w:pPr>
        <w:spacing w:line="560" w:lineRule="exact"/>
        <w:ind w:firstLine="638" w:firstLineChars="228"/>
        <w:rPr>
          <w:rFonts w:hint="eastAsia"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hint="eastAsia"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hint="eastAsia"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hint="eastAsia"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hint="eastAsia"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hint="eastAsia" w:ascii="宋体" w:hAnsi="宋体"/>
          <w:sz w:val="32"/>
          <w:szCs w:val="32"/>
        </w:rPr>
      </w:pPr>
    </w:p>
    <w:p>
      <w:pPr>
        <w:spacing w:line="400" w:lineRule="exact"/>
        <w:ind w:firstLine="420" w:firstLineChars="200"/>
        <w:rPr>
          <w:rFonts w:hint="eastAsia"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hint="eastAsia"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hint="eastAsia" w:ascii="楷体_GB2312" w:hAnsi="楷体" w:eastAsia="楷体_GB2312"/>
          <w:b/>
          <w:bCs/>
          <w:sz w:val="36"/>
          <w:u w:val="single"/>
        </w:rPr>
      </w:pPr>
    </w:p>
    <w:p>
      <w:pPr>
        <w:spacing w:line="400" w:lineRule="exact"/>
        <w:ind w:firstLine="961" w:firstLineChars="399"/>
        <w:rPr>
          <w:rFonts w:hint="eastAsia" w:ascii="楷体_GB2312" w:hAnsi="楷体" w:eastAsia="楷体_GB2312"/>
          <w:b/>
          <w:bCs/>
          <w:sz w:val="24"/>
          <w:u w:val="single"/>
        </w:rPr>
      </w:pPr>
    </w:p>
    <w:p>
      <w:pPr>
        <w:spacing w:line="600" w:lineRule="exact"/>
        <w:jc w:val="center"/>
        <w:rPr>
          <w:rFonts w:hint="eastAsia"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hint="eastAsia" w:ascii="宋体" w:hAnsi="宋体"/>
          <w:bCs/>
          <w:sz w:val="28"/>
          <w:szCs w:val="28"/>
        </w:rPr>
      </w:pPr>
    </w:p>
    <w:p>
      <w:pPr>
        <w:rPr>
          <w:rFonts w:hint="eastAsia"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hint="eastAsia" w:ascii="宋体" w:hAnsi="宋体"/>
          <w:sz w:val="28"/>
          <w:szCs w:val="28"/>
        </w:rPr>
      </w:pPr>
    </w:p>
    <w:p>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hint="eastAsia"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hint="eastAsia"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hint="eastAsia"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证明材料                              XX页</w:t>
      </w:r>
    </w:p>
    <w:p>
      <w:pPr>
        <w:rPr>
          <w:rFonts w:hint="eastAsia"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hint="eastAsia"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hint="eastAsia" w:ascii="宋体" w:hAnsi="宋体"/>
          <w:bCs/>
          <w:sz w:val="28"/>
          <w:szCs w:val="28"/>
        </w:rPr>
      </w:pPr>
    </w:p>
    <w:p>
      <w:pPr>
        <w:spacing w:line="520" w:lineRule="exact"/>
        <w:ind w:firstLine="560" w:firstLineChars="200"/>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hint="eastAsia" w:ascii="宋体" w:hAnsi="宋体"/>
          <w:bCs/>
          <w:sz w:val="28"/>
          <w:szCs w:val="28"/>
        </w:rPr>
      </w:pPr>
      <w:r>
        <w:rPr>
          <w:rFonts w:ascii="宋体" w:hAnsi="宋体"/>
          <w:bCs/>
          <w:sz w:val="28"/>
          <w:szCs w:val="28"/>
        </w:rPr>
        <w:t>联系方式：</w:t>
      </w:r>
    </w:p>
    <w:p>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hint="eastAsia" w:ascii="宋体" w:hAnsi="宋体"/>
                <w:bCs/>
                <w:sz w:val="28"/>
                <w:szCs w:val="28"/>
              </w:rPr>
            </w:pPr>
          </w:p>
        </w:tc>
      </w:tr>
    </w:tbl>
    <w:p>
      <w:pPr>
        <w:spacing w:line="520" w:lineRule="exact"/>
        <w:ind w:firstLine="548" w:firstLineChars="196"/>
        <w:rPr>
          <w:rFonts w:hint="eastAsia" w:ascii="宋体" w:hAnsi="宋体"/>
          <w:bCs/>
          <w:sz w:val="28"/>
          <w:szCs w:val="28"/>
        </w:rPr>
      </w:pPr>
    </w:p>
    <w:p>
      <w:pPr>
        <w:spacing w:line="520" w:lineRule="exact"/>
        <w:ind w:firstLine="548" w:firstLineChars="196"/>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hint="eastAsia" w:ascii="宋体" w:hAnsi="宋体"/>
          <w:bCs/>
          <w:sz w:val="28"/>
          <w:szCs w:val="28"/>
        </w:rPr>
      </w:pPr>
      <w:r>
        <w:rPr>
          <w:rFonts w:ascii="宋体" w:hAnsi="宋体"/>
          <w:bCs/>
          <w:sz w:val="28"/>
          <w:szCs w:val="28"/>
        </w:rPr>
        <w:t>年  月  日</w:t>
      </w:r>
    </w:p>
    <w:p>
      <w:pPr>
        <w:spacing w:line="440" w:lineRule="exact"/>
        <w:ind w:firstLine="548" w:firstLineChars="196"/>
        <w:rPr>
          <w:rFonts w:hint="eastAsia" w:ascii="宋体" w:hAnsi="宋体"/>
          <w:bCs/>
          <w:sz w:val="28"/>
          <w:szCs w:val="28"/>
        </w:rPr>
      </w:pPr>
    </w:p>
    <w:p>
      <w:pPr>
        <w:spacing w:line="44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hint="eastAsia" w:ascii="宋体" w:hAnsi="宋体"/>
          <w:bCs/>
          <w:sz w:val="28"/>
          <w:szCs w:val="28"/>
        </w:rPr>
      </w:pPr>
      <w:r>
        <w:rPr>
          <w:rFonts w:ascii="宋体" w:hAnsi="宋体"/>
          <w:bCs/>
          <w:sz w:val="28"/>
          <w:szCs w:val="28"/>
        </w:rPr>
        <w:t>联系方式：</w:t>
      </w:r>
    </w:p>
    <w:p>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hint="eastAsia" w:ascii="宋体" w:hAnsi="宋体"/>
          <w:bCs/>
          <w:sz w:val="28"/>
          <w:szCs w:val="28"/>
        </w:rPr>
      </w:pPr>
      <w:r>
        <w:rPr>
          <w:rFonts w:ascii="宋体" w:hAnsi="宋体"/>
          <w:bCs/>
          <w:sz w:val="28"/>
          <w:szCs w:val="28"/>
        </w:rPr>
        <w:t>联系方式：</w:t>
      </w:r>
    </w:p>
    <w:p>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hint="eastAsia" w:ascii="宋体" w:hAnsi="宋体"/>
          <w:bCs/>
          <w:sz w:val="28"/>
          <w:szCs w:val="28"/>
        </w:rPr>
      </w:pPr>
    </w:p>
    <w:p>
      <w:pPr>
        <w:spacing w:line="520" w:lineRule="exact"/>
        <w:ind w:firstLine="548" w:firstLineChars="196"/>
        <w:rPr>
          <w:rFonts w:hint="eastAsia"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hint="eastAsia"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hint="eastAsia" w:ascii="宋体" w:hAnsi="宋体"/>
          <w:bCs/>
          <w:sz w:val="28"/>
          <w:szCs w:val="28"/>
        </w:rPr>
      </w:pPr>
    </w:p>
    <w:p>
      <w:pPr>
        <w:spacing w:line="520" w:lineRule="exact"/>
        <w:ind w:firstLine="4748" w:firstLineChars="1696"/>
        <w:rPr>
          <w:rFonts w:hint="eastAsia"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hint="eastAsia" w:ascii="宋体" w:hAnsi="宋体"/>
          <w:bCs/>
          <w:sz w:val="28"/>
          <w:szCs w:val="28"/>
        </w:rPr>
      </w:pPr>
      <w:r>
        <w:rPr>
          <w:rFonts w:ascii="宋体" w:hAnsi="宋体"/>
          <w:bCs/>
          <w:sz w:val="28"/>
          <w:szCs w:val="28"/>
        </w:rPr>
        <w:t>年  月 日</w:t>
      </w:r>
    </w:p>
    <w:p>
      <w:pPr>
        <w:spacing w:line="52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rPr>
          <w:rFonts w:hint="eastAsia" w:ascii="宋体" w:hAnsi="宋体"/>
          <w:bCs/>
          <w:sz w:val="28"/>
          <w:szCs w:val="28"/>
        </w:rPr>
      </w:pPr>
      <w:r>
        <w:rPr>
          <w:rFonts w:hint="eastAsia" w:ascii="宋体" w:hAnsi="宋体"/>
          <w:bCs/>
          <w:sz w:val="28"/>
          <w:szCs w:val="28"/>
        </w:rPr>
        <w:br w:type="page"/>
      </w:r>
    </w:p>
    <w:p>
      <w:pPr>
        <w:spacing w:line="400" w:lineRule="exact"/>
        <w:ind w:firstLine="630" w:firstLineChars="196"/>
        <w:rPr>
          <w:rFonts w:hint="eastAsia"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hint="eastAsia" w:ascii="宋体" w:hAnsi="宋体"/>
                <w:bCs/>
                <w:sz w:val="28"/>
                <w:szCs w:val="28"/>
              </w:rPr>
            </w:pPr>
          </w:p>
        </w:tc>
      </w:tr>
    </w:tbl>
    <w:p>
      <w:pPr>
        <w:spacing w:line="52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pStyle w:val="13"/>
        <w:jc w:val="left"/>
        <w:rPr>
          <w:rFonts w:hint="eastAsia" w:hAnsi="宋体" w:cs="宋体"/>
          <w:bCs/>
          <w:color w:val="000000"/>
          <w:sz w:val="30"/>
          <w:szCs w:val="30"/>
        </w:rPr>
      </w:pPr>
    </w:p>
    <w:p>
      <w:pPr>
        <w:pStyle w:val="13"/>
        <w:jc w:val="left"/>
        <w:rPr>
          <w:rFonts w:hint="eastAsia" w:hAnsi="宋体" w:cs="宋体"/>
          <w:bCs/>
          <w:color w:val="000000"/>
          <w:sz w:val="30"/>
          <w:szCs w:val="30"/>
        </w:rPr>
      </w:pPr>
    </w:p>
    <w:p>
      <w:pPr>
        <w:pStyle w:val="13"/>
        <w:jc w:val="left"/>
        <w:rPr>
          <w:rFonts w:hint="eastAsia" w:hAnsi="宋体" w:cs="宋体"/>
          <w:bCs/>
          <w:color w:val="000000"/>
          <w:sz w:val="30"/>
          <w:szCs w:val="30"/>
        </w:rPr>
      </w:pPr>
    </w:p>
    <w:p>
      <w:pPr>
        <w:pStyle w:val="13"/>
        <w:jc w:val="left"/>
        <w:rPr>
          <w:rFonts w:hint="eastAsia" w:hAnsi="宋体" w:cs="宋体"/>
          <w:bCs/>
          <w:color w:val="000000"/>
          <w:sz w:val="30"/>
          <w:szCs w:val="30"/>
        </w:rPr>
      </w:pPr>
    </w:p>
    <w:p>
      <w:pPr>
        <w:rPr>
          <w:rFonts w:hint="eastAsia"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hint="eastAsia"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hint="eastAsia"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hint="eastAsia" w:ascii="宋体" w:hAnsi="宋体"/>
                <w:b/>
                <w:sz w:val="24"/>
                <w:u w:val="single"/>
              </w:rPr>
            </w:pPr>
          </w:p>
          <w:p>
            <w:pPr>
              <w:autoSpaceDE w:val="0"/>
              <w:autoSpaceDN w:val="0"/>
              <w:adjustRightInd w:val="0"/>
              <w:spacing w:line="480" w:lineRule="exact"/>
              <w:ind w:firstLine="361" w:firstLineChars="150"/>
              <w:rPr>
                <w:rFonts w:hint="eastAsia"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hint="eastAsia"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ascii="宋体" w:hAnsi="宋体"/>
                <w:sz w:val="24"/>
              </w:rPr>
            </w:pPr>
          </w:p>
        </w:tc>
      </w:tr>
    </w:tbl>
    <w:p>
      <w:pPr>
        <w:pStyle w:val="13"/>
        <w:spacing w:line="480" w:lineRule="exact"/>
        <w:rPr>
          <w:rFonts w:hint="eastAsia" w:hAnsi="宋体"/>
          <w:sz w:val="28"/>
          <w:szCs w:val="28"/>
        </w:rPr>
      </w:pPr>
      <w:r>
        <w:rPr>
          <w:rFonts w:hint="eastAsia" w:hAnsi="宋体"/>
          <w:sz w:val="28"/>
          <w:szCs w:val="28"/>
        </w:rPr>
        <w:t>注：</w:t>
      </w:r>
    </w:p>
    <w:p>
      <w:pPr>
        <w:pStyle w:val="13"/>
        <w:numPr>
          <w:ilvl w:val="0"/>
          <w:numId w:val="9"/>
        </w:numPr>
        <w:spacing w:line="0" w:lineRule="atLeast"/>
        <w:rPr>
          <w:rFonts w:hint="eastAsia"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int="eastAsia"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int="eastAsia" w:hAnsi="宋体"/>
          <w:sz w:val="28"/>
          <w:szCs w:val="28"/>
        </w:rPr>
      </w:pPr>
      <w:r>
        <w:rPr>
          <w:rFonts w:hint="eastAsia"/>
          <w:sz w:val="28"/>
          <w:szCs w:val="28"/>
        </w:rPr>
        <w:t>填写此表时不得改变表格的形式。</w:t>
      </w:r>
    </w:p>
    <w:p>
      <w:pPr>
        <w:pStyle w:val="13"/>
        <w:numPr>
          <w:ilvl w:val="0"/>
          <w:numId w:val="9"/>
        </w:numPr>
        <w:spacing w:line="0" w:lineRule="atLeast"/>
        <w:rPr>
          <w:rFonts w:hint="eastAsia" w:hAnsi="宋体"/>
          <w:sz w:val="28"/>
          <w:szCs w:val="28"/>
        </w:rPr>
      </w:pPr>
      <w:r>
        <w:rPr>
          <w:rFonts w:hint="eastAsia"/>
          <w:sz w:val="28"/>
          <w:szCs w:val="28"/>
        </w:rPr>
        <w:t>以上表中内容必须计算机录入、填写、打印。手写按无效报价处理。</w:t>
      </w:r>
    </w:p>
    <w:p>
      <w:pPr>
        <w:adjustRightInd w:val="0"/>
        <w:snapToGrid w:val="0"/>
        <w:rPr>
          <w:rFonts w:hint="eastAsia" w:ascii="宋体" w:hAnsi="宋体"/>
          <w:b/>
          <w:sz w:val="28"/>
          <w:szCs w:val="28"/>
        </w:rPr>
      </w:pP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after="156" w:afterLines="50" w:line="400" w:lineRule="exact"/>
        <w:rPr>
          <w:rFonts w:hint="eastAsia"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int="eastAsia"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int="eastAsia"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int="eastAsia"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int="eastAsia"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int="eastAsia"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int="eastAsia"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 xml:space="preserve"> 人民币：</w:t>
            </w:r>
          </w:p>
        </w:tc>
      </w:tr>
    </w:tbl>
    <w:p>
      <w:pPr>
        <w:pStyle w:val="13"/>
        <w:spacing w:line="0" w:lineRule="atLeast"/>
        <w:ind w:left="336"/>
        <w:rPr>
          <w:rFonts w:hint="eastAsia"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int="eastAsia"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int="eastAsia" w:hAnsi="宋体"/>
          <w:sz w:val="28"/>
          <w:szCs w:val="28"/>
        </w:rPr>
      </w:pPr>
      <w:r>
        <w:rPr>
          <w:rFonts w:hint="eastAsia" w:hAnsi="宋体"/>
          <w:sz w:val="28"/>
          <w:szCs w:val="28"/>
        </w:rPr>
        <w:t>3、对于报价免费的项目必须标明“免费”。</w:t>
      </w:r>
    </w:p>
    <w:p>
      <w:pPr>
        <w:pStyle w:val="13"/>
        <w:spacing w:line="0" w:lineRule="atLeast"/>
        <w:ind w:left="336"/>
        <w:rPr>
          <w:rFonts w:hint="eastAsia"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after="156" w:afterLines="50" w:line="400" w:lineRule="exact"/>
        <w:rPr>
          <w:rFonts w:hint="eastAsia" w:ascii="宋体" w:hAnsi="宋体" w:cs="宋体"/>
          <w:bCs/>
          <w:color w:val="000000"/>
          <w:szCs w:val="21"/>
        </w:rPr>
      </w:pPr>
      <w:r>
        <w:rPr>
          <w:rFonts w:hint="eastAsia" w:ascii="宋体" w:hAnsi="宋体"/>
          <w:sz w:val="32"/>
          <w:szCs w:val="32"/>
        </w:rPr>
        <w:t>报价人单位（盖章）：</w:t>
      </w:r>
    </w:p>
    <w:p>
      <w:pPr>
        <w:rPr>
          <w:rFonts w:hint="eastAsia"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hint="eastAsia"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bl>
    <w:p>
      <w:pPr>
        <w:spacing w:line="400" w:lineRule="exact"/>
        <w:ind w:left="360"/>
        <w:rPr>
          <w:rFonts w:hint="eastAsia"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hint="eastAsia" w:ascii="宋体" w:hAnsi="宋体"/>
          <w:sz w:val="24"/>
        </w:rPr>
      </w:pPr>
    </w:p>
    <w:p>
      <w:pPr>
        <w:spacing w:line="400" w:lineRule="exact"/>
        <w:ind w:firstLine="320" w:firstLineChars="100"/>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bl>
    <w:p>
      <w:pPr>
        <w:spacing w:line="400" w:lineRule="exact"/>
        <w:ind w:left="360"/>
        <w:rPr>
          <w:rFonts w:hint="eastAsia"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报价人单位（盖章）：</w:t>
      </w:r>
    </w:p>
    <w:p>
      <w:pPr>
        <w:rPr>
          <w:rFonts w:hint="eastAsia"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hint="eastAsia" w:ascii="宋体" w:hAnsi="宋体"/>
          <w:sz w:val="28"/>
          <w:szCs w:val="28"/>
        </w:rPr>
      </w:pPr>
    </w:p>
    <w:p>
      <w:pPr>
        <w:spacing w:line="400" w:lineRule="exact"/>
        <w:rPr>
          <w:rFonts w:hint="eastAsia"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hint="eastAsia"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hint="eastAsia"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hint="eastAsia"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hint="eastAsia"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hint="eastAsia"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hint="eastAsia" w:ascii="宋体" w:hAnsi="宋体"/>
          <w:sz w:val="24"/>
        </w:rPr>
      </w:pPr>
      <w:r>
        <w:rPr>
          <w:rFonts w:hint="eastAsia" w:ascii="宋体" w:hAnsi="宋体"/>
          <w:sz w:val="24"/>
        </w:rPr>
        <w:t>我方理解贵方不一定接受最低报价。</w:t>
      </w:r>
    </w:p>
    <w:p>
      <w:pPr>
        <w:numPr>
          <w:ilvl w:val="0"/>
          <w:numId w:val="10"/>
        </w:numPr>
        <w:spacing w:line="400" w:lineRule="exact"/>
        <w:rPr>
          <w:rFonts w:hint="eastAsia"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hint="eastAsia"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hint="eastAsia"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hint="eastAsia"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hint="eastAsia"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hint="eastAsia" w:ascii="宋体" w:hAnsi="宋体"/>
          <w:sz w:val="24"/>
        </w:rPr>
      </w:pPr>
      <w:r>
        <w:rPr>
          <w:rFonts w:hint="eastAsia" w:ascii="宋体" w:hAnsi="宋体"/>
          <w:sz w:val="24"/>
        </w:rPr>
        <w:t>所有与本采购项目有关的函件请发往下列地址：</w:t>
      </w:r>
    </w:p>
    <w:p>
      <w:pPr>
        <w:spacing w:line="400" w:lineRule="exact"/>
        <w:rPr>
          <w:rFonts w:hint="eastAsia" w:ascii="宋体" w:hAnsi="宋体"/>
          <w:sz w:val="24"/>
        </w:rPr>
      </w:pPr>
    </w:p>
    <w:p>
      <w:pPr>
        <w:spacing w:line="440" w:lineRule="exact"/>
        <w:rPr>
          <w:rFonts w:hint="eastAsia"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hint="eastAsia" w:ascii="宋体" w:hAnsi="宋体"/>
          <w:sz w:val="24"/>
          <w:u w:val="single"/>
        </w:rPr>
      </w:pPr>
      <w:r>
        <w:rPr>
          <w:rFonts w:hint="eastAsia" w:ascii="宋体" w:hAnsi="宋体"/>
          <w:sz w:val="24"/>
        </w:rPr>
        <w:t>地    址：.邮政编码：.</w:t>
      </w:r>
    </w:p>
    <w:p>
      <w:pPr>
        <w:spacing w:line="440" w:lineRule="exact"/>
        <w:rPr>
          <w:rFonts w:hint="eastAsia" w:ascii="宋体" w:hAnsi="宋体"/>
          <w:sz w:val="24"/>
          <w:u w:val="single"/>
        </w:rPr>
      </w:pPr>
      <w:r>
        <w:rPr>
          <w:rFonts w:hint="eastAsia" w:ascii="宋体" w:hAnsi="宋体"/>
          <w:sz w:val="24"/>
        </w:rPr>
        <w:t xml:space="preserve">  代表姓名：.职    务：.</w:t>
      </w:r>
    </w:p>
    <w:p>
      <w:pPr>
        <w:spacing w:line="560" w:lineRule="exact"/>
        <w:ind w:firstLine="280" w:firstLineChars="100"/>
        <w:rPr>
          <w:rFonts w:hint="eastAsia" w:ascii="宋体" w:hAnsi="宋体"/>
          <w:sz w:val="28"/>
          <w:szCs w:val="28"/>
        </w:rPr>
      </w:pPr>
      <w:r>
        <w:rPr>
          <w:rFonts w:hint="eastAsia" w:ascii="宋体" w:hAnsi="宋体"/>
          <w:sz w:val="28"/>
          <w:szCs w:val="28"/>
        </w:rPr>
        <w:t>特此声明。</w:t>
      </w:r>
    </w:p>
    <w:p>
      <w:pPr>
        <w:spacing w:line="480" w:lineRule="exact"/>
        <w:rPr>
          <w:rFonts w:hint="eastAsia" w:ascii="宋体" w:hAnsi="宋体"/>
          <w:sz w:val="32"/>
          <w:szCs w:val="32"/>
        </w:rPr>
      </w:pPr>
    </w:p>
    <w:p>
      <w:pPr>
        <w:spacing w:line="48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报价人单位（盖章）：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年  月  日</w:t>
      </w:r>
    </w:p>
    <w:p>
      <w:pPr>
        <w:spacing w:line="320" w:lineRule="exact"/>
        <w:jc w:val="center"/>
        <w:rPr>
          <w:rFonts w:hint="eastAsia" w:ascii="宋体" w:hAnsi="宋体"/>
          <w:b/>
          <w:sz w:val="28"/>
          <w:szCs w:val="28"/>
        </w:rPr>
      </w:pPr>
    </w:p>
    <w:p>
      <w:pPr>
        <w:spacing w:line="320" w:lineRule="exact"/>
        <w:jc w:val="center"/>
        <w:rPr>
          <w:rFonts w:hint="eastAsia" w:ascii="宋体" w:hAnsi="宋体"/>
          <w:b/>
          <w:sz w:val="28"/>
          <w:szCs w:val="28"/>
        </w:rPr>
      </w:pPr>
    </w:p>
    <w:p>
      <w:pPr>
        <w:rPr>
          <w:rFonts w:hint="eastAsia"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826597-B0F2-4650-8984-F8FEBB2520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C958C1-6454-4873-AC0F-C3B9609F0128}"/>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embedRegular r:id="rId3" w:fontKey="{38100A19-631E-4327-B8B1-0FEB1F6090EC}"/>
  </w:font>
  <w:font w:name="MS Gothic">
    <w:panose1 w:val="020B0609070205080204"/>
    <w:charset w:val="80"/>
    <w:family w:val="modern"/>
    <w:pitch w:val="default"/>
    <w:sig w:usb0="E00002FF" w:usb1="6AC7FDFB" w:usb2="08000012" w:usb3="00000000" w:csb0="4002009F" w:csb1="DFD70000"/>
    <w:embedRegular r:id="rId4" w:fontKey="{2CBF1200-5594-4B72-9266-8CF6342446A9}"/>
  </w:font>
  <w:font w:name="楷体_GB2312">
    <w:altName w:val="楷体"/>
    <w:panose1 w:val="00000000000000000000"/>
    <w:charset w:val="86"/>
    <w:family w:val="modern"/>
    <w:pitch w:val="default"/>
    <w:sig w:usb0="00000000" w:usb1="00000000" w:usb2="00000000" w:usb3="00000000" w:csb0="00040000" w:csb1="00000000"/>
    <w:embedRegular r:id="rId5" w:fontKey="{81A09EF0-BECD-4541-980F-BEE87352318E}"/>
  </w:font>
  <w:font w:name="楷体">
    <w:panose1 w:val="02010609060101010101"/>
    <w:charset w:val="86"/>
    <w:family w:val="modern"/>
    <w:pitch w:val="default"/>
    <w:sig w:usb0="800002BF" w:usb1="38CF7CFA" w:usb2="00000016" w:usb3="00000000" w:csb0="00040001" w:csb1="00000000"/>
    <w:embedRegular r:id="rId6" w:fontKey="{9B9664C2-6126-4B57-81CA-C823225BE0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6"/>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Ezm0xExAgAAUwQAAA4AAAAAAAAAAQAgAAAAIQ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ATMxG3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8"/>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eXDvQDACAABTBAAADgAAAAAAAAABACAAAAAh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2"/>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TjyUuy4CAABSBAAADgAAAAAAAAABACAAAAAgAQAAZHJzL2Uyb0RvYy54bWxQSwUGAAAA&#10;AAYABgBZAQAAwA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abstractNum w:abstractNumId="9">
    <w:nsid w:val="67270F7E"/>
    <w:multiLevelType w:val="multilevel"/>
    <w:tmpl w:val="67270F7E"/>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8"/>
  </w:num>
  <w:num w:numId="4">
    <w:abstractNumId w:val="3"/>
  </w:num>
  <w:num w:numId="5">
    <w:abstractNumId w:val="2"/>
  </w:num>
  <w:num w:numId="6">
    <w:abstractNumId w:val="1"/>
  </w:num>
  <w:num w:numId="7">
    <w:abstractNumId w:val="7"/>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1YjcyMWI5NjI2NGQ5ZjIzNDhhYTQwMzQ4YWMxZm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0E2"/>
    <w:rsid w:val="00040D4F"/>
    <w:rsid w:val="00041D12"/>
    <w:rsid w:val="0004218F"/>
    <w:rsid w:val="00043FE0"/>
    <w:rsid w:val="00044BE2"/>
    <w:rsid w:val="00047299"/>
    <w:rsid w:val="00047AC8"/>
    <w:rsid w:val="000507E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84"/>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CCD"/>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5F2"/>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1AD"/>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964"/>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A41"/>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2C12"/>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67F"/>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73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321"/>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6F37"/>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30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41D3"/>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5407"/>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6C1B"/>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47C5"/>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2938"/>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4DE70C2"/>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355B73"/>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8F33C-8E3F-4EEA-B0B1-17C34F612D2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1731</Words>
  <Characters>9873</Characters>
  <Lines>82</Lines>
  <Paragraphs>23</Paragraphs>
  <TotalTime>28</TotalTime>
  <ScaleCrop>false</ScaleCrop>
  <LinksUpToDate>false</LinksUpToDate>
  <CharactersWithSpaces>11581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2024-11-27T05:51:00Z</dcterms:created>
  <dc:creator>招投标中心</dc:creator>
  <cp:lastModifiedBy>实验室</cp:lastModifiedBy>
  <cp:lastPrinted>2022-01-21T10:35:00Z</cp:lastPrinted>
  <dcterms:modified xsi:type="dcterms:W3CDTF">2024-11-28T00:28:45Z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82E7791FD1224C99921A15469EBB69D2_13</vt:lpwstr>
  </property>
</Properties>
</file>