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5B2D">
      <w:pPr>
        <w:jc w:val="center"/>
      </w:pPr>
    </w:p>
    <w:p w14:paraId="7385D00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2F059BC5"/>
    <w:p w14:paraId="5935F8D8">
      <w:pPr>
        <w:ind w:left="5" w:hanging="5"/>
        <w:jc w:val="center"/>
        <w:rPr>
          <w:rFonts w:eastAsia="黑体"/>
          <w:b/>
          <w:sz w:val="72"/>
          <w:szCs w:val="56"/>
        </w:rPr>
      </w:pPr>
      <w:r>
        <w:rPr>
          <w:rFonts w:hint="eastAsia" w:eastAsia="黑体"/>
          <w:b/>
          <w:sz w:val="72"/>
          <w:szCs w:val="56"/>
        </w:rPr>
        <w:t>校内分散采购</w:t>
      </w:r>
    </w:p>
    <w:p w14:paraId="277CCEE8">
      <w:pPr>
        <w:ind w:left="425"/>
        <w:jc w:val="center"/>
        <w:rPr>
          <w:rFonts w:eastAsia="黑体"/>
          <w:b/>
          <w:sz w:val="72"/>
          <w:szCs w:val="56"/>
        </w:rPr>
      </w:pPr>
    </w:p>
    <w:p w14:paraId="559D8FE6">
      <w:pPr>
        <w:ind w:left="5" w:hanging="5"/>
        <w:jc w:val="center"/>
        <w:rPr>
          <w:rFonts w:eastAsia="黑体"/>
          <w:b/>
          <w:sz w:val="72"/>
          <w:szCs w:val="56"/>
        </w:rPr>
      </w:pPr>
      <w:r>
        <w:rPr>
          <w:rFonts w:hint="eastAsia" w:eastAsia="黑体"/>
          <w:b/>
          <w:sz w:val="72"/>
          <w:szCs w:val="56"/>
        </w:rPr>
        <w:t>采</w:t>
      </w:r>
    </w:p>
    <w:p w14:paraId="3C3FDAF1">
      <w:pPr>
        <w:ind w:left="5" w:hanging="5"/>
        <w:jc w:val="center"/>
        <w:rPr>
          <w:rFonts w:eastAsia="黑体"/>
          <w:b/>
          <w:sz w:val="72"/>
          <w:szCs w:val="56"/>
        </w:rPr>
      </w:pPr>
      <w:r>
        <w:rPr>
          <w:rFonts w:hint="eastAsia" w:eastAsia="黑体"/>
          <w:b/>
          <w:sz w:val="72"/>
          <w:szCs w:val="56"/>
        </w:rPr>
        <w:t>购</w:t>
      </w:r>
    </w:p>
    <w:p w14:paraId="132BEC81">
      <w:pPr>
        <w:ind w:left="5" w:hanging="5"/>
        <w:jc w:val="center"/>
        <w:rPr>
          <w:rFonts w:eastAsia="黑体"/>
          <w:b/>
          <w:sz w:val="72"/>
          <w:szCs w:val="56"/>
        </w:rPr>
      </w:pPr>
      <w:r>
        <w:rPr>
          <w:rFonts w:hint="eastAsia" w:eastAsia="黑体"/>
          <w:b/>
          <w:sz w:val="72"/>
          <w:szCs w:val="56"/>
        </w:rPr>
        <w:t>书</w:t>
      </w:r>
    </w:p>
    <w:p w14:paraId="319A4ACD">
      <w:pPr>
        <w:spacing w:line="760" w:lineRule="exact"/>
        <w:jc w:val="center"/>
        <w:rPr>
          <w:b/>
          <w:sz w:val="36"/>
        </w:rPr>
      </w:pPr>
      <w:r>
        <w:rPr>
          <w:rFonts w:hint="eastAsia"/>
          <w:b/>
          <w:sz w:val="36"/>
        </w:rPr>
        <w:t>（适用于公开采购方式）</w:t>
      </w:r>
    </w:p>
    <w:p w14:paraId="5FA1C9D3">
      <w:pPr>
        <w:spacing w:line="760" w:lineRule="exact"/>
        <w:ind w:firstLine="1084" w:firstLineChars="300"/>
        <w:rPr>
          <w:b/>
          <w:sz w:val="36"/>
        </w:rPr>
      </w:pPr>
    </w:p>
    <w:p w14:paraId="1A9EE1A3">
      <w:pPr>
        <w:spacing w:line="760" w:lineRule="exact"/>
        <w:ind w:firstLine="1084" w:firstLineChars="300"/>
        <w:rPr>
          <w:rFonts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w:t>
      </w:r>
      <w:bookmarkStart w:id="31" w:name="_GoBack"/>
      <w:r>
        <w:rPr>
          <w:rFonts w:hint="eastAsia" w:ascii="宋体" w:hAnsi="宋体"/>
          <w:b/>
          <w:sz w:val="36"/>
          <w:u w:val="single"/>
          <w:lang w:val="en-US" w:eastAsia="zh-CN"/>
        </w:rPr>
        <w:t>2026年广东省第二届法治课老师与法治副校长微课比赛录制服务</w:t>
      </w:r>
      <w:bookmarkEnd w:id="31"/>
      <w:r>
        <w:rPr>
          <w:rFonts w:hint="eastAsia" w:ascii="宋体" w:hAnsi="宋体"/>
          <w:b/>
          <w:sz w:val="36"/>
          <w:u w:val="single"/>
        </w:rPr>
        <w:t xml:space="preserve"> 　</w:t>
      </w:r>
    </w:p>
    <w:p w14:paraId="3BBBD34C">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36"/>
          <w:u w:val="single"/>
          <w:lang w:val="en-US" w:eastAsia="zh-CN"/>
        </w:rPr>
        <w:t>广东财经大学法学院</w:t>
      </w:r>
      <w:r>
        <w:rPr>
          <w:rFonts w:hint="eastAsia" w:ascii="宋体" w:hAnsi="宋体"/>
          <w:b/>
          <w:sz w:val="36"/>
          <w:u w:val="single"/>
        </w:rPr>
        <w:t xml:space="preserve">    </w:t>
      </w:r>
    </w:p>
    <w:p w14:paraId="41C40B6B">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2026年6月22日</w:t>
      </w:r>
      <w:r>
        <w:rPr>
          <w:rFonts w:hint="eastAsia" w:ascii="宋体" w:hAnsi="宋体"/>
          <w:b/>
          <w:sz w:val="36"/>
          <w:u w:val="single"/>
        </w:rPr>
        <w:t xml:space="preserve">   </w:t>
      </w:r>
    </w:p>
    <w:p w14:paraId="53DF9A24">
      <w:pPr>
        <w:spacing w:line="760" w:lineRule="exact"/>
        <w:ind w:firstLine="1084" w:firstLineChars="300"/>
        <w:rPr>
          <w:rFonts w:ascii="宋体" w:hAnsi="宋体"/>
          <w:b/>
          <w:sz w:val="36"/>
          <w:szCs w:val="36"/>
          <w:u w:val="single"/>
        </w:rPr>
      </w:pPr>
    </w:p>
    <w:p w14:paraId="6F51EB41">
      <w:pPr>
        <w:jc w:val="center"/>
        <w:rPr>
          <w:b/>
          <w:sz w:val="52"/>
          <w:szCs w:val="52"/>
        </w:rPr>
      </w:pPr>
      <w:r>
        <w:rPr>
          <w:rFonts w:hint="eastAsia"/>
          <w:sz w:val="52"/>
          <w:szCs w:val="52"/>
        </w:rPr>
        <w:t>目录</w:t>
      </w:r>
    </w:p>
    <w:p w14:paraId="5A900DD6">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AEBB9C0">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6AAC05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DE4110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02A1C3E">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4B9703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48132AB">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9CBD32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4656577">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4F83B7">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30CB79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CAFF95">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1AFBCED">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1D2C9A34">
      <w:bookmarkStart w:id="0" w:name="_Toc60236697"/>
      <w:bookmarkStart w:id="1" w:name="_Toc508103350"/>
      <w:bookmarkStart w:id="2" w:name="_Toc508103135"/>
      <w:r>
        <w:br w:type="page"/>
      </w:r>
    </w:p>
    <w:p w14:paraId="39670781">
      <w:pPr>
        <w:pStyle w:val="2"/>
      </w:pPr>
      <w:bookmarkStart w:id="3" w:name="_Toc1048"/>
      <w:r>
        <w:t xml:space="preserve">第一部分   </w:t>
      </w:r>
      <w:r>
        <w:rPr>
          <w:rFonts w:hint="eastAsia"/>
        </w:rPr>
        <w:t>报价</w:t>
      </w:r>
      <w:r>
        <w:t>须知</w:t>
      </w:r>
      <w:bookmarkEnd w:id="0"/>
      <w:bookmarkEnd w:id="1"/>
      <w:bookmarkEnd w:id="2"/>
      <w:bookmarkEnd w:id="3"/>
    </w:p>
    <w:p w14:paraId="32325A34">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688D5C8F">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59B72B5F">
      <w:pPr>
        <w:spacing w:line="560" w:lineRule="exact"/>
        <w:ind w:firstLine="560" w:firstLineChars="200"/>
        <w:rPr>
          <w:rFonts w:ascii="宋体" w:hAnsi="宋体"/>
          <w:sz w:val="28"/>
          <w:szCs w:val="28"/>
        </w:rPr>
      </w:pPr>
      <w:r>
        <w:rPr>
          <w:rFonts w:ascii="宋体" w:hAnsi="宋体"/>
          <w:sz w:val="28"/>
          <w:szCs w:val="28"/>
        </w:rPr>
        <w:t>本项目为 2026 年广东省第二届法治课老师与法治副校长微课比赛录制服务采购，赛事由广东省教育厅主办，属全省 “学宪法 讲宪法” 系列法治教育重点活动，分法治课教师、法治副校长两大赛道及多个学段组别开展。采购内容涵盖参赛微课视频拍摄、后期剪辑包装、画面调色、字幕制作、格式规范化处理、现场赛事录制存档等全流程服务，用于参赛作品提交、省级评审、优秀课例归档推广，助力全省中小学法治教育提质建设，服务商需按赛事时限完成全部视频制作交付与验收工作。</w:t>
      </w:r>
    </w:p>
    <w:p w14:paraId="6C9B838E">
      <w:pPr>
        <w:spacing w:line="560" w:lineRule="exact"/>
        <w:ind w:firstLine="560" w:firstLineChars="200"/>
        <w:rPr>
          <w:rFonts w:ascii="宋体" w:hAnsi="宋体"/>
          <w:sz w:val="28"/>
          <w:szCs w:val="28"/>
        </w:rPr>
      </w:pPr>
      <w:r>
        <w:rPr>
          <w:rFonts w:hint="eastAsia" w:ascii="宋体" w:hAnsi="宋体"/>
          <w:sz w:val="28"/>
          <w:szCs w:val="28"/>
        </w:rPr>
        <w:t>本项目采购预算控制价</w:t>
      </w:r>
      <w:r>
        <w:rPr>
          <w:rFonts w:hint="eastAsia" w:ascii="宋体" w:hAnsi="宋体"/>
          <w:sz w:val="28"/>
          <w:szCs w:val="28"/>
          <w:lang w:val="en-US" w:eastAsia="zh-CN"/>
        </w:rPr>
        <w:t>为8</w:t>
      </w:r>
      <w:r>
        <w:rPr>
          <w:rFonts w:hint="eastAsia" w:ascii="宋体" w:hAnsi="宋体"/>
          <w:sz w:val="28"/>
          <w:szCs w:val="28"/>
        </w:rPr>
        <w:t>万元，</w:t>
      </w:r>
      <w:r>
        <w:rPr>
          <w:rFonts w:ascii="宋体" w:hAnsi="宋体"/>
          <w:sz w:val="28"/>
          <w:szCs w:val="28"/>
        </w:rPr>
        <w:t>资金已到位。</w:t>
      </w:r>
    </w:p>
    <w:p w14:paraId="2C4934A7">
      <w:pPr>
        <w:pStyle w:val="3"/>
        <w:spacing w:line="560" w:lineRule="exact"/>
      </w:pPr>
      <w:bookmarkStart w:id="7" w:name="_Toc60236699"/>
      <w:bookmarkStart w:id="8" w:name="_Toc508103352"/>
      <w:bookmarkStart w:id="9" w:name="_Toc28829"/>
      <w:r>
        <w:rPr>
          <w:rFonts w:hint="eastAsia"/>
        </w:rPr>
        <w:t>二、相关说明</w:t>
      </w:r>
      <w:bookmarkEnd w:id="7"/>
      <w:bookmarkEnd w:id="8"/>
      <w:bookmarkEnd w:id="9"/>
    </w:p>
    <w:p w14:paraId="14B53B4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r>
        <w:rPr>
          <w:rFonts w:hint="eastAsia" w:ascii="宋体" w:hAnsi="宋体"/>
          <w:sz w:val="28"/>
          <w:szCs w:val="28"/>
          <w:lang w:eastAsia="zh-CN"/>
        </w:rPr>
        <w:t>。</w:t>
      </w:r>
      <w:r>
        <w:rPr>
          <w:rFonts w:hint="eastAsia" w:ascii="宋体" w:hAnsi="宋体"/>
          <w:b/>
          <w:bCs/>
          <w:sz w:val="28"/>
          <w:szCs w:val="28"/>
          <w:lang w:val="en-US" w:eastAsia="zh-CN"/>
        </w:rPr>
        <w:t>采购职能部门负责完成采购书内容“三审三校”</w:t>
      </w:r>
      <w:r>
        <w:rPr>
          <w:rFonts w:ascii="宋体" w:hAnsi="宋体"/>
          <w:sz w:val="28"/>
          <w:szCs w:val="28"/>
        </w:rPr>
        <w:t>。</w:t>
      </w:r>
    </w:p>
    <w:p w14:paraId="35D349E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C571F3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报价的供应商</w:t>
      </w:r>
      <w:r>
        <w:rPr>
          <w:rFonts w:ascii="宋体" w:hAnsi="宋体"/>
          <w:sz w:val="28"/>
          <w:szCs w:val="28"/>
        </w:rPr>
        <w:t>自行承担因此所产生的全部费用。</w:t>
      </w:r>
    </w:p>
    <w:p w14:paraId="5C11F7B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7EC1A8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4A903AC1">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744C3DC3">
      <w:pPr>
        <w:pStyle w:val="3"/>
        <w:spacing w:line="560" w:lineRule="exact"/>
      </w:pPr>
      <w:bookmarkStart w:id="10" w:name="_Toc508103353"/>
      <w:bookmarkStart w:id="11" w:name="_Toc11839"/>
      <w:bookmarkStart w:id="12" w:name="_Toc60236700"/>
      <w:r>
        <w:rPr>
          <w:rFonts w:hint="eastAsia"/>
        </w:rPr>
        <w:t>三、报价人</w:t>
      </w:r>
      <w:r>
        <w:t>资格</w:t>
      </w:r>
      <w:bookmarkEnd w:id="10"/>
      <w:bookmarkEnd w:id="11"/>
      <w:bookmarkEnd w:id="12"/>
    </w:p>
    <w:p w14:paraId="3AA94609">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8AAA31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7946851E">
      <w:pPr>
        <w:spacing w:line="56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1AE1826F">
      <w:pPr>
        <w:spacing w:line="560" w:lineRule="exact"/>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三</w:t>
      </w:r>
      <w:r>
        <w:rPr>
          <w:rFonts w:hint="eastAsia" w:ascii="宋体" w:hAnsi="宋体"/>
          <w:sz w:val="28"/>
          <w:szCs w:val="28"/>
          <w:lang w:eastAsia="zh-CN"/>
        </w:rPr>
        <w:t>）</w:t>
      </w:r>
      <w:r>
        <w:rPr>
          <w:rFonts w:hint="eastAsia" w:ascii="宋体" w:hAnsi="宋体"/>
          <w:sz w:val="28"/>
          <w:szCs w:val="28"/>
        </w:rPr>
        <w:t>供应商经营范围</w:t>
      </w:r>
      <w:r>
        <w:rPr>
          <w:rFonts w:hint="eastAsia" w:ascii="宋体" w:hAnsi="宋体"/>
          <w:sz w:val="28"/>
          <w:szCs w:val="28"/>
          <w:lang w:val="en-US" w:eastAsia="zh-CN"/>
        </w:rPr>
        <w:t>需</w:t>
      </w:r>
      <w:r>
        <w:rPr>
          <w:rFonts w:hint="eastAsia" w:ascii="宋体" w:hAnsi="宋体"/>
          <w:sz w:val="28"/>
          <w:szCs w:val="28"/>
        </w:rPr>
        <w:t>涵盖广播电视节目制作、活动摄制、舞台设备配套服务相关业务；</w:t>
      </w:r>
    </w:p>
    <w:p w14:paraId="58559DE3">
      <w:pPr>
        <w:spacing w:line="560" w:lineRule="exact"/>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四</w:t>
      </w:r>
      <w:r>
        <w:rPr>
          <w:rFonts w:hint="eastAsia" w:ascii="宋体" w:hAnsi="宋体"/>
          <w:sz w:val="28"/>
          <w:szCs w:val="28"/>
          <w:lang w:eastAsia="zh-CN"/>
        </w:rPr>
        <w:t>）</w:t>
      </w:r>
      <w:r>
        <w:rPr>
          <w:rFonts w:hint="eastAsia" w:ascii="宋体" w:hAnsi="宋体"/>
          <w:sz w:val="28"/>
          <w:szCs w:val="28"/>
        </w:rPr>
        <w:t>供应商</w:t>
      </w:r>
      <w:r>
        <w:rPr>
          <w:rFonts w:hint="eastAsia" w:ascii="宋体" w:hAnsi="宋体"/>
          <w:sz w:val="28"/>
          <w:szCs w:val="28"/>
          <w:lang w:val="en-US" w:eastAsia="zh-CN"/>
        </w:rPr>
        <w:t>需</w:t>
      </w:r>
      <w:r>
        <w:rPr>
          <w:rFonts w:hint="eastAsia" w:ascii="宋体" w:hAnsi="宋体"/>
          <w:sz w:val="28"/>
          <w:szCs w:val="28"/>
        </w:rPr>
        <w:t>持有在有效期内的《广播电视节目制作经营许可证》；</w:t>
      </w:r>
    </w:p>
    <w:p w14:paraId="6796E4D4">
      <w:pPr>
        <w:spacing w:line="560" w:lineRule="exact"/>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五</w:t>
      </w:r>
      <w:r>
        <w:rPr>
          <w:rFonts w:hint="eastAsia" w:ascii="宋体" w:hAnsi="宋体"/>
          <w:sz w:val="28"/>
          <w:szCs w:val="28"/>
          <w:lang w:eastAsia="zh-CN"/>
        </w:rPr>
        <w:t>）</w:t>
      </w:r>
      <w:r>
        <w:rPr>
          <w:rFonts w:hint="eastAsia" w:ascii="宋体" w:hAnsi="宋体"/>
          <w:sz w:val="28"/>
          <w:szCs w:val="28"/>
        </w:rPr>
        <w:t>不存在政府采购失信、重大税收违法、失信被执行人等不良信用记录，投标阶段须提交加盖公章的信用信息查询材料；</w:t>
      </w:r>
    </w:p>
    <w:p w14:paraId="22D59147">
      <w:pPr>
        <w:spacing w:line="560" w:lineRule="exact"/>
        <w:ind w:firstLine="560" w:firstLineChars="200"/>
        <w:rPr>
          <w:rFonts w:hint="eastAsia" w:ascii="宋体" w:hAnsi="宋体"/>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六</w:t>
      </w:r>
      <w:r>
        <w:rPr>
          <w:rFonts w:hint="eastAsia" w:ascii="宋体" w:hAnsi="宋体"/>
          <w:sz w:val="28"/>
          <w:szCs w:val="28"/>
          <w:lang w:eastAsia="zh-CN"/>
        </w:rPr>
        <w:t>）</w:t>
      </w:r>
      <w:r>
        <w:rPr>
          <w:rFonts w:hint="eastAsia" w:ascii="宋体" w:hAnsi="宋体"/>
          <w:sz w:val="28"/>
          <w:szCs w:val="28"/>
        </w:rPr>
        <w:t>近三年内拥有省级教育类赛事、</w:t>
      </w:r>
      <w:r>
        <w:rPr>
          <w:rFonts w:hint="eastAsia" w:ascii="宋体" w:hAnsi="宋体"/>
          <w:sz w:val="28"/>
          <w:szCs w:val="28"/>
          <w:lang w:val="en-US" w:eastAsia="zh-CN"/>
        </w:rPr>
        <w:t>省属公办高校课程比赛</w:t>
      </w:r>
      <w:r>
        <w:rPr>
          <w:rFonts w:hint="eastAsia" w:ascii="宋体" w:hAnsi="宋体"/>
          <w:sz w:val="28"/>
          <w:szCs w:val="28"/>
        </w:rPr>
        <w:t>录制等同类型项目实施业绩。</w:t>
      </w:r>
    </w:p>
    <w:p w14:paraId="2D4FFA4B">
      <w:pPr>
        <w:spacing w:line="560" w:lineRule="exact"/>
        <w:ind w:firstLine="560" w:firstLineChars="200"/>
        <w:rPr>
          <w:rFonts w:hint="eastAsia" w:ascii="宋体" w:hAnsi="宋体"/>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七</w:t>
      </w:r>
      <w:r>
        <w:rPr>
          <w:rFonts w:hint="eastAsia" w:ascii="宋体" w:hAnsi="宋体"/>
          <w:sz w:val="28"/>
          <w:szCs w:val="28"/>
          <w:lang w:eastAsia="zh-CN"/>
        </w:rPr>
        <w:t>）</w:t>
      </w:r>
      <w:r>
        <w:rPr>
          <w:rFonts w:hint="eastAsia" w:ascii="宋体" w:hAnsi="宋体"/>
          <w:sz w:val="28"/>
          <w:szCs w:val="28"/>
          <w:lang w:val="en-US" w:eastAsia="zh-CN"/>
        </w:rPr>
        <w:t>请供应商于</w:t>
      </w:r>
      <w:r>
        <w:rPr>
          <w:rFonts w:hint="eastAsia" w:ascii="宋体" w:hAnsi="宋体"/>
          <w:sz w:val="28"/>
          <w:szCs w:val="28"/>
          <w:lang w:eastAsia="zh-CN"/>
        </w:rPr>
        <w:t>202</w:t>
      </w:r>
      <w:r>
        <w:rPr>
          <w:rFonts w:hint="eastAsia" w:ascii="宋体" w:hAnsi="宋体"/>
          <w:sz w:val="28"/>
          <w:szCs w:val="28"/>
          <w:lang w:val="en-US" w:eastAsia="zh-CN"/>
        </w:rPr>
        <w:t>6</w:t>
      </w:r>
      <w:r>
        <w:rPr>
          <w:rFonts w:hint="eastAsia" w:ascii="宋体" w:hAnsi="宋体"/>
          <w:sz w:val="28"/>
          <w:szCs w:val="28"/>
          <w:lang w:eastAsia="zh-CN"/>
        </w:rPr>
        <w:t>年</w:t>
      </w:r>
      <w:r>
        <w:rPr>
          <w:rFonts w:hint="eastAsia" w:ascii="宋体" w:hAnsi="宋体"/>
          <w:sz w:val="28"/>
          <w:szCs w:val="28"/>
          <w:lang w:val="en-US" w:eastAsia="zh-CN"/>
        </w:rPr>
        <w:t>6</w:t>
      </w:r>
      <w:r>
        <w:rPr>
          <w:rFonts w:hint="eastAsia" w:ascii="宋体" w:hAnsi="宋体"/>
          <w:sz w:val="28"/>
          <w:szCs w:val="28"/>
          <w:lang w:eastAsia="zh-CN"/>
        </w:rPr>
        <w:t>月2</w:t>
      </w:r>
      <w:r>
        <w:rPr>
          <w:rFonts w:hint="eastAsia" w:ascii="宋体" w:hAnsi="宋体"/>
          <w:sz w:val="28"/>
          <w:szCs w:val="28"/>
          <w:lang w:val="en-US" w:eastAsia="zh-CN"/>
        </w:rPr>
        <w:t>6</w:t>
      </w:r>
      <w:r>
        <w:rPr>
          <w:rFonts w:hint="eastAsia" w:ascii="宋体" w:hAnsi="宋体"/>
          <w:sz w:val="28"/>
          <w:szCs w:val="28"/>
          <w:lang w:eastAsia="zh-CN"/>
        </w:rPr>
        <w:t>日</w:t>
      </w:r>
      <w:r>
        <w:rPr>
          <w:rFonts w:hint="eastAsia" w:ascii="宋体" w:hAnsi="宋体"/>
          <w:sz w:val="28"/>
          <w:szCs w:val="28"/>
          <w:lang w:val="en-US" w:eastAsia="zh-CN"/>
        </w:rPr>
        <w:t>9</w:t>
      </w:r>
      <w:r>
        <w:rPr>
          <w:rFonts w:hint="eastAsia" w:ascii="宋体" w:hAnsi="宋体"/>
          <w:sz w:val="28"/>
          <w:szCs w:val="28"/>
          <w:lang w:eastAsia="zh-CN"/>
        </w:rPr>
        <w:t>:</w:t>
      </w:r>
      <w:r>
        <w:rPr>
          <w:rFonts w:hint="eastAsia" w:ascii="宋体" w:hAnsi="宋体"/>
          <w:sz w:val="28"/>
          <w:szCs w:val="28"/>
          <w:lang w:val="en-US" w:eastAsia="zh-CN"/>
        </w:rPr>
        <w:t>0</w:t>
      </w:r>
      <w:r>
        <w:rPr>
          <w:rFonts w:hint="eastAsia" w:ascii="宋体" w:hAnsi="宋体"/>
          <w:sz w:val="28"/>
          <w:szCs w:val="28"/>
          <w:lang w:eastAsia="zh-CN"/>
        </w:rPr>
        <w:t>0前将项目设计</w:t>
      </w:r>
      <w:r>
        <w:rPr>
          <w:rFonts w:hint="eastAsia" w:ascii="宋体" w:hAnsi="宋体"/>
          <w:sz w:val="28"/>
          <w:szCs w:val="28"/>
          <w:lang w:val="en-US" w:eastAsia="zh-CN"/>
        </w:rPr>
        <w:t>现场</w:t>
      </w:r>
      <w:r>
        <w:rPr>
          <w:rFonts w:hint="eastAsia" w:ascii="宋体" w:hAnsi="宋体"/>
          <w:sz w:val="28"/>
          <w:szCs w:val="28"/>
          <w:lang w:eastAsia="zh-CN"/>
        </w:rPr>
        <w:t>效果图（尽可能详细）</w:t>
      </w:r>
      <w:r>
        <w:rPr>
          <w:rFonts w:hint="eastAsia" w:ascii="宋体" w:hAnsi="宋体"/>
          <w:sz w:val="28"/>
          <w:szCs w:val="28"/>
          <w:lang w:val="en-US" w:eastAsia="zh-CN"/>
        </w:rPr>
        <w:t>或过往赛事录课视频（隐藏个人隐私信息，不同类型的课程请剪辑为一条视频发布）</w:t>
      </w:r>
      <w:r>
        <w:rPr>
          <w:rFonts w:hint="eastAsia" w:ascii="宋体" w:hAnsi="宋体"/>
          <w:sz w:val="28"/>
          <w:szCs w:val="28"/>
          <w:lang w:eastAsia="zh-CN"/>
        </w:rPr>
        <w:t>发至电子邮箱</w:t>
      </w:r>
      <w:r>
        <w:rPr>
          <w:rFonts w:hint="eastAsia" w:ascii="宋体" w:hAnsi="宋体"/>
          <w:sz w:val="28"/>
          <w:szCs w:val="28"/>
          <w:lang w:val="en-US" w:eastAsia="zh-CN"/>
        </w:rPr>
        <w:t>fxy</w:t>
      </w:r>
      <w:r>
        <w:rPr>
          <w:rFonts w:hint="eastAsia" w:ascii="宋体" w:hAnsi="宋体"/>
          <w:sz w:val="28"/>
          <w:szCs w:val="28"/>
          <w:lang w:eastAsia="zh-CN"/>
        </w:rPr>
        <w:t>@gdufe.edu.cn审核并附上联系方式，逾期将视为自动放弃报价资格。经审核符合用户需求的投标人会在202</w:t>
      </w:r>
      <w:r>
        <w:rPr>
          <w:rFonts w:hint="eastAsia" w:ascii="宋体" w:hAnsi="宋体"/>
          <w:sz w:val="28"/>
          <w:szCs w:val="28"/>
          <w:lang w:val="en-US" w:eastAsia="zh-CN"/>
        </w:rPr>
        <w:t>6</w:t>
      </w:r>
      <w:r>
        <w:rPr>
          <w:rFonts w:hint="eastAsia" w:ascii="宋体" w:hAnsi="宋体"/>
          <w:sz w:val="28"/>
          <w:szCs w:val="28"/>
          <w:lang w:eastAsia="zh-CN"/>
        </w:rPr>
        <w:t>年</w:t>
      </w:r>
      <w:r>
        <w:rPr>
          <w:rFonts w:hint="eastAsia" w:ascii="宋体" w:hAnsi="宋体"/>
          <w:sz w:val="28"/>
          <w:szCs w:val="28"/>
          <w:lang w:val="en-US" w:eastAsia="zh-CN"/>
        </w:rPr>
        <w:t>6</w:t>
      </w:r>
      <w:r>
        <w:rPr>
          <w:rFonts w:hint="eastAsia" w:ascii="宋体" w:hAnsi="宋体"/>
          <w:sz w:val="28"/>
          <w:szCs w:val="28"/>
          <w:lang w:eastAsia="zh-CN"/>
        </w:rPr>
        <w:t>月2</w:t>
      </w:r>
      <w:r>
        <w:rPr>
          <w:rFonts w:hint="eastAsia" w:ascii="宋体" w:hAnsi="宋体"/>
          <w:sz w:val="28"/>
          <w:szCs w:val="28"/>
          <w:lang w:val="en-US" w:eastAsia="zh-CN"/>
        </w:rPr>
        <w:t>6</w:t>
      </w:r>
      <w:r>
        <w:rPr>
          <w:rFonts w:hint="eastAsia" w:ascii="宋体" w:hAnsi="宋体"/>
          <w:sz w:val="28"/>
          <w:szCs w:val="28"/>
          <w:lang w:eastAsia="zh-CN"/>
        </w:rPr>
        <w:t>日</w:t>
      </w:r>
      <w:r>
        <w:rPr>
          <w:rFonts w:hint="eastAsia" w:ascii="宋体" w:hAnsi="宋体"/>
          <w:sz w:val="28"/>
          <w:szCs w:val="28"/>
          <w:lang w:val="en-US" w:eastAsia="zh-CN"/>
        </w:rPr>
        <w:t>10</w:t>
      </w:r>
      <w:r>
        <w:rPr>
          <w:rFonts w:hint="eastAsia" w:ascii="宋体" w:hAnsi="宋体"/>
          <w:sz w:val="28"/>
          <w:szCs w:val="28"/>
          <w:lang w:eastAsia="zh-CN"/>
        </w:rPr>
        <w:t>：00前收到报价邀请函（盖有广东财经大学</w:t>
      </w:r>
      <w:r>
        <w:rPr>
          <w:rFonts w:hint="eastAsia" w:ascii="宋体" w:hAnsi="宋体"/>
          <w:sz w:val="28"/>
          <w:szCs w:val="28"/>
          <w:lang w:val="en-US" w:eastAsia="zh-CN"/>
        </w:rPr>
        <w:t>法学院</w:t>
      </w:r>
      <w:r>
        <w:rPr>
          <w:rFonts w:hint="eastAsia" w:ascii="宋体" w:hAnsi="宋体"/>
          <w:sz w:val="28"/>
          <w:szCs w:val="28"/>
          <w:lang w:eastAsia="zh-CN"/>
        </w:rPr>
        <w:t>章的扫描件），获得报价邀请函的供应商才具有报价资格。</w:t>
      </w:r>
    </w:p>
    <w:p w14:paraId="2335B18E">
      <w:pPr>
        <w:pStyle w:val="3"/>
        <w:spacing w:line="560" w:lineRule="exact"/>
      </w:pPr>
      <w:bookmarkStart w:id="13" w:name="_Toc60236701"/>
      <w:bookmarkStart w:id="14" w:name="_Toc20873"/>
      <w:bookmarkStart w:id="15" w:name="_Toc508103354"/>
      <w:r>
        <w:rPr>
          <w:rFonts w:hint="eastAsia"/>
        </w:rPr>
        <w:t>四、</w:t>
      </w:r>
      <w:r>
        <w:t>报价要求</w:t>
      </w:r>
      <w:bookmarkEnd w:id="13"/>
      <w:bookmarkEnd w:id="14"/>
      <w:bookmarkEnd w:id="15"/>
    </w:p>
    <w:p w14:paraId="7B8A564F">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1693B157">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6FBAB973">
      <w:pPr>
        <w:pStyle w:val="3"/>
        <w:spacing w:line="560" w:lineRule="exact"/>
      </w:pPr>
      <w:bookmarkStart w:id="16" w:name="_Toc60236702"/>
      <w:bookmarkStart w:id="17" w:name="_Toc508103355"/>
      <w:bookmarkStart w:id="18" w:name="_Toc18253"/>
      <w:r>
        <w:rPr>
          <w:rFonts w:hint="eastAsia"/>
        </w:rPr>
        <w:t>五、报价</w:t>
      </w:r>
      <w:r>
        <w:t>文件</w:t>
      </w:r>
      <w:r>
        <w:rPr>
          <w:rFonts w:hint="eastAsia"/>
        </w:rPr>
        <w:t>要求</w:t>
      </w:r>
      <w:bookmarkEnd w:id="16"/>
      <w:bookmarkEnd w:id="17"/>
      <w:bookmarkEnd w:id="18"/>
    </w:p>
    <w:p w14:paraId="160DF9A1">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3B50805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683E56AC">
      <w:pPr>
        <w:spacing w:line="560" w:lineRule="exact"/>
        <w:ind w:firstLine="560" w:firstLineChars="200"/>
        <w:rPr>
          <w:rFonts w:ascii="宋体" w:hAnsi="宋体"/>
          <w:sz w:val="28"/>
          <w:szCs w:val="28"/>
        </w:rPr>
      </w:pPr>
      <w:r>
        <w:rPr>
          <w:rFonts w:hint="eastAsia" w:ascii="宋体" w:hAnsi="宋体"/>
          <w:sz w:val="28"/>
          <w:szCs w:val="28"/>
        </w:rPr>
        <w:t>1.报价文件封面；</w:t>
      </w:r>
    </w:p>
    <w:p w14:paraId="7EB91EA8">
      <w:pPr>
        <w:spacing w:line="560" w:lineRule="exact"/>
        <w:ind w:firstLine="560" w:firstLineChars="200"/>
        <w:rPr>
          <w:rFonts w:ascii="宋体" w:hAnsi="宋体"/>
          <w:sz w:val="28"/>
          <w:szCs w:val="28"/>
        </w:rPr>
      </w:pPr>
      <w:r>
        <w:rPr>
          <w:rFonts w:hint="eastAsia" w:ascii="宋体" w:hAnsi="宋体"/>
          <w:sz w:val="28"/>
          <w:szCs w:val="28"/>
        </w:rPr>
        <w:t>2.目录；</w:t>
      </w:r>
    </w:p>
    <w:p w14:paraId="64381E03">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7E09DD2E">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E9F8BD7">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1DEF3286">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05A28FA5">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58586F37">
      <w:pPr>
        <w:spacing w:line="560" w:lineRule="exact"/>
        <w:ind w:firstLine="560" w:firstLineChars="200"/>
        <w:rPr>
          <w:rFonts w:ascii="宋体" w:hAnsi="宋体"/>
          <w:b/>
          <w:sz w:val="28"/>
          <w:szCs w:val="28"/>
        </w:rPr>
      </w:pPr>
      <w:r>
        <w:rPr>
          <w:rFonts w:hint="eastAsia" w:ascii="宋体" w:hAnsi="宋体"/>
          <w:sz w:val="28"/>
          <w:szCs w:val="28"/>
        </w:rPr>
        <w:t>（2）报价一览表；</w:t>
      </w:r>
    </w:p>
    <w:p w14:paraId="6687D970">
      <w:pPr>
        <w:spacing w:line="560" w:lineRule="exact"/>
        <w:ind w:firstLine="560" w:firstLineChars="200"/>
        <w:rPr>
          <w:rFonts w:ascii="宋体" w:hAnsi="宋体"/>
          <w:sz w:val="28"/>
          <w:szCs w:val="28"/>
        </w:rPr>
      </w:pPr>
      <w:r>
        <w:rPr>
          <w:rFonts w:hint="eastAsia" w:ascii="宋体" w:hAnsi="宋体"/>
          <w:sz w:val="28"/>
          <w:szCs w:val="28"/>
        </w:rPr>
        <w:t>（3）报价明细表；</w:t>
      </w:r>
    </w:p>
    <w:p w14:paraId="30B7B924">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383AA240">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4480D9E9">
      <w:pPr>
        <w:spacing w:line="560" w:lineRule="exact"/>
        <w:ind w:firstLine="560" w:firstLineChars="200"/>
        <w:rPr>
          <w:rFonts w:ascii="宋体" w:hAnsi="宋体"/>
          <w:sz w:val="28"/>
          <w:szCs w:val="28"/>
        </w:rPr>
      </w:pPr>
      <w:r>
        <w:rPr>
          <w:rFonts w:hint="eastAsia" w:ascii="宋体" w:hAnsi="宋体"/>
          <w:sz w:val="28"/>
          <w:szCs w:val="28"/>
        </w:rPr>
        <w:t>5.证明材料等；</w:t>
      </w:r>
    </w:p>
    <w:p w14:paraId="053A0A3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34A3A36B">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w:t>
      </w:r>
      <w:r>
        <w:rPr>
          <w:rFonts w:hint="eastAsia" w:ascii="宋体" w:hAnsi="宋体"/>
          <w:sz w:val="28"/>
          <w:szCs w:val="28"/>
          <w:lang w:val="en-US" w:eastAsia="zh-CN"/>
        </w:rPr>
        <w:t>在</w:t>
      </w:r>
      <w:r>
        <w:rPr>
          <w:rFonts w:hint="eastAsia" w:ascii="宋体" w:hAnsi="宋体"/>
          <w:sz w:val="28"/>
          <w:szCs w:val="28"/>
        </w:rPr>
        <w:t>规定时间内由评审小组现场拆封。评审小组需确认报价文件的密封性并作记录。</w:t>
      </w:r>
    </w:p>
    <w:p w14:paraId="13505DD1">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752FDCF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4170DF5D">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3715666E">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004A831D">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4D3D6D23">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2DE53F4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28D394E1">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77328369">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1FFA7704">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3F9E0D6C">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7FBF8DF2">
      <w:pPr>
        <w:pStyle w:val="3"/>
        <w:spacing w:line="560" w:lineRule="exact"/>
      </w:pPr>
      <w:bookmarkStart w:id="19" w:name="_Toc10890"/>
      <w:bookmarkStart w:id="20" w:name="_Toc508103356"/>
      <w:bookmarkStart w:id="21" w:name="_Toc60236703"/>
      <w:r>
        <w:rPr>
          <w:rFonts w:hint="eastAsia"/>
        </w:rPr>
        <w:t>六、评审</w:t>
      </w:r>
      <w:r>
        <w:t>方法</w:t>
      </w:r>
      <w:r>
        <w:rPr>
          <w:rFonts w:hint="eastAsia"/>
        </w:rPr>
        <w:t>及原则</w:t>
      </w:r>
      <w:bookmarkEnd w:id="19"/>
      <w:bookmarkEnd w:id="20"/>
      <w:bookmarkEnd w:id="21"/>
    </w:p>
    <w:p w14:paraId="6321C001">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一</w:t>
      </w:r>
      <w:r>
        <w:rPr>
          <w:rFonts w:hint="eastAsia" w:ascii="宋体" w:hAnsi="宋体"/>
          <w:sz w:val="28"/>
          <w:szCs w:val="28"/>
          <w:u w:val="single"/>
        </w:rPr>
        <w:t xml:space="preserve"> 。</w:t>
      </w:r>
    </w:p>
    <w:p w14:paraId="4398ABEB">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20E9840F">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97E9E9D">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5A3D6B2">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评审小组按照报价最低原则确定成交供应商。有效报价最低的供应商推荐为成交供应商。最低报价相等时，由采购方代表确定1家作为成交供应商。</w:t>
      </w:r>
    </w:p>
    <w:p w14:paraId="2173A4FD">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w:t>
      </w:r>
      <w:r>
        <w:rPr>
          <w:rFonts w:hint="eastAsia" w:ascii="宋体" w:hAnsi="宋体"/>
          <w:b/>
          <w:bCs/>
          <w:sz w:val="28"/>
          <w:szCs w:val="28"/>
          <w:lang w:val="en-US" w:eastAsia="zh-CN"/>
        </w:rPr>
        <w:t>者</w:t>
      </w:r>
      <w:r>
        <w:rPr>
          <w:rFonts w:hint="eastAsia" w:ascii="宋体" w:hAnsi="宋体"/>
          <w:b/>
          <w:bCs/>
          <w:sz w:val="28"/>
          <w:szCs w:val="28"/>
        </w:rPr>
        <w:t>推荐为成交供应商。</w:t>
      </w:r>
    </w:p>
    <w:p w14:paraId="626D029B">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367731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6E32601B">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1B6AB886">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73857CCA">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3F13844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3964DB23">
      <w:pPr>
        <w:spacing w:line="560" w:lineRule="exact"/>
        <w:ind w:firstLine="560" w:firstLineChars="200"/>
        <w:rPr>
          <w:rFonts w:ascii="宋体" w:hAnsi="宋体"/>
          <w:sz w:val="28"/>
          <w:szCs w:val="28"/>
        </w:rPr>
      </w:pPr>
      <w:r>
        <w:rPr>
          <w:rFonts w:hint="eastAsia" w:ascii="宋体" w:hAnsi="宋体"/>
          <w:sz w:val="28"/>
          <w:szCs w:val="28"/>
        </w:rPr>
        <w:t>评审小组依据采购书</w:t>
      </w:r>
      <w:r>
        <w:rPr>
          <w:rFonts w:hint="eastAsia" w:ascii="宋体" w:hAnsi="宋体"/>
          <w:sz w:val="28"/>
          <w:szCs w:val="28"/>
          <w:lang w:val="en-US" w:eastAsia="zh-CN"/>
        </w:rPr>
        <w:t>中</w:t>
      </w:r>
      <w:r>
        <w:rPr>
          <w:rFonts w:hint="eastAsia" w:ascii="宋体" w:hAnsi="宋体"/>
          <w:sz w:val="28"/>
          <w:szCs w:val="28"/>
        </w:rPr>
        <w:t>规定的要求，对报价文件中的资格性、符合性条件进行审核。未通过的报价人不能确定为成交人。</w:t>
      </w:r>
    </w:p>
    <w:p w14:paraId="3EAD3B47">
      <w:pPr>
        <w:spacing w:line="560" w:lineRule="exact"/>
        <w:ind w:firstLine="560" w:firstLineChars="200"/>
        <w:rPr>
          <w:rFonts w:ascii="宋体" w:hAnsi="宋体"/>
          <w:sz w:val="28"/>
          <w:szCs w:val="28"/>
        </w:rPr>
      </w:pPr>
      <w:r>
        <w:rPr>
          <w:rFonts w:hint="eastAsia" w:ascii="宋体" w:hAnsi="宋体"/>
          <w:sz w:val="28"/>
          <w:szCs w:val="28"/>
        </w:rPr>
        <w:t>2.谈判</w:t>
      </w:r>
    </w:p>
    <w:p w14:paraId="76C9AFAD">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w:t>
      </w:r>
      <w:r>
        <w:rPr>
          <w:rFonts w:hint="eastAsia" w:ascii="宋体" w:hAnsi="宋体"/>
          <w:sz w:val="28"/>
          <w:szCs w:val="28"/>
          <w:lang w:val="en-US" w:eastAsia="zh-CN"/>
        </w:rPr>
        <w:t>谈判</w:t>
      </w:r>
      <w:r>
        <w:rPr>
          <w:rFonts w:hint="eastAsia" w:ascii="宋体" w:hAnsi="宋体"/>
          <w:sz w:val="28"/>
          <w:szCs w:val="28"/>
        </w:rPr>
        <w:t>，并给予所有参加报价的供应商平等的谈判机会。</w:t>
      </w:r>
    </w:p>
    <w:p w14:paraId="551005B3">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w:t>
      </w:r>
      <w:r>
        <w:rPr>
          <w:rFonts w:hint="eastAsia" w:ascii="宋体" w:hAnsi="宋体"/>
          <w:sz w:val="28"/>
          <w:szCs w:val="28"/>
          <w:lang w:val="en-US" w:eastAsia="zh-CN"/>
        </w:rPr>
        <w:t>进行</w:t>
      </w:r>
      <w:r>
        <w:rPr>
          <w:rFonts w:hint="eastAsia" w:ascii="宋体" w:hAnsi="宋体"/>
          <w:sz w:val="28"/>
          <w:szCs w:val="28"/>
        </w:rPr>
        <w:t>双方协商。</w:t>
      </w:r>
    </w:p>
    <w:p w14:paraId="4C3709AC">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39533F23">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3CF1372">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72A84209">
      <w:pPr>
        <w:spacing w:line="560" w:lineRule="exact"/>
        <w:ind w:firstLine="420" w:firstLineChars="150"/>
        <w:rPr>
          <w:rFonts w:ascii="宋体" w:hAnsi="宋体"/>
          <w:sz w:val="28"/>
          <w:szCs w:val="28"/>
        </w:rPr>
      </w:pPr>
      <w:r>
        <w:rPr>
          <w:rFonts w:hint="eastAsia" w:ascii="宋体" w:hAnsi="宋体"/>
          <w:sz w:val="28"/>
          <w:szCs w:val="28"/>
        </w:rPr>
        <w:t>本项目采用</w:t>
      </w:r>
      <w:r>
        <w:rPr>
          <w:rFonts w:hint="eastAsia" w:ascii="宋体" w:hAnsi="宋体"/>
          <w:sz w:val="28"/>
          <w:szCs w:val="28"/>
          <w:lang w:val="en-US" w:eastAsia="zh-CN"/>
        </w:rPr>
        <w:t>招标</w:t>
      </w:r>
      <w:r>
        <w:rPr>
          <w:rFonts w:hint="eastAsia" w:ascii="宋体" w:hAnsi="宋体"/>
          <w:sz w:val="28"/>
          <w:szCs w:val="28"/>
        </w:rPr>
        <w:t>方式</w:t>
      </w:r>
      <w:r>
        <w:rPr>
          <w:rFonts w:hint="eastAsia" w:ascii="宋体" w:hAnsi="宋体"/>
          <w:sz w:val="28"/>
          <w:szCs w:val="28"/>
          <w:lang w:val="en-US" w:eastAsia="zh-CN"/>
        </w:rPr>
        <w:t>一</w:t>
      </w:r>
      <w:r>
        <w:rPr>
          <w:rFonts w:hint="eastAsia" w:ascii="宋体" w:hAnsi="宋体"/>
          <w:sz w:val="28"/>
          <w:szCs w:val="28"/>
        </w:rPr>
        <w:t>定标。</w:t>
      </w:r>
    </w:p>
    <w:p w14:paraId="75A4C170">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289B4D69">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58874566">
      <w:pPr>
        <w:pStyle w:val="3"/>
        <w:numPr>
          <w:ilvl w:val="0"/>
          <w:numId w:val="3"/>
        </w:numPr>
        <w:spacing w:line="560" w:lineRule="exact"/>
      </w:pPr>
      <w:bookmarkStart w:id="22" w:name="_Toc18663"/>
      <w:r>
        <w:rPr>
          <w:rFonts w:hint="eastAsia"/>
        </w:rPr>
        <w:t>成交供应商确定</w:t>
      </w:r>
      <w:bookmarkEnd w:id="22"/>
    </w:p>
    <w:p w14:paraId="1EE03056">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2674D0DD">
      <w:pPr>
        <w:snapToGrid w:val="0"/>
        <w:rPr>
          <w:rFonts w:ascii="宋体" w:hAnsi="宋体"/>
          <w:b/>
          <w:sz w:val="28"/>
          <w:szCs w:val="28"/>
        </w:rPr>
      </w:pPr>
    </w:p>
    <w:p w14:paraId="48D52E3A">
      <w:pPr>
        <w:rPr>
          <w:rFonts w:ascii="宋体" w:hAnsi="宋体"/>
          <w:b/>
          <w:sz w:val="28"/>
          <w:szCs w:val="28"/>
        </w:rPr>
      </w:pPr>
      <w:r>
        <w:rPr>
          <w:rFonts w:hint="eastAsia" w:ascii="宋体" w:hAnsi="宋体"/>
          <w:b/>
          <w:sz w:val="28"/>
          <w:szCs w:val="28"/>
        </w:rPr>
        <w:br w:type="page"/>
      </w:r>
    </w:p>
    <w:p w14:paraId="169F79D6">
      <w:pPr>
        <w:snapToGrid w:val="0"/>
        <w:rPr>
          <w:rFonts w:ascii="宋体" w:hAnsi="宋体"/>
          <w:b/>
          <w:sz w:val="28"/>
          <w:szCs w:val="28"/>
        </w:rPr>
      </w:pPr>
      <w:r>
        <w:rPr>
          <w:rFonts w:hint="eastAsia" w:ascii="宋体" w:hAnsi="宋体"/>
          <w:b/>
          <w:sz w:val="28"/>
          <w:szCs w:val="28"/>
        </w:rPr>
        <w:t>附表1</w:t>
      </w:r>
    </w:p>
    <w:p w14:paraId="6E7CE6D9">
      <w:pPr>
        <w:snapToGrid w:val="0"/>
        <w:jc w:val="center"/>
        <w:rPr>
          <w:rFonts w:ascii="宋体" w:hAnsi="宋体"/>
          <w:b/>
          <w:sz w:val="28"/>
          <w:szCs w:val="28"/>
        </w:rPr>
      </w:pPr>
      <w:r>
        <w:rPr>
          <w:rFonts w:hint="eastAsia" w:ascii="宋体" w:hAnsi="宋体"/>
          <w:b/>
          <w:sz w:val="28"/>
          <w:szCs w:val="28"/>
        </w:rPr>
        <w:t>资格性与符合性审查表</w:t>
      </w:r>
    </w:p>
    <w:p w14:paraId="48A15A14">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482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2B81C1E5">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4CAEDF4A">
            <w:pPr>
              <w:spacing w:line="400" w:lineRule="exact"/>
              <w:rPr>
                <w:rFonts w:ascii="宋体" w:hAnsi="宋体"/>
                <w:b/>
                <w:sz w:val="18"/>
                <w:szCs w:val="18"/>
              </w:rPr>
            </w:pPr>
            <w:r>
              <w:rPr>
                <w:rFonts w:hint="eastAsia" w:ascii="宋体" w:hAnsi="宋体"/>
                <w:b/>
                <w:sz w:val="24"/>
              </w:rPr>
              <w:t>审查内容及要求</w:t>
            </w:r>
          </w:p>
        </w:tc>
      </w:tr>
      <w:tr w14:paraId="461F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19A6E2A">
            <w:pPr>
              <w:spacing w:line="400" w:lineRule="exact"/>
              <w:rPr>
                <w:rFonts w:ascii="宋体" w:hAnsi="宋体"/>
                <w:b/>
                <w:sz w:val="24"/>
              </w:rPr>
            </w:pPr>
            <w:r>
              <w:rPr>
                <w:rFonts w:hint="eastAsia" w:ascii="宋体" w:hAnsi="宋体"/>
                <w:b/>
                <w:sz w:val="24"/>
              </w:rPr>
              <w:t>（一）资格性审查</w:t>
            </w:r>
          </w:p>
        </w:tc>
      </w:tr>
      <w:tr w14:paraId="50F6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3814CC">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57C587CE">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46B58ADC">
            <w:pPr>
              <w:spacing w:line="400" w:lineRule="exact"/>
              <w:jc w:val="center"/>
              <w:rPr>
                <w:rFonts w:ascii="宋体" w:hAnsi="宋体"/>
                <w:b/>
                <w:sz w:val="24"/>
              </w:rPr>
            </w:pPr>
            <w:r>
              <w:rPr>
                <w:rFonts w:hint="eastAsia" w:ascii="宋体" w:hAnsi="宋体"/>
                <w:b/>
                <w:sz w:val="24"/>
              </w:rPr>
              <w:t>审查结果</w:t>
            </w:r>
          </w:p>
        </w:tc>
      </w:tr>
      <w:tr w14:paraId="2A0E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525F2FC">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08596A3">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AF735C1">
            <w:pPr>
              <w:spacing w:line="400" w:lineRule="exact"/>
              <w:rPr>
                <w:rFonts w:ascii="宋体" w:hAnsi="宋体"/>
                <w:b/>
                <w:sz w:val="28"/>
                <w:szCs w:val="28"/>
              </w:rPr>
            </w:pPr>
          </w:p>
        </w:tc>
      </w:tr>
      <w:tr w14:paraId="7380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8089E56">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048555A">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B8CFCC1">
            <w:pPr>
              <w:spacing w:line="400" w:lineRule="exact"/>
              <w:rPr>
                <w:rFonts w:ascii="宋体" w:hAnsi="宋体"/>
                <w:b/>
                <w:sz w:val="28"/>
                <w:szCs w:val="28"/>
              </w:rPr>
            </w:pPr>
          </w:p>
        </w:tc>
      </w:tr>
      <w:tr w14:paraId="0033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999F38B">
            <w:pPr>
              <w:spacing w:line="400" w:lineRule="exact"/>
              <w:jc w:val="center"/>
              <w:rPr>
                <w:rFonts w:hint="eastAsia" w:ascii="宋体" w:hAnsi="宋体" w:eastAsia="宋体"/>
                <w:b/>
                <w:sz w:val="28"/>
                <w:szCs w:val="28"/>
                <w:lang w:val="en-US" w:eastAsia="zh-CN"/>
              </w:rPr>
            </w:pPr>
            <w:r>
              <w:rPr>
                <w:rFonts w:hint="eastAsia" w:ascii="宋体" w:hAnsi="宋体"/>
                <w:b/>
                <w:sz w:val="28"/>
                <w:szCs w:val="28"/>
                <w:lang w:val="en-US" w:eastAsia="zh-CN"/>
              </w:rPr>
              <w:t>3</w:t>
            </w:r>
          </w:p>
        </w:tc>
        <w:tc>
          <w:tcPr>
            <w:tcW w:w="6557" w:type="dxa"/>
            <w:noWrap/>
            <w:vAlign w:val="center"/>
          </w:tcPr>
          <w:p w14:paraId="06A30AD3">
            <w:pPr>
              <w:spacing w:line="400" w:lineRule="exact"/>
              <w:rPr>
                <w:rFonts w:hint="eastAsia" w:ascii="宋体" w:hAnsi="宋体"/>
                <w:sz w:val="28"/>
                <w:szCs w:val="28"/>
              </w:rPr>
            </w:pPr>
            <w:r>
              <w:rPr>
                <w:rFonts w:hint="eastAsia" w:ascii="宋体" w:hAnsi="宋体"/>
                <w:sz w:val="28"/>
                <w:szCs w:val="28"/>
              </w:rPr>
              <w:t>供应商经营范围</w:t>
            </w:r>
            <w:r>
              <w:rPr>
                <w:rFonts w:hint="eastAsia" w:ascii="宋体" w:hAnsi="宋体"/>
                <w:sz w:val="28"/>
                <w:szCs w:val="28"/>
                <w:lang w:val="en-US" w:eastAsia="zh-CN"/>
              </w:rPr>
              <w:t>需</w:t>
            </w:r>
            <w:r>
              <w:rPr>
                <w:rFonts w:hint="eastAsia" w:ascii="宋体" w:hAnsi="宋体"/>
                <w:sz w:val="28"/>
                <w:szCs w:val="28"/>
              </w:rPr>
              <w:t>涵盖广播电视节目制作、活动摄制、舞台设备配套服务相关业务；</w:t>
            </w:r>
          </w:p>
          <w:p w14:paraId="610DE03E">
            <w:pPr>
              <w:spacing w:line="400" w:lineRule="exact"/>
              <w:rPr>
                <w:rFonts w:hint="eastAsia" w:ascii="宋体" w:hAnsi="宋体"/>
                <w:sz w:val="28"/>
                <w:szCs w:val="28"/>
              </w:rPr>
            </w:pPr>
          </w:p>
        </w:tc>
        <w:tc>
          <w:tcPr>
            <w:tcW w:w="1465" w:type="dxa"/>
            <w:noWrap/>
            <w:vAlign w:val="center"/>
          </w:tcPr>
          <w:p w14:paraId="67FB730B">
            <w:pPr>
              <w:spacing w:line="400" w:lineRule="exact"/>
              <w:rPr>
                <w:rFonts w:ascii="宋体" w:hAnsi="宋体"/>
                <w:b/>
                <w:sz w:val="28"/>
                <w:szCs w:val="28"/>
              </w:rPr>
            </w:pPr>
          </w:p>
        </w:tc>
      </w:tr>
      <w:tr w14:paraId="30BC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F1624D1">
            <w:pPr>
              <w:spacing w:line="400" w:lineRule="exact"/>
              <w:jc w:val="center"/>
              <w:rPr>
                <w:rFonts w:hint="eastAsia" w:ascii="宋体" w:hAnsi="宋体" w:eastAsia="宋体"/>
                <w:b/>
                <w:sz w:val="28"/>
                <w:szCs w:val="28"/>
                <w:lang w:val="en-US" w:eastAsia="zh-CN"/>
              </w:rPr>
            </w:pPr>
            <w:r>
              <w:rPr>
                <w:rFonts w:hint="eastAsia" w:ascii="宋体" w:hAnsi="宋体"/>
                <w:b/>
                <w:sz w:val="28"/>
                <w:szCs w:val="28"/>
                <w:lang w:val="en-US" w:eastAsia="zh-CN"/>
              </w:rPr>
              <w:t>4</w:t>
            </w:r>
          </w:p>
        </w:tc>
        <w:tc>
          <w:tcPr>
            <w:tcW w:w="6557" w:type="dxa"/>
            <w:noWrap/>
            <w:vAlign w:val="center"/>
          </w:tcPr>
          <w:p w14:paraId="168A188C">
            <w:pPr>
              <w:spacing w:line="400" w:lineRule="exact"/>
              <w:rPr>
                <w:rFonts w:hint="eastAsia" w:ascii="宋体" w:hAnsi="宋体"/>
                <w:sz w:val="28"/>
                <w:szCs w:val="28"/>
              </w:rPr>
            </w:pPr>
            <w:r>
              <w:rPr>
                <w:rFonts w:hint="eastAsia" w:ascii="宋体" w:hAnsi="宋体"/>
                <w:sz w:val="28"/>
                <w:szCs w:val="28"/>
              </w:rPr>
              <w:t>供应商</w:t>
            </w:r>
            <w:r>
              <w:rPr>
                <w:rFonts w:hint="eastAsia" w:ascii="宋体" w:hAnsi="宋体"/>
                <w:sz w:val="28"/>
                <w:szCs w:val="28"/>
                <w:lang w:val="en-US" w:eastAsia="zh-CN"/>
              </w:rPr>
              <w:t>需</w:t>
            </w:r>
            <w:r>
              <w:rPr>
                <w:rFonts w:hint="eastAsia" w:ascii="宋体" w:hAnsi="宋体"/>
                <w:sz w:val="28"/>
                <w:szCs w:val="28"/>
              </w:rPr>
              <w:t>持有在有效期内的《广播电视节目制作经营许可证》；</w:t>
            </w:r>
          </w:p>
        </w:tc>
        <w:tc>
          <w:tcPr>
            <w:tcW w:w="1465" w:type="dxa"/>
            <w:noWrap/>
            <w:vAlign w:val="center"/>
          </w:tcPr>
          <w:p w14:paraId="49B03ECB">
            <w:pPr>
              <w:spacing w:line="400" w:lineRule="exact"/>
              <w:rPr>
                <w:rFonts w:ascii="宋体" w:hAnsi="宋体"/>
                <w:b/>
                <w:sz w:val="28"/>
                <w:szCs w:val="28"/>
              </w:rPr>
            </w:pPr>
          </w:p>
        </w:tc>
      </w:tr>
      <w:tr w14:paraId="7985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6931AE8">
            <w:pPr>
              <w:spacing w:line="400" w:lineRule="exact"/>
              <w:jc w:val="center"/>
              <w:rPr>
                <w:rFonts w:hint="eastAsia" w:ascii="宋体" w:hAnsi="宋体" w:eastAsia="宋体"/>
                <w:b/>
                <w:sz w:val="28"/>
                <w:szCs w:val="28"/>
                <w:lang w:val="en-US" w:eastAsia="zh-CN"/>
              </w:rPr>
            </w:pPr>
            <w:r>
              <w:rPr>
                <w:rFonts w:hint="eastAsia" w:ascii="宋体" w:hAnsi="宋体"/>
                <w:b/>
                <w:sz w:val="28"/>
                <w:szCs w:val="28"/>
                <w:lang w:val="en-US" w:eastAsia="zh-CN"/>
              </w:rPr>
              <w:t>5</w:t>
            </w:r>
          </w:p>
        </w:tc>
        <w:tc>
          <w:tcPr>
            <w:tcW w:w="6557" w:type="dxa"/>
            <w:noWrap/>
            <w:vAlign w:val="center"/>
          </w:tcPr>
          <w:p w14:paraId="16D8643E">
            <w:pPr>
              <w:spacing w:line="400" w:lineRule="exact"/>
              <w:rPr>
                <w:rFonts w:hint="eastAsia" w:ascii="宋体" w:hAnsi="宋体"/>
                <w:sz w:val="28"/>
                <w:szCs w:val="28"/>
              </w:rPr>
            </w:pPr>
            <w:r>
              <w:rPr>
                <w:rFonts w:hint="eastAsia" w:ascii="宋体" w:hAnsi="宋体"/>
                <w:sz w:val="28"/>
                <w:szCs w:val="28"/>
              </w:rPr>
              <w:t>不存在政府采购失信、重大税收违法、失信被执行人等不良信用记录，投标阶段须提交加盖公章的信用信息查询材料；</w:t>
            </w:r>
          </w:p>
          <w:p w14:paraId="596DE219">
            <w:pPr>
              <w:spacing w:line="400" w:lineRule="exact"/>
              <w:rPr>
                <w:rFonts w:hint="eastAsia" w:ascii="宋体" w:hAnsi="宋体"/>
                <w:sz w:val="28"/>
                <w:szCs w:val="28"/>
              </w:rPr>
            </w:pPr>
          </w:p>
        </w:tc>
        <w:tc>
          <w:tcPr>
            <w:tcW w:w="1465" w:type="dxa"/>
            <w:noWrap/>
            <w:vAlign w:val="center"/>
          </w:tcPr>
          <w:p w14:paraId="07F18C9C">
            <w:pPr>
              <w:spacing w:line="400" w:lineRule="exact"/>
              <w:rPr>
                <w:rFonts w:ascii="宋体" w:hAnsi="宋体"/>
                <w:b/>
                <w:sz w:val="28"/>
                <w:szCs w:val="28"/>
              </w:rPr>
            </w:pPr>
          </w:p>
        </w:tc>
      </w:tr>
      <w:tr w14:paraId="22BF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DCD1D48">
            <w:pPr>
              <w:spacing w:line="400" w:lineRule="exact"/>
              <w:jc w:val="center"/>
              <w:rPr>
                <w:rFonts w:hint="eastAsia" w:ascii="宋体" w:hAnsi="宋体" w:eastAsia="宋体"/>
                <w:b/>
                <w:sz w:val="28"/>
                <w:szCs w:val="28"/>
                <w:lang w:val="en-US" w:eastAsia="zh-CN"/>
              </w:rPr>
            </w:pPr>
            <w:r>
              <w:rPr>
                <w:rFonts w:hint="eastAsia" w:ascii="宋体" w:hAnsi="宋体"/>
                <w:b/>
                <w:sz w:val="28"/>
                <w:szCs w:val="28"/>
                <w:lang w:val="en-US" w:eastAsia="zh-CN"/>
              </w:rPr>
              <w:t>6</w:t>
            </w:r>
          </w:p>
        </w:tc>
        <w:tc>
          <w:tcPr>
            <w:tcW w:w="6557" w:type="dxa"/>
            <w:noWrap/>
            <w:vAlign w:val="center"/>
          </w:tcPr>
          <w:p w14:paraId="10556302">
            <w:pPr>
              <w:spacing w:line="400" w:lineRule="exact"/>
              <w:rPr>
                <w:rFonts w:hint="eastAsia" w:ascii="宋体" w:hAnsi="宋体"/>
                <w:sz w:val="28"/>
                <w:szCs w:val="28"/>
              </w:rPr>
            </w:pPr>
            <w:r>
              <w:rPr>
                <w:rFonts w:hint="eastAsia" w:ascii="宋体" w:hAnsi="宋体"/>
                <w:sz w:val="28"/>
                <w:szCs w:val="28"/>
              </w:rPr>
              <w:t>近三年内拥有省级教育类赛事、</w:t>
            </w:r>
            <w:r>
              <w:rPr>
                <w:rFonts w:hint="eastAsia" w:ascii="宋体" w:hAnsi="宋体"/>
                <w:sz w:val="28"/>
                <w:szCs w:val="28"/>
                <w:lang w:val="en-US" w:eastAsia="zh-CN"/>
              </w:rPr>
              <w:t>省属公办高校课程比赛</w:t>
            </w:r>
            <w:r>
              <w:rPr>
                <w:rFonts w:hint="eastAsia" w:ascii="宋体" w:hAnsi="宋体"/>
                <w:sz w:val="28"/>
                <w:szCs w:val="28"/>
              </w:rPr>
              <w:t>录制等同类型项目实施业绩。</w:t>
            </w:r>
          </w:p>
        </w:tc>
        <w:tc>
          <w:tcPr>
            <w:tcW w:w="1465" w:type="dxa"/>
            <w:noWrap/>
            <w:vAlign w:val="center"/>
          </w:tcPr>
          <w:p w14:paraId="2AB4A1B9">
            <w:pPr>
              <w:spacing w:line="400" w:lineRule="exact"/>
              <w:rPr>
                <w:rFonts w:ascii="宋体" w:hAnsi="宋体"/>
                <w:b/>
                <w:sz w:val="28"/>
                <w:szCs w:val="28"/>
              </w:rPr>
            </w:pPr>
          </w:p>
        </w:tc>
      </w:tr>
      <w:tr w14:paraId="6491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3BCEE9F">
            <w:pPr>
              <w:spacing w:line="400" w:lineRule="exact"/>
              <w:jc w:val="center"/>
              <w:rPr>
                <w:rFonts w:hint="eastAsia" w:ascii="宋体" w:hAnsi="宋体" w:eastAsia="宋体"/>
                <w:b/>
                <w:sz w:val="28"/>
                <w:szCs w:val="28"/>
                <w:lang w:val="en-US" w:eastAsia="zh-CN"/>
              </w:rPr>
            </w:pPr>
            <w:r>
              <w:rPr>
                <w:rFonts w:hint="eastAsia" w:ascii="宋体" w:hAnsi="宋体"/>
                <w:b/>
                <w:sz w:val="28"/>
                <w:szCs w:val="28"/>
                <w:lang w:val="en-US" w:eastAsia="zh-CN"/>
              </w:rPr>
              <w:t>7</w:t>
            </w:r>
          </w:p>
        </w:tc>
        <w:tc>
          <w:tcPr>
            <w:tcW w:w="6557" w:type="dxa"/>
            <w:noWrap/>
            <w:vAlign w:val="center"/>
          </w:tcPr>
          <w:p w14:paraId="1338358B">
            <w:pPr>
              <w:spacing w:line="400" w:lineRule="exact"/>
              <w:rPr>
                <w:rFonts w:hint="eastAsia" w:ascii="宋体" w:hAnsi="宋体"/>
                <w:sz w:val="28"/>
                <w:szCs w:val="28"/>
              </w:rPr>
            </w:pPr>
            <w:r>
              <w:rPr>
                <w:rFonts w:hint="eastAsia" w:ascii="宋体" w:hAnsi="宋体"/>
                <w:sz w:val="28"/>
                <w:szCs w:val="28"/>
                <w:lang w:val="en-US" w:eastAsia="zh-CN"/>
              </w:rPr>
              <w:t>请供应商于</w:t>
            </w:r>
            <w:r>
              <w:rPr>
                <w:rFonts w:hint="eastAsia" w:ascii="宋体" w:hAnsi="宋体"/>
                <w:sz w:val="28"/>
                <w:szCs w:val="28"/>
                <w:lang w:eastAsia="zh-CN"/>
              </w:rPr>
              <w:t>202</w:t>
            </w:r>
            <w:r>
              <w:rPr>
                <w:rFonts w:hint="eastAsia" w:ascii="宋体" w:hAnsi="宋体"/>
                <w:sz w:val="28"/>
                <w:szCs w:val="28"/>
                <w:lang w:val="en-US" w:eastAsia="zh-CN"/>
              </w:rPr>
              <w:t>6</w:t>
            </w:r>
            <w:r>
              <w:rPr>
                <w:rFonts w:hint="eastAsia" w:ascii="宋体" w:hAnsi="宋体"/>
                <w:sz w:val="28"/>
                <w:szCs w:val="28"/>
                <w:lang w:eastAsia="zh-CN"/>
              </w:rPr>
              <w:t>年</w:t>
            </w:r>
            <w:r>
              <w:rPr>
                <w:rFonts w:hint="eastAsia" w:ascii="宋体" w:hAnsi="宋体"/>
                <w:sz w:val="28"/>
                <w:szCs w:val="28"/>
                <w:lang w:val="en-US" w:eastAsia="zh-CN"/>
              </w:rPr>
              <w:t>6</w:t>
            </w:r>
            <w:r>
              <w:rPr>
                <w:rFonts w:hint="eastAsia" w:ascii="宋体" w:hAnsi="宋体"/>
                <w:sz w:val="28"/>
                <w:szCs w:val="28"/>
                <w:lang w:eastAsia="zh-CN"/>
              </w:rPr>
              <w:t>月2</w:t>
            </w:r>
            <w:r>
              <w:rPr>
                <w:rFonts w:hint="eastAsia" w:ascii="宋体" w:hAnsi="宋体"/>
                <w:sz w:val="28"/>
                <w:szCs w:val="28"/>
                <w:lang w:val="en-US" w:eastAsia="zh-CN"/>
              </w:rPr>
              <w:t>6</w:t>
            </w:r>
            <w:r>
              <w:rPr>
                <w:rFonts w:hint="eastAsia" w:ascii="宋体" w:hAnsi="宋体"/>
                <w:sz w:val="28"/>
                <w:szCs w:val="28"/>
                <w:lang w:eastAsia="zh-CN"/>
              </w:rPr>
              <w:t>日</w:t>
            </w:r>
            <w:r>
              <w:rPr>
                <w:rFonts w:hint="eastAsia" w:ascii="宋体" w:hAnsi="宋体"/>
                <w:sz w:val="28"/>
                <w:szCs w:val="28"/>
                <w:lang w:val="en-US" w:eastAsia="zh-CN"/>
              </w:rPr>
              <w:t>9</w:t>
            </w:r>
            <w:r>
              <w:rPr>
                <w:rFonts w:hint="eastAsia" w:ascii="宋体" w:hAnsi="宋体"/>
                <w:sz w:val="28"/>
                <w:szCs w:val="28"/>
                <w:lang w:eastAsia="zh-CN"/>
              </w:rPr>
              <w:t>:</w:t>
            </w:r>
            <w:r>
              <w:rPr>
                <w:rFonts w:hint="eastAsia" w:ascii="宋体" w:hAnsi="宋体"/>
                <w:sz w:val="28"/>
                <w:szCs w:val="28"/>
                <w:lang w:val="en-US" w:eastAsia="zh-CN"/>
              </w:rPr>
              <w:t>0</w:t>
            </w:r>
            <w:r>
              <w:rPr>
                <w:rFonts w:hint="eastAsia" w:ascii="宋体" w:hAnsi="宋体"/>
                <w:sz w:val="28"/>
                <w:szCs w:val="28"/>
                <w:lang w:eastAsia="zh-CN"/>
              </w:rPr>
              <w:t>0前将项目设计</w:t>
            </w:r>
            <w:r>
              <w:rPr>
                <w:rFonts w:hint="eastAsia" w:ascii="宋体" w:hAnsi="宋体"/>
                <w:sz w:val="28"/>
                <w:szCs w:val="28"/>
                <w:lang w:val="en-US" w:eastAsia="zh-CN"/>
              </w:rPr>
              <w:t>现场</w:t>
            </w:r>
            <w:r>
              <w:rPr>
                <w:rFonts w:hint="eastAsia" w:ascii="宋体" w:hAnsi="宋体"/>
                <w:sz w:val="28"/>
                <w:szCs w:val="28"/>
                <w:lang w:eastAsia="zh-CN"/>
              </w:rPr>
              <w:t>效果图（尽可能详细）</w:t>
            </w:r>
            <w:r>
              <w:rPr>
                <w:rFonts w:hint="eastAsia" w:ascii="宋体" w:hAnsi="宋体"/>
                <w:sz w:val="28"/>
                <w:szCs w:val="28"/>
                <w:lang w:val="en-US" w:eastAsia="zh-CN"/>
              </w:rPr>
              <w:t>或过往赛事录课视频（隐藏个人隐私信息，不同类型的课程请剪辑为一条视频发布）</w:t>
            </w:r>
            <w:r>
              <w:rPr>
                <w:rFonts w:hint="eastAsia" w:ascii="宋体" w:hAnsi="宋体"/>
                <w:sz w:val="28"/>
                <w:szCs w:val="28"/>
                <w:lang w:eastAsia="zh-CN"/>
              </w:rPr>
              <w:t>发至电子邮箱</w:t>
            </w:r>
            <w:r>
              <w:rPr>
                <w:rFonts w:hint="eastAsia" w:ascii="宋体" w:hAnsi="宋体"/>
                <w:sz w:val="28"/>
                <w:szCs w:val="28"/>
                <w:lang w:val="en-US" w:eastAsia="zh-CN"/>
              </w:rPr>
              <w:t>fxy</w:t>
            </w:r>
            <w:r>
              <w:rPr>
                <w:rFonts w:hint="eastAsia" w:ascii="宋体" w:hAnsi="宋体"/>
                <w:sz w:val="28"/>
                <w:szCs w:val="28"/>
                <w:lang w:eastAsia="zh-CN"/>
              </w:rPr>
              <w:t>@gdufe.edu.cn审核并附上联系方式，逾期将视为自动放弃报价资格。经审核符合用户需求的投标人会在202</w:t>
            </w:r>
            <w:r>
              <w:rPr>
                <w:rFonts w:hint="eastAsia" w:ascii="宋体" w:hAnsi="宋体"/>
                <w:sz w:val="28"/>
                <w:szCs w:val="28"/>
                <w:lang w:val="en-US" w:eastAsia="zh-CN"/>
              </w:rPr>
              <w:t>6</w:t>
            </w:r>
            <w:r>
              <w:rPr>
                <w:rFonts w:hint="eastAsia" w:ascii="宋体" w:hAnsi="宋体"/>
                <w:sz w:val="28"/>
                <w:szCs w:val="28"/>
                <w:lang w:eastAsia="zh-CN"/>
              </w:rPr>
              <w:t>年</w:t>
            </w:r>
            <w:r>
              <w:rPr>
                <w:rFonts w:hint="eastAsia" w:ascii="宋体" w:hAnsi="宋体"/>
                <w:sz w:val="28"/>
                <w:szCs w:val="28"/>
                <w:lang w:val="en-US" w:eastAsia="zh-CN"/>
              </w:rPr>
              <w:t>6</w:t>
            </w:r>
            <w:r>
              <w:rPr>
                <w:rFonts w:hint="eastAsia" w:ascii="宋体" w:hAnsi="宋体"/>
                <w:sz w:val="28"/>
                <w:szCs w:val="28"/>
                <w:lang w:eastAsia="zh-CN"/>
              </w:rPr>
              <w:t>月2</w:t>
            </w:r>
            <w:r>
              <w:rPr>
                <w:rFonts w:hint="eastAsia" w:ascii="宋体" w:hAnsi="宋体"/>
                <w:sz w:val="28"/>
                <w:szCs w:val="28"/>
                <w:lang w:val="en-US" w:eastAsia="zh-CN"/>
              </w:rPr>
              <w:t>6</w:t>
            </w:r>
            <w:r>
              <w:rPr>
                <w:rFonts w:hint="eastAsia" w:ascii="宋体" w:hAnsi="宋体"/>
                <w:sz w:val="28"/>
                <w:szCs w:val="28"/>
                <w:lang w:eastAsia="zh-CN"/>
              </w:rPr>
              <w:t>日</w:t>
            </w:r>
            <w:r>
              <w:rPr>
                <w:rFonts w:hint="eastAsia" w:ascii="宋体" w:hAnsi="宋体"/>
                <w:sz w:val="28"/>
                <w:szCs w:val="28"/>
                <w:lang w:val="en-US" w:eastAsia="zh-CN"/>
              </w:rPr>
              <w:t>10</w:t>
            </w:r>
            <w:r>
              <w:rPr>
                <w:rFonts w:hint="eastAsia" w:ascii="宋体" w:hAnsi="宋体"/>
                <w:sz w:val="28"/>
                <w:szCs w:val="28"/>
                <w:lang w:eastAsia="zh-CN"/>
              </w:rPr>
              <w:t>：00前收到报价邀请函（盖有广东财经大学</w:t>
            </w:r>
            <w:r>
              <w:rPr>
                <w:rFonts w:hint="eastAsia" w:ascii="宋体" w:hAnsi="宋体"/>
                <w:sz w:val="28"/>
                <w:szCs w:val="28"/>
                <w:lang w:val="en-US" w:eastAsia="zh-CN"/>
              </w:rPr>
              <w:t>法学院</w:t>
            </w:r>
            <w:r>
              <w:rPr>
                <w:rFonts w:hint="eastAsia" w:ascii="宋体" w:hAnsi="宋体"/>
                <w:sz w:val="28"/>
                <w:szCs w:val="28"/>
                <w:lang w:eastAsia="zh-CN"/>
              </w:rPr>
              <w:t>章的扫描件），获得报价邀请函的供应商才具有报价资格。</w:t>
            </w:r>
          </w:p>
        </w:tc>
        <w:tc>
          <w:tcPr>
            <w:tcW w:w="1465" w:type="dxa"/>
            <w:noWrap/>
            <w:vAlign w:val="center"/>
          </w:tcPr>
          <w:p w14:paraId="21B4FC80">
            <w:pPr>
              <w:spacing w:line="400" w:lineRule="exact"/>
              <w:rPr>
                <w:rFonts w:ascii="宋体" w:hAnsi="宋体"/>
                <w:b/>
                <w:sz w:val="28"/>
                <w:szCs w:val="28"/>
              </w:rPr>
            </w:pPr>
          </w:p>
        </w:tc>
      </w:tr>
      <w:tr w14:paraId="5C84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DF1EF54">
            <w:pPr>
              <w:spacing w:line="400" w:lineRule="exact"/>
              <w:rPr>
                <w:rFonts w:ascii="宋体" w:hAnsi="宋体"/>
                <w:b/>
                <w:sz w:val="28"/>
                <w:szCs w:val="28"/>
              </w:rPr>
            </w:pPr>
            <w:r>
              <w:rPr>
                <w:rFonts w:hint="eastAsia" w:ascii="宋体" w:hAnsi="宋体"/>
                <w:b/>
                <w:sz w:val="28"/>
                <w:szCs w:val="28"/>
              </w:rPr>
              <w:t>（二）符合性审查</w:t>
            </w:r>
          </w:p>
        </w:tc>
      </w:tr>
      <w:tr w14:paraId="299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D66D45D">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2E87E8EF">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1EBC519">
            <w:pPr>
              <w:spacing w:line="400" w:lineRule="exact"/>
              <w:jc w:val="center"/>
              <w:rPr>
                <w:rFonts w:ascii="宋体" w:hAnsi="宋体"/>
                <w:b/>
                <w:sz w:val="28"/>
                <w:szCs w:val="28"/>
              </w:rPr>
            </w:pPr>
            <w:r>
              <w:rPr>
                <w:rFonts w:hint="eastAsia" w:ascii="宋体" w:hAnsi="宋体"/>
                <w:b/>
                <w:sz w:val="28"/>
                <w:szCs w:val="28"/>
              </w:rPr>
              <w:t>审查结果</w:t>
            </w:r>
          </w:p>
        </w:tc>
      </w:tr>
      <w:tr w14:paraId="48C5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40BC97E">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2C2B5C3">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61C2EC43">
            <w:pPr>
              <w:spacing w:line="400" w:lineRule="exact"/>
              <w:jc w:val="center"/>
              <w:rPr>
                <w:rFonts w:ascii="宋体" w:hAnsi="宋体"/>
                <w:b/>
                <w:sz w:val="28"/>
                <w:szCs w:val="28"/>
              </w:rPr>
            </w:pPr>
          </w:p>
        </w:tc>
      </w:tr>
      <w:tr w14:paraId="1BAF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43B2A3A">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642FFE16">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3A8A1C67">
            <w:pPr>
              <w:spacing w:line="400" w:lineRule="exact"/>
              <w:rPr>
                <w:rFonts w:ascii="宋体" w:hAnsi="宋体"/>
                <w:sz w:val="28"/>
                <w:szCs w:val="28"/>
              </w:rPr>
            </w:pPr>
          </w:p>
        </w:tc>
      </w:tr>
      <w:tr w14:paraId="669E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517A308">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6F3059EA">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02BD71BC">
            <w:pPr>
              <w:spacing w:line="400" w:lineRule="exact"/>
              <w:rPr>
                <w:rFonts w:ascii="宋体" w:hAnsi="宋体"/>
                <w:sz w:val="28"/>
                <w:szCs w:val="28"/>
              </w:rPr>
            </w:pPr>
          </w:p>
        </w:tc>
      </w:tr>
      <w:tr w14:paraId="5EDB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F7D125">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2C4BF721">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61DE7EEB">
            <w:pPr>
              <w:spacing w:line="400" w:lineRule="exact"/>
              <w:rPr>
                <w:rFonts w:ascii="宋体" w:hAnsi="宋体"/>
                <w:sz w:val="28"/>
                <w:szCs w:val="28"/>
              </w:rPr>
            </w:pPr>
          </w:p>
        </w:tc>
      </w:tr>
      <w:tr w14:paraId="619A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D90FD0">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632AB58C">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218868DD">
            <w:pPr>
              <w:spacing w:line="400" w:lineRule="exact"/>
              <w:rPr>
                <w:rFonts w:ascii="宋体" w:hAnsi="宋体"/>
                <w:sz w:val="28"/>
                <w:szCs w:val="28"/>
              </w:rPr>
            </w:pPr>
          </w:p>
        </w:tc>
      </w:tr>
      <w:tr w14:paraId="3985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B381CE6">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74C957EA">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D602EDD">
            <w:pPr>
              <w:spacing w:line="400" w:lineRule="exact"/>
              <w:rPr>
                <w:rFonts w:ascii="宋体" w:hAnsi="宋体"/>
                <w:sz w:val="28"/>
                <w:szCs w:val="28"/>
              </w:rPr>
            </w:pPr>
          </w:p>
        </w:tc>
      </w:tr>
      <w:tr w14:paraId="6EEA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2699680B">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251098F3">
            <w:pPr>
              <w:spacing w:line="400" w:lineRule="exact"/>
              <w:rPr>
                <w:rFonts w:ascii="宋体" w:hAnsi="宋体"/>
                <w:sz w:val="28"/>
                <w:szCs w:val="28"/>
              </w:rPr>
            </w:pPr>
          </w:p>
        </w:tc>
      </w:tr>
    </w:tbl>
    <w:p w14:paraId="4E18120D">
      <w:pPr>
        <w:snapToGrid w:val="0"/>
        <w:rPr>
          <w:rFonts w:ascii="宋体" w:hAnsi="宋体"/>
          <w:b/>
          <w:szCs w:val="21"/>
        </w:rPr>
      </w:pPr>
      <w:r>
        <w:rPr>
          <w:rFonts w:hint="eastAsia" w:ascii="宋体" w:hAnsi="宋体"/>
          <w:b/>
          <w:szCs w:val="21"/>
        </w:rPr>
        <w:t>备注：</w:t>
      </w:r>
    </w:p>
    <w:p w14:paraId="4C85111E">
      <w:pPr>
        <w:snapToGrid w:val="0"/>
        <w:ind w:firstLine="411" w:firstLineChars="196"/>
        <w:rPr>
          <w:rFonts w:ascii="宋体" w:hAnsi="宋体"/>
          <w:szCs w:val="21"/>
        </w:rPr>
      </w:pPr>
      <w:r>
        <w:rPr>
          <w:rFonts w:hint="eastAsia" w:ascii="宋体" w:hAnsi="宋体"/>
          <w:szCs w:val="21"/>
        </w:rPr>
        <w:t>1.本表应与采购书中相关条款内容一致。</w:t>
      </w:r>
    </w:p>
    <w:p w14:paraId="6C7E045B">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1F5D8349">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75EFDB0E">
      <w:pPr>
        <w:snapToGrid w:val="0"/>
        <w:ind w:left="622" w:leftChars="196" w:hanging="210" w:hangingChars="100"/>
        <w:rPr>
          <w:rFonts w:ascii="宋体" w:hAnsi="宋体"/>
          <w:szCs w:val="21"/>
        </w:rPr>
      </w:pPr>
      <w:r>
        <w:rPr>
          <w:rFonts w:hint="eastAsia" w:ascii="宋体" w:hAnsi="宋体"/>
          <w:szCs w:val="21"/>
        </w:rPr>
        <w:t>4.如“结论”意见不</w:t>
      </w:r>
      <w:r>
        <w:rPr>
          <w:rFonts w:hint="eastAsia" w:ascii="宋体" w:hAnsi="宋体"/>
          <w:szCs w:val="21"/>
          <w:lang w:val="en-US" w:eastAsia="zh-CN"/>
        </w:rPr>
        <w:t>一致</w:t>
      </w:r>
      <w:r>
        <w:rPr>
          <w:rFonts w:hint="eastAsia" w:ascii="宋体" w:hAnsi="宋体"/>
          <w:szCs w:val="21"/>
        </w:rPr>
        <w:t>时，采用少数服从多数的原则确定评审结果，相关情况记录在评审报告中。</w:t>
      </w:r>
    </w:p>
    <w:p w14:paraId="402E8AF9">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2064DAB5">
      <w:pPr>
        <w:pStyle w:val="3"/>
        <w:spacing w:line="560" w:lineRule="exact"/>
      </w:pPr>
      <w:bookmarkStart w:id="25" w:name="_Toc179"/>
      <w:r>
        <w:rPr>
          <w:rFonts w:hint="eastAsia"/>
        </w:rPr>
        <w:t>一、技术（服务）要求</w:t>
      </w:r>
      <w:bookmarkEnd w:id="25"/>
    </w:p>
    <w:p w14:paraId="1D046D93">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（一）采购清单：</w:t>
      </w:r>
    </w:p>
    <w:tbl>
      <w:tblPr>
        <w:tblStyle w:val="27"/>
        <w:tblW w:w="88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3195"/>
        <w:gridCol w:w="1080"/>
        <w:gridCol w:w="1284"/>
        <w:gridCol w:w="1110"/>
      </w:tblGrid>
      <w:tr w14:paraId="6961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tcBorders>
              <w:top w:val="single" w:color="000000" w:sz="4" w:space="0"/>
              <w:left w:val="single" w:color="000000" w:sz="4" w:space="0"/>
              <w:bottom w:val="nil"/>
              <w:right w:val="single" w:color="000000" w:sz="4" w:space="0"/>
            </w:tcBorders>
            <w:shd w:val="clear" w:color="auto" w:fill="FFFFFF"/>
            <w:vAlign w:val="center"/>
          </w:tcPr>
          <w:p w14:paraId="7F6C72F7">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nil"/>
              <w:right w:val="single" w:color="000000" w:sz="4" w:space="0"/>
            </w:tcBorders>
            <w:shd w:val="clear" w:color="auto" w:fill="FFFFFF"/>
            <w:vAlign w:val="center"/>
          </w:tcPr>
          <w:p w14:paraId="02420F11">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项目</w:t>
            </w:r>
          </w:p>
        </w:tc>
        <w:tc>
          <w:tcPr>
            <w:tcW w:w="3195" w:type="dxa"/>
            <w:tcBorders>
              <w:top w:val="single" w:color="000000" w:sz="4" w:space="0"/>
              <w:left w:val="single" w:color="000000" w:sz="4" w:space="0"/>
              <w:bottom w:val="nil"/>
              <w:right w:val="single" w:color="000000" w:sz="4" w:space="0"/>
            </w:tcBorders>
            <w:shd w:val="clear" w:color="auto" w:fill="FFFFFF"/>
            <w:vAlign w:val="center"/>
          </w:tcPr>
          <w:p w14:paraId="4508D22F">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制作工艺</w:t>
            </w:r>
          </w:p>
        </w:tc>
        <w:tc>
          <w:tcPr>
            <w:tcW w:w="1080" w:type="dxa"/>
            <w:tcBorders>
              <w:top w:val="single" w:color="000000" w:sz="4" w:space="0"/>
              <w:left w:val="single" w:color="000000" w:sz="4" w:space="0"/>
              <w:bottom w:val="nil"/>
              <w:right w:val="single" w:color="000000" w:sz="4" w:space="0"/>
            </w:tcBorders>
            <w:shd w:val="clear" w:color="auto" w:fill="FFFFFF"/>
            <w:vAlign w:val="center"/>
          </w:tcPr>
          <w:p w14:paraId="060C4F11">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1284" w:type="dxa"/>
            <w:tcBorders>
              <w:top w:val="nil"/>
              <w:left w:val="nil"/>
              <w:bottom w:val="nil"/>
              <w:right w:val="nil"/>
            </w:tcBorders>
            <w:shd w:val="clear" w:color="auto" w:fill="auto"/>
            <w:noWrap/>
            <w:vAlign w:val="bottom"/>
          </w:tcPr>
          <w:p w14:paraId="49DF91F7">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1110" w:type="dxa"/>
            <w:tcBorders>
              <w:top w:val="single" w:color="000000" w:sz="4" w:space="0"/>
              <w:left w:val="single" w:color="000000" w:sz="4" w:space="0"/>
              <w:bottom w:val="nil"/>
              <w:right w:val="single" w:color="000000" w:sz="4" w:space="0"/>
            </w:tcBorders>
            <w:shd w:val="clear" w:color="auto" w:fill="FFFFFF"/>
            <w:vAlign w:val="center"/>
          </w:tcPr>
          <w:p w14:paraId="74DEB9F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备注</w:t>
            </w:r>
          </w:p>
        </w:tc>
      </w:tr>
      <w:tr w14:paraId="6156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2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7A6485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三个大礼堂布置（正心堂、融媒体中心、仿真实验室）</w:t>
            </w:r>
            <w:r>
              <w:rPr>
                <w:rFonts w:hint="eastAsia"/>
                <w:sz w:val="28"/>
              </w:rPr>
              <w:t>★</w:t>
            </w:r>
          </w:p>
        </w:tc>
      </w:tr>
      <w:tr w14:paraId="5251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0" w:hRule="atLeast"/>
        </w:trPr>
        <w:tc>
          <w:tcPr>
            <w:tcW w:w="1080" w:type="dxa"/>
            <w:tcBorders>
              <w:top w:val="nil"/>
              <w:left w:val="single" w:color="000000" w:sz="4" w:space="0"/>
              <w:bottom w:val="single" w:color="000000" w:sz="4" w:space="0"/>
              <w:right w:val="single" w:color="000000" w:sz="4" w:space="0"/>
            </w:tcBorders>
            <w:shd w:val="clear" w:color="auto" w:fill="FFFFFF"/>
            <w:vAlign w:val="center"/>
          </w:tcPr>
          <w:p w14:paraId="5DCD03D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080" w:type="dxa"/>
            <w:tcBorders>
              <w:top w:val="nil"/>
              <w:left w:val="single" w:color="000000" w:sz="4" w:space="0"/>
              <w:bottom w:val="single" w:color="000000" w:sz="4" w:space="0"/>
              <w:right w:val="single" w:color="000000" w:sz="4" w:space="0"/>
            </w:tcBorders>
            <w:shd w:val="clear" w:color="auto" w:fill="FFFFFF"/>
            <w:vAlign w:val="center"/>
          </w:tcPr>
          <w:p w14:paraId="08F03AD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调音台</w:t>
            </w:r>
          </w:p>
        </w:tc>
        <w:tc>
          <w:tcPr>
            <w:tcW w:w="3195" w:type="dxa"/>
            <w:tcBorders>
              <w:top w:val="nil"/>
              <w:left w:val="single" w:color="000000" w:sz="4" w:space="0"/>
              <w:bottom w:val="single" w:color="000000" w:sz="4" w:space="0"/>
              <w:right w:val="single" w:color="000000" w:sz="4" w:space="0"/>
            </w:tcBorders>
            <w:shd w:val="clear" w:color="auto" w:fill="FFFFFF"/>
            <w:vAlign w:val="center"/>
          </w:tcPr>
          <w:p w14:paraId="04CDF06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24CH调音台，Digital Audio Mixer  YAMAHA LS9-24（使用时间：2天）</w:t>
            </w:r>
          </w:p>
        </w:tc>
        <w:tc>
          <w:tcPr>
            <w:tcW w:w="1080" w:type="dxa"/>
            <w:tcBorders>
              <w:top w:val="nil"/>
              <w:left w:val="single" w:color="000000" w:sz="4" w:space="0"/>
              <w:bottom w:val="single" w:color="000000" w:sz="4" w:space="0"/>
              <w:right w:val="single" w:color="000000" w:sz="4" w:space="0"/>
            </w:tcBorders>
            <w:shd w:val="clear" w:color="auto" w:fill="FFFFFF"/>
            <w:vAlign w:val="center"/>
          </w:tcPr>
          <w:p w14:paraId="107298B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284" w:type="dxa"/>
            <w:tcBorders>
              <w:top w:val="nil"/>
              <w:left w:val="single" w:color="000000" w:sz="4" w:space="0"/>
              <w:bottom w:val="single" w:color="000000" w:sz="4" w:space="0"/>
              <w:right w:val="single" w:color="000000" w:sz="4" w:space="0"/>
            </w:tcBorders>
            <w:shd w:val="clear" w:color="auto" w:fill="FFFFFF"/>
            <w:vAlign w:val="center"/>
          </w:tcPr>
          <w:p w14:paraId="24BFCD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1110" w:type="dxa"/>
            <w:tcBorders>
              <w:top w:val="nil"/>
              <w:left w:val="single" w:color="000000" w:sz="4" w:space="0"/>
              <w:bottom w:val="single" w:color="000000" w:sz="4" w:space="0"/>
              <w:right w:val="single" w:color="000000" w:sz="4" w:space="0"/>
            </w:tcBorders>
            <w:shd w:val="clear" w:color="auto" w:fill="FFFFFF"/>
            <w:vAlign w:val="center"/>
          </w:tcPr>
          <w:p w14:paraId="5EB86F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租赁</w:t>
            </w:r>
          </w:p>
        </w:tc>
      </w:tr>
      <w:tr w14:paraId="2779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DD7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7C96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耳麦</w:t>
            </w:r>
          </w:p>
        </w:tc>
        <w:tc>
          <w:tcPr>
            <w:tcW w:w="3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B8DC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AMS TC2100无线耳麦</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56D5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6BF3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只</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C0A3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租赁</w:t>
            </w:r>
          </w:p>
        </w:tc>
      </w:tr>
      <w:tr w14:paraId="0DE7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3A3E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A38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音响技术服务</w:t>
            </w:r>
          </w:p>
        </w:tc>
        <w:tc>
          <w:tcPr>
            <w:tcW w:w="3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BCAC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中级音响师1名，负责操控24CH调音台（工作时间：2天）</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7CE2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975C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A64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w:t>
            </w:r>
          </w:p>
        </w:tc>
      </w:tr>
      <w:tr w14:paraId="6CA3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2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9180AA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决赛录制部分</w:t>
            </w:r>
          </w:p>
        </w:tc>
      </w:tr>
      <w:tr w14:paraId="62BA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57A1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C8F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电视台演播室场地</w:t>
            </w:r>
            <w:r>
              <w:rPr>
                <w:rFonts w:hint="eastAsia"/>
                <w:sz w:val="28"/>
              </w:rPr>
              <w:t>★</w:t>
            </w:r>
          </w:p>
        </w:tc>
        <w:tc>
          <w:tcPr>
            <w:tcW w:w="3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BE0C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600㎡广电标准4K演播室全时段使用服务，场地内置全套固定配套设施，包含专业LED大屏、影视灯光系统、星空幕、独立化妆间、中央空调、双路稳压供电系统、标准化声学装修。</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配套基础服务包含场地日常保洁、基础安防值守、常规大屏信号输出调试。</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5F12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049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394D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租赁</w:t>
            </w:r>
          </w:p>
        </w:tc>
      </w:tr>
      <w:tr w14:paraId="5E8A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AD45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7C85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照片直播</w:t>
            </w:r>
            <w:r>
              <w:rPr>
                <w:rFonts w:hint="eastAsia"/>
                <w:sz w:val="28"/>
              </w:rPr>
              <w:t>★</w:t>
            </w:r>
          </w:p>
        </w:tc>
        <w:tc>
          <w:tcPr>
            <w:tcW w:w="3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D5A9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配备全画幅专业摄影机身及专业变焦、定焦镜头，搭配高速实时传图设备与有线稳定传输套件保障图片实时稳定输出，同时配齐现场补光设备、全套备用应急拍摄设备，可根据活动需求提供多机位协同拍摄设备，多角度全方位取景拍摄，保障整场拍摄画面质量与直播稳定性。2天，共3个场地比赛</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75DD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B30B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3EA7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w:t>
            </w:r>
          </w:p>
        </w:tc>
      </w:tr>
      <w:tr w14:paraId="4A4A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567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1749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超高清录制机位</w:t>
            </w:r>
            <w:r>
              <w:rPr>
                <w:rFonts w:hint="eastAsia"/>
                <w:sz w:val="28"/>
              </w:rPr>
              <w:t>★</w:t>
            </w:r>
          </w:p>
        </w:tc>
        <w:tc>
          <w:tcPr>
            <w:tcW w:w="3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A6B6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三个机位，4K广播级摄像机组，每套包含摄像机、三脚架、配套传输线缆、存储设备、供电配件，设备支持60帧4K超高清录制，可实现多机位全景、参赛人员特写拍摄。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82F7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7B55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4881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租赁</w:t>
            </w:r>
          </w:p>
        </w:tc>
      </w:tr>
      <w:tr w14:paraId="1453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67F5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EDF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大屏切换器</w:t>
            </w:r>
          </w:p>
        </w:tc>
        <w:tc>
          <w:tcPr>
            <w:tcW w:w="3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2E79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支持多信号输入输出、无缝切换、画面拼接、开窗漫游、缩放叠加，适配 LED 大屏、液晶拼接屏、会议大屏等场景，支持预设场景保存、一键切换，运行稳定、无卡顿闪屏，满足会议、直播、展演、指挥中心等专业使用需求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161D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279F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144B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租赁</w:t>
            </w:r>
          </w:p>
        </w:tc>
      </w:tr>
      <w:tr w14:paraId="009D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B4F1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AE57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切像</w:t>
            </w:r>
            <w:r>
              <w:rPr>
                <w:rFonts w:hint="eastAsia"/>
                <w:sz w:val="28"/>
              </w:rPr>
              <w:t>★</w:t>
            </w:r>
          </w:p>
        </w:tc>
        <w:tc>
          <w:tcPr>
            <w:tcW w:w="3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857C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6讯道4K专业导播切换台，可接入多路4K视频信号，具备多画面实时监看、字幕叠加、同步录音输出功能，设备为广电专用入网设备。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64CE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6A98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5DD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租赁</w:t>
            </w:r>
          </w:p>
        </w:tc>
      </w:tr>
      <w:tr w14:paraId="48367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5C6E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06A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制片</w:t>
            </w:r>
            <w:r>
              <w:rPr>
                <w:rFonts w:hint="eastAsia"/>
                <w:sz w:val="28"/>
              </w:rPr>
              <w:t>★</w:t>
            </w:r>
          </w:p>
        </w:tc>
        <w:tc>
          <w:tcPr>
            <w:tcW w:w="3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7974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统筹场地及现场服务指引</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A886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2CF4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位</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F0F5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w:t>
            </w:r>
          </w:p>
        </w:tc>
      </w:tr>
      <w:tr w14:paraId="7884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0AAB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B650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摄像</w:t>
            </w:r>
            <w:r>
              <w:rPr>
                <w:rFonts w:hint="eastAsia"/>
                <w:sz w:val="28"/>
              </w:rPr>
              <w:t>★</w:t>
            </w:r>
          </w:p>
        </w:tc>
        <w:tc>
          <w:tcPr>
            <w:tcW w:w="3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BB03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持有中级及以上专业职称，投标时提供对应职称证书。3位，1天，时间9：00-18：00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D644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ED55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位</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682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w:t>
            </w:r>
          </w:p>
        </w:tc>
      </w:tr>
      <w:tr w14:paraId="022A1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1499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E3D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化妆师</w:t>
            </w:r>
          </w:p>
        </w:tc>
        <w:tc>
          <w:tcPr>
            <w:tcW w:w="3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FAA0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6位选手化妆服务，1天，时间8：00-18：00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BB8F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5B9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位</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2157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w:t>
            </w:r>
          </w:p>
        </w:tc>
      </w:tr>
      <w:tr w14:paraId="582D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8452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63F1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导演</w:t>
            </w:r>
            <w:r>
              <w:rPr>
                <w:rFonts w:hint="eastAsia"/>
                <w:sz w:val="28"/>
              </w:rPr>
              <w:t>★</w:t>
            </w:r>
          </w:p>
        </w:tc>
        <w:tc>
          <w:tcPr>
            <w:tcW w:w="3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4F0A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总导演、执行导演需具备媒体类、语言类或艺术类相关教育背景，投标时提供对应有效学历证书1位，1天，时间9：00-18：00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930E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A52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位</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ABB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w:t>
            </w:r>
          </w:p>
        </w:tc>
      </w:tr>
      <w:tr w14:paraId="6C87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FEF6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500E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后期剪辑</w:t>
            </w:r>
            <w:r>
              <w:rPr>
                <w:rFonts w:hint="eastAsia"/>
                <w:sz w:val="28"/>
              </w:rPr>
              <w:t>★</w:t>
            </w:r>
          </w:p>
        </w:tc>
        <w:tc>
          <w:tcPr>
            <w:tcW w:w="3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2D87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剪辑人员3位，提供成片6条，服务内容包含素材筛选整理、4K画面调色、音频降噪、字幕制作、统一片头片尾包装、音画同步对齐、全部素材分类归档；</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赛事结束后3个工作日内交付成片初稿，完成全部修改调整后1个工作日内交付4K成片、原始拍摄素材及完整工程源文件。</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0A9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7734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4F47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w:t>
            </w:r>
          </w:p>
        </w:tc>
      </w:tr>
    </w:tbl>
    <w:p w14:paraId="3194B902">
      <w:pPr>
        <w:spacing w:line="560" w:lineRule="exact"/>
        <w:ind w:firstLine="562" w:firstLineChars="200"/>
        <w:rPr>
          <w:rFonts w:hint="eastAsia" w:ascii="宋体" w:hAnsi="宋体"/>
          <w:b/>
          <w:bCs/>
          <w:kern w:val="0"/>
          <w:sz w:val="28"/>
          <w:szCs w:val="28"/>
        </w:rPr>
      </w:pPr>
    </w:p>
    <w:p w14:paraId="0422DCC5">
      <w:pPr>
        <w:spacing w:line="560" w:lineRule="exact"/>
        <w:ind w:firstLine="560" w:firstLineChars="200"/>
        <w:rPr>
          <w:rFonts w:hint="default" w:ascii="宋体" w:hAnsi="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二</w:t>
      </w:r>
      <w:r>
        <w:rPr>
          <w:rFonts w:hint="eastAsia" w:ascii="宋体" w:hAnsi="宋体"/>
          <w:sz w:val="28"/>
          <w:szCs w:val="28"/>
          <w:lang w:eastAsia="zh-CN"/>
        </w:rPr>
        <w:t>）</w:t>
      </w:r>
      <w:r>
        <w:rPr>
          <w:rFonts w:hint="eastAsia" w:ascii="宋体" w:hAnsi="宋体"/>
          <w:sz w:val="28"/>
          <w:szCs w:val="28"/>
          <w:lang w:val="en-US" w:eastAsia="zh-CN"/>
        </w:rPr>
        <w:t>技术指标要求</w:t>
      </w:r>
    </w:p>
    <w:p w14:paraId="2148596F">
      <w:pPr>
        <w:spacing w:line="560" w:lineRule="exact"/>
        <w:ind w:firstLine="560" w:firstLineChars="200"/>
        <w:rPr>
          <w:rFonts w:hint="eastAsia" w:ascii="宋体" w:hAnsi="宋体"/>
          <w:sz w:val="28"/>
          <w:szCs w:val="28"/>
        </w:rPr>
      </w:pPr>
      <w:r>
        <w:rPr>
          <w:rFonts w:hint="eastAsia" w:ascii="宋体" w:hAnsi="宋体"/>
          <w:sz w:val="28"/>
          <w:szCs w:val="28"/>
        </w:rPr>
        <w:t>1.摄制设备要求</w:t>
      </w:r>
    </w:p>
    <w:p w14:paraId="6F9BC446">
      <w:pPr>
        <w:spacing w:line="560" w:lineRule="exact"/>
        <w:ind w:firstLine="560" w:firstLineChars="200"/>
        <w:rPr>
          <w:rFonts w:hint="eastAsia" w:ascii="宋体" w:hAnsi="宋体"/>
          <w:sz w:val="28"/>
          <w:szCs w:val="28"/>
        </w:rPr>
      </w:pPr>
      <w:r>
        <w:rPr>
          <w:rFonts w:hint="eastAsia" w:ascii="宋体" w:hAnsi="宋体"/>
          <w:sz w:val="28"/>
          <w:szCs w:val="28"/>
        </w:rPr>
        <w:t>供应商需自有专业广电级制作设备，分为4K超高清广电级制作设备、高清广电级制作设备两类配置标准。</w:t>
      </w:r>
    </w:p>
    <w:p w14:paraId="45C5A02C">
      <w:pPr>
        <w:spacing w:line="560" w:lineRule="exact"/>
        <w:ind w:firstLine="560" w:firstLineChars="200"/>
        <w:rPr>
          <w:rFonts w:hint="eastAsia" w:ascii="宋体" w:hAnsi="宋体"/>
          <w:sz w:val="28"/>
          <w:szCs w:val="28"/>
        </w:rPr>
      </w:pPr>
      <w:r>
        <w:rPr>
          <w:rFonts w:hint="eastAsia" w:ascii="宋体" w:hAnsi="宋体"/>
          <w:sz w:val="28"/>
          <w:szCs w:val="28"/>
        </w:rPr>
        <w:t>2.专项资质证书要求★</w:t>
      </w:r>
    </w:p>
    <w:p w14:paraId="499EA3CE">
      <w:pPr>
        <w:spacing w:line="560" w:lineRule="exact"/>
        <w:ind w:firstLine="560" w:firstLineChars="200"/>
        <w:rPr>
          <w:rFonts w:hint="eastAsia" w:ascii="宋体" w:hAnsi="宋体"/>
          <w:sz w:val="28"/>
          <w:szCs w:val="28"/>
        </w:rPr>
      </w:pPr>
      <w:r>
        <w:rPr>
          <w:rFonts w:hint="eastAsia" w:ascii="宋体" w:hAnsi="宋体"/>
          <w:sz w:val="28"/>
          <w:szCs w:val="28"/>
        </w:rPr>
        <w:t>供应商可配套提供以下有效资质证书：《互联网新闻信息服务许可证》《播出机构许可证》《信息网络传播视听节目许可证》《质量管理体系认证证书》《信息安全管理体系认证证书》。</w:t>
      </w:r>
    </w:p>
    <w:p w14:paraId="65FEFE49">
      <w:pPr>
        <w:spacing w:line="560" w:lineRule="exact"/>
        <w:ind w:firstLine="560" w:firstLineChars="200"/>
        <w:rPr>
          <w:rFonts w:hint="eastAsia" w:ascii="宋体" w:hAnsi="宋体"/>
          <w:sz w:val="28"/>
          <w:szCs w:val="28"/>
        </w:rPr>
      </w:pPr>
      <w:r>
        <w:rPr>
          <w:rFonts w:hint="eastAsia" w:ascii="宋体" w:hAnsi="宋体"/>
          <w:sz w:val="28"/>
          <w:szCs w:val="28"/>
        </w:rPr>
        <w:t>3.项目服务人员配置要求★</w:t>
      </w:r>
    </w:p>
    <w:p w14:paraId="026E184E">
      <w:pPr>
        <w:spacing w:line="560" w:lineRule="exact"/>
        <w:ind w:firstLine="560" w:firstLineChars="200"/>
        <w:rPr>
          <w:rFonts w:hint="eastAsia" w:ascii="宋体" w:hAnsi="宋体"/>
          <w:sz w:val="28"/>
          <w:szCs w:val="28"/>
        </w:rPr>
      </w:pPr>
      <w:r>
        <w:rPr>
          <w:rFonts w:hint="eastAsia" w:ascii="宋体" w:hAnsi="宋体"/>
          <w:sz w:val="28"/>
          <w:szCs w:val="28"/>
        </w:rPr>
        <w:t>（1）导演团队配置：项目配备总导演1人、执行导演1人</w:t>
      </w:r>
    </w:p>
    <w:p w14:paraId="54A71D62">
      <w:pPr>
        <w:spacing w:line="560" w:lineRule="exact"/>
        <w:ind w:firstLine="560" w:firstLineChars="200"/>
        <w:rPr>
          <w:rFonts w:hint="eastAsia" w:ascii="宋体" w:hAnsi="宋体"/>
          <w:sz w:val="28"/>
          <w:szCs w:val="28"/>
        </w:rPr>
      </w:pPr>
      <w:r>
        <w:rPr>
          <w:rFonts w:hint="eastAsia" w:ascii="宋体" w:hAnsi="宋体"/>
          <w:sz w:val="28"/>
          <w:szCs w:val="28"/>
        </w:rPr>
        <w:t>①学历条件：总导演、执行导演需具备媒体类、语言类或艺术类相关教育背景，投标时提供对应有效学历证书；</w:t>
      </w:r>
    </w:p>
    <w:p w14:paraId="2A1F2986">
      <w:pPr>
        <w:spacing w:line="560" w:lineRule="exact"/>
        <w:ind w:firstLine="560" w:firstLineChars="200"/>
        <w:rPr>
          <w:rFonts w:hint="eastAsia" w:ascii="宋体" w:hAnsi="宋体"/>
          <w:sz w:val="28"/>
          <w:szCs w:val="28"/>
        </w:rPr>
      </w:pPr>
      <w:r>
        <w:rPr>
          <w:rFonts w:hint="eastAsia" w:ascii="宋体" w:hAnsi="宋体"/>
          <w:sz w:val="28"/>
          <w:szCs w:val="28"/>
        </w:rPr>
        <w:t>②从业年限：区分两类从业资历标准，一类为5年及以上相关工作经验，一类为3年（含）至5年（不含）相关工作经验，需提供工作履历佐证材料。</w:t>
      </w:r>
    </w:p>
    <w:p w14:paraId="0888B9E6">
      <w:pPr>
        <w:spacing w:line="560" w:lineRule="exact"/>
        <w:ind w:firstLine="560" w:firstLineChars="200"/>
        <w:rPr>
          <w:rFonts w:hint="eastAsia" w:ascii="宋体" w:hAnsi="宋体"/>
          <w:sz w:val="28"/>
          <w:szCs w:val="28"/>
        </w:rPr>
      </w:pPr>
      <w:r>
        <w:rPr>
          <w:rFonts w:hint="eastAsia" w:ascii="宋体" w:hAnsi="宋体"/>
          <w:sz w:val="28"/>
          <w:szCs w:val="28"/>
        </w:rPr>
        <w:t>（2）整体服务团队（不含项目负责人）</w:t>
      </w:r>
    </w:p>
    <w:p w14:paraId="00505339">
      <w:pPr>
        <w:spacing w:line="560" w:lineRule="exact"/>
        <w:ind w:firstLine="560" w:firstLineChars="200"/>
        <w:rPr>
          <w:rFonts w:hint="eastAsia" w:ascii="宋体" w:hAnsi="宋体"/>
          <w:sz w:val="28"/>
          <w:szCs w:val="28"/>
        </w:rPr>
      </w:pPr>
      <w:r>
        <w:rPr>
          <w:rFonts w:hint="eastAsia" w:ascii="宋体" w:hAnsi="宋体"/>
          <w:sz w:val="28"/>
          <w:szCs w:val="28"/>
        </w:rPr>
        <w:t>①人员规模划分三档标准：团队总人数20人及以上；团队总人数15人及以上、不足20人；团队总人数8人及以上、不足15人。</w:t>
      </w:r>
    </w:p>
    <w:p w14:paraId="24955AB2">
      <w:pPr>
        <w:spacing w:line="560" w:lineRule="exact"/>
        <w:ind w:firstLine="560" w:firstLineChars="200"/>
        <w:rPr>
          <w:rFonts w:hint="eastAsia" w:ascii="宋体" w:hAnsi="宋体"/>
          <w:sz w:val="28"/>
          <w:szCs w:val="28"/>
        </w:rPr>
      </w:pPr>
      <w:r>
        <w:rPr>
          <w:rFonts w:hint="eastAsia" w:ascii="宋体" w:hAnsi="宋体"/>
          <w:sz w:val="28"/>
          <w:szCs w:val="28"/>
        </w:rPr>
        <w:t>②专业职称配置：服务团队人员可持有中级及以上专业职称，投标时提供对应职称证书。</w:t>
      </w:r>
    </w:p>
    <w:p w14:paraId="10C51FDB">
      <w:pPr>
        <w:spacing w:line="560" w:lineRule="exact"/>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演播室场地及配套硬件★</w:t>
      </w:r>
    </w:p>
    <w:p w14:paraId="7563D777">
      <w:pPr>
        <w:spacing w:line="560" w:lineRule="exact"/>
        <w:ind w:firstLine="560" w:firstLineChars="200"/>
        <w:rPr>
          <w:rFonts w:hint="eastAsia" w:ascii="宋体" w:hAnsi="宋体"/>
          <w:sz w:val="28"/>
          <w:szCs w:val="28"/>
        </w:rPr>
      </w:pPr>
      <w:r>
        <w:rPr>
          <w:rFonts w:hint="eastAsia" w:ascii="宋体" w:hAnsi="宋体"/>
          <w:sz w:val="28"/>
          <w:szCs w:val="28"/>
        </w:rPr>
        <w:t>提供600㎡广电标准4K演播室全时段使用服务，场地内置全套固定配套设施，包含专业LED大屏、影视灯光系统、星空幕、独立化妆间、中央空调、双路稳压供电系统、标准化声学装修。</w:t>
      </w:r>
    </w:p>
    <w:p w14:paraId="124DF84E">
      <w:pPr>
        <w:spacing w:line="560" w:lineRule="exact"/>
        <w:ind w:firstLine="560" w:firstLineChars="200"/>
        <w:rPr>
          <w:rFonts w:hint="eastAsia" w:ascii="宋体" w:hAnsi="宋体"/>
          <w:sz w:val="28"/>
          <w:szCs w:val="28"/>
        </w:rPr>
      </w:pPr>
      <w:r>
        <w:rPr>
          <w:rFonts w:hint="eastAsia" w:ascii="宋体" w:hAnsi="宋体"/>
          <w:sz w:val="28"/>
          <w:szCs w:val="28"/>
        </w:rPr>
        <w:t>配套基础服务包含场地日常保洁、基础安防值守、常规大屏信号输出调试。</w:t>
      </w:r>
    </w:p>
    <w:p w14:paraId="543B766A">
      <w:pPr>
        <w:spacing w:line="560" w:lineRule="exact"/>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录制核心视频设备★</w:t>
      </w:r>
    </w:p>
    <w:p w14:paraId="083AB58D">
      <w:pPr>
        <w:spacing w:line="560" w:lineRule="exact"/>
        <w:ind w:firstLine="560" w:firstLineChars="200"/>
        <w:rPr>
          <w:rFonts w:hint="eastAsia" w:ascii="宋体" w:hAnsi="宋体"/>
          <w:sz w:val="28"/>
          <w:szCs w:val="28"/>
        </w:rPr>
      </w:pPr>
      <w:r>
        <w:rPr>
          <w:rFonts w:hint="eastAsia" w:ascii="宋体" w:hAnsi="宋体"/>
          <w:sz w:val="28"/>
          <w:szCs w:val="28"/>
        </w:rPr>
        <w:t>配置3套4K广播级摄像机组，每套包含摄像机、三脚架、配套传输线缆、存储设备、供电配件，设备支持60帧4K超高清录制，可实现多机位全景、参赛人员特写拍摄。</w:t>
      </w:r>
    </w:p>
    <w:p w14:paraId="4F538B0F">
      <w:pPr>
        <w:spacing w:line="560" w:lineRule="exact"/>
        <w:ind w:firstLine="560" w:firstLineChars="200"/>
        <w:rPr>
          <w:rFonts w:hint="eastAsia" w:ascii="宋体" w:hAnsi="宋体"/>
          <w:sz w:val="28"/>
          <w:szCs w:val="28"/>
        </w:rPr>
      </w:pPr>
      <w:r>
        <w:rPr>
          <w:rFonts w:hint="eastAsia" w:ascii="宋体" w:hAnsi="宋体"/>
          <w:sz w:val="28"/>
          <w:szCs w:val="28"/>
        </w:rPr>
        <w:t>配备1台6讯道4K专业导播切换台，可接入多路4K视频信号，具备多画面实时监看、字幕叠加、同步录音输出功能，设备为广电专用入网设备。</w:t>
      </w:r>
    </w:p>
    <w:p w14:paraId="530A9810">
      <w:pPr>
        <w:spacing w:line="560" w:lineRule="exact"/>
        <w:ind w:firstLine="560" w:firstLineChars="200"/>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全场音频配套设备★</w:t>
      </w:r>
    </w:p>
    <w:p w14:paraId="587880F1">
      <w:pPr>
        <w:spacing w:line="560" w:lineRule="exact"/>
        <w:ind w:firstLine="560" w:firstLineChars="200"/>
        <w:rPr>
          <w:rFonts w:hint="eastAsia" w:ascii="宋体" w:hAnsi="宋体"/>
          <w:sz w:val="28"/>
          <w:szCs w:val="28"/>
        </w:rPr>
      </w:pPr>
      <w:r>
        <w:rPr>
          <w:rFonts w:hint="eastAsia" w:ascii="宋体" w:hAnsi="宋体"/>
          <w:sz w:val="28"/>
          <w:szCs w:val="28"/>
        </w:rPr>
        <w:t>配置3台 YAMAHA LS9-24数字调音台，分别投放至3个比赛场地，单场地使用周期2天，可实现多路音频混音、同步录音输出；</w:t>
      </w:r>
    </w:p>
    <w:p w14:paraId="21F7834E">
      <w:pPr>
        <w:spacing w:line="560" w:lineRule="exact"/>
        <w:ind w:firstLine="560" w:firstLineChars="200"/>
        <w:rPr>
          <w:rFonts w:hint="eastAsia" w:ascii="宋体" w:hAnsi="宋体"/>
          <w:sz w:val="28"/>
          <w:szCs w:val="28"/>
        </w:rPr>
      </w:pPr>
      <w:r>
        <w:rPr>
          <w:rFonts w:hint="eastAsia" w:ascii="宋体" w:hAnsi="宋体"/>
          <w:sz w:val="28"/>
          <w:szCs w:val="28"/>
        </w:rPr>
        <w:t>配备9只AMS TC2100无线耳麦，每个赛场配置3只，设备持有无线电设备型号核准证，续航性能稳定，无频段互相干扰，同步配套提供专用充电底座。</w:t>
      </w:r>
    </w:p>
    <w:p w14:paraId="2F751470">
      <w:pPr>
        <w:spacing w:line="560" w:lineRule="exact"/>
        <w:ind w:firstLine="560" w:firstLineChars="200"/>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后期制作服务★</w:t>
      </w:r>
    </w:p>
    <w:p w14:paraId="399DE301">
      <w:pPr>
        <w:spacing w:line="560" w:lineRule="exact"/>
        <w:ind w:firstLine="560" w:firstLineChars="200"/>
        <w:rPr>
          <w:rFonts w:hint="eastAsia" w:ascii="宋体" w:hAnsi="宋体"/>
          <w:sz w:val="28"/>
          <w:szCs w:val="28"/>
        </w:rPr>
      </w:pPr>
      <w:r>
        <w:rPr>
          <w:rFonts w:hint="eastAsia" w:ascii="宋体" w:hAnsi="宋体"/>
          <w:sz w:val="28"/>
          <w:szCs w:val="28"/>
        </w:rPr>
        <w:t>负责赛事全部录制素材后期加工处理，最终交付6条标准化微课成片。</w:t>
      </w:r>
    </w:p>
    <w:p w14:paraId="3BD773ED">
      <w:pPr>
        <w:spacing w:line="560" w:lineRule="exact"/>
        <w:ind w:firstLine="560" w:firstLineChars="200"/>
        <w:rPr>
          <w:rFonts w:hint="eastAsia" w:ascii="宋体" w:hAnsi="宋体"/>
          <w:sz w:val="28"/>
          <w:szCs w:val="28"/>
        </w:rPr>
      </w:pPr>
      <w:r>
        <w:rPr>
          <w:rFonts w:hint="eastAsia" w:ascii="宋体" w:hAnsi="宋体"/>
          <w:sz w:val="28"/>
          <w:szCs w:val="28"/>
        </w:rPr>
        <w:t>服务内容包含素材筛选整理、4K画面调色、音频降噪、字幕制作、统一片头片尾包装、音画同步对齐、全部素材分类归档；</w:t>
      </w:r>
    </w:p>
    <w:p w14:paraId="09DDA332">
      <w:pPr>
        <w:spacing w:line="560" w:lineRule="exact"/>
        <w:ind w:firstLine="560" w:firstLineChars="200"/>
        <w:rPr>
          <w:rFonts w:hint="eastAsia" w:ascii="宋体" w:hAnsi="宋体"/>
          <w:sz w:val="28"/>
          <w:szCs w:val="28"/>
        </w:rPr>
      </w:pPr>
      <w:r>
        <w:rPr>
          <w:rFonts w:hint="eastAsia" w:ascii="宋体" w:hAnsi="宋体"/>
          <w:sz w:val="28"/>
          <w:szCs w:val="28"/>
        </w:rPr>
        <w:t>赛事结束后3个工作日内交付成片初稿，完成全部修改调整后1个工作日内交付4K成片、原始拍摄素材及完整工程源文件，服务团队具备长期广电节目制作实操案例支撑。</w:t>
      </w:r>
    </w:p>
    <w:p w14:paraId="6DDAABF2">
      <w:pPr>
        <w:spacing w:line="560" w:lineRule="exact"/>
        <w:ind w:firstLine="560" w:firstLineChars="200"/>
        <w:rPr>
          <w:rFonts w:hint="eastAsia" w:ascii="宋体" w:hAnsi="宋体"/>
          <w:kern w:val="0"/>
          <w:sz w:val="28"/>
          <w:szCs w:val="28"/>
        </w:rPr>
      </w:pPr>
    </w:p>
    <w:p w14:paraId="310948C6">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w:t>
      </w:r>
      <w:r>
        <w:rPr>
          <w:rFonts w:hint="eastAsia" w:ascii="宋体" w:hAnsi="宋体"/>
          <w:kern w:val="0"/>
          <w:sz w:val="28"/>
          <w:szCs w:val="28"/>
          <w:lang w:val="en-US" w:eastAsia="zh-CN"/>
        </w:rPr>
        <w:t>实质性响应指标</w:t>
      </w:r>
      <w:r>
        <w:rPr>
          <w:rFonts w:hint="eastAsia" w:ascii="宋体" w:hAnsi="宋体"/>
          <w:kern w:val="0"/>
          <w:sz w:val="28"/>
          <w:szCs w:val="28"/>
        </w:rPr>
        <w:t>”。“</w:t>
      </w:r>
      <w:r>
        <w:rPr>
          <w:rFonts w:hint="eastAsia" w:ascii="宋体" w:hAnsi="宋体"/>
          <w:kern w:val="0"/>
          <w:sz w:val="28"/>
          <w:szCs w:val="28"/>
          <w:lang w:val="en-US" w:eastAsia="zh-CN"/>
        </w:rPr>
        <w:t>实质性响应指标</w:t>
      </w:r>
      <w:r>
        <w:rPr>
          <w:rFonts w:hint="eastAsia" w:ascii="宋体" w:hAnsi="宋体"/>
          <w:kern w:val="0"/>
          <w:sz w:val="28"/>
          <w:szCs w:val="28"/>
        </w:rPr>
        <w:t>”不允许“负偏离”，否则报价无效；“非</w:t>
      </w:r>
      <w:r>
        <w:rPr>
          <w:rFonts w:hint="eastAsia" w:ascii="宋体" w:hAnsi="宋体"/>
          <w:kern w:val="0"/>
          <w:sz w:val="28"/>
          <w:szCs w:val="28"/>
          <w:lang w:val="en-US" w:eastAsia="zh-CN"/>
        </w:rPr>
        <w:t>实质性响应</w:t>
      </w:r>
      <w:r>
        <w:rPr>
          <w:rFonts w:hint="eastAsia" w:ascii="宋体" w:hAnsi="宋体"/>
          <w:kern w:val="0"/>
          <w:sz w:val="28"/>
          <w:szCs w:val="28"/>
        </w:rPr>
        <w:t>指标”允许“负偏离”，但不能超出偏离范围，否则报价无效</w:t>
      </w:r>
    </w:p>
    <w:p w14:paraId="455A524D">
      <w:pPr>
        <w:pStyle w:val="3"/>
        <w:spacing w:line="560" w:lineRule="exact"/>
        <w:rPr>
          <w:rFonts w:ascii="宋体" w:hAnsi="宋体" w:cs="宋体"/>
          <w:sz w:val="24"/>
        </w:rPr>
      </w:pPr>
      <w:bookmarkStart w:id="26" w:name="_Toc17787"/>
      <w:bookmarkStart w:id="27" w:name="_Toc60236709"/>
      <w:r>
        <w:rPr>
          <w:rFonts w:hint="eastAsia"/>
        </w:rPr>
        <w:t>二、商务要求</w:t>
      </w:r>
      <w:bookmarkEnd w:id="26"/>
      <w:bookmarkEnd w:id="27"/>
    </w:p>
    <w:p w14:paraId="1911D3FA">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1D56DAA5">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自合同签订之日起</w:t>
      </w:r>
      <w:r>
        <w:rPr>
          <w:rFonts w:hint="eastAsia" w:ascii="宋体" w:hAnsi="宋体"/>
          <w:bCs/>
          <w:sz w:val="28"/>
          <w:szCs w:val="28"/>
          <w:lang w:val="en-US" w:eastAsia="zh-CN"/>
        </w:rPr>
        <w:t>3日</w:t>
      </w:r>
      <w:r>
        <w:rPr>
          <w:rFonts w:hint="eastAsia" w:ascii="宋体" w:hAnsi="宋体"/>
          <w:bCs/>
          <w:sz w:val="28"/>
          <w:szCs w:val="28"/>
        </w:rPr>
        <w:t>内完成交货，确保正常运行使用。</w:t>
      </w:r>
    </w:p>
    <w:p w14:paraId="083D250B">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w:t>
      </w:r>
      <w:r>
        <w:rPr>
          <w:rFonts w:hint="eastAsia" w:ascii="宋体" w:hAnsi="宋体"/>
          <w:bCs/>
          <w:sz w:val="28"/>
          <w:szCs w:val="28"/>
          <w:lang w:val="en-US" w:eastAsia="zh-CN"/>
        </w:rPr>
        <w:t>广州</w:t>
      </w:r>
      <w:r>
        <w:rPr>
          <w:rFonts w:hint="eastAsia" w:ascii="宋体" w:hAnsi="宋体"/>
          <w:bCs/>
          <w:sz w:val="28"/>
          <w:szCs w:val="28"/>
        </w:rPr>
        <w:t>校区</w:t>
      </w:r>
      <w:r>
        <w:rPr>
          <w:rFonts w:hint="eastAsia" w:ascii="宋体" w:hAnsi="宋体"/>
          <w:bCs/>
          <w:sz w:val="28"/>
          <w:szCs w:val="28"/>
          <w:lang w:eastAsia="zh-CN"/>
        </w:rPr>
        <w:t>、</w:t>
      </w:r>
      <w:r>
        <w:rPr>
          <w:rFonts w:hint="eastAsia" w:ascii="宋体" w:hAnsi="宋体"/>
          <w:bCs/>
          <w:sz w:val="28"/>
          <w:szCs w:val="28"/>
          <w:lang w:val="en-US" w:eastAsia="zh-CN"/>
        </w:rPr>
        <w:t>视频录制在供应商的演播室</w:t>
      </w:r>
      <w:r>
        <w:rPr>
          <w:rFonts w:hint="eastAsia" w:ascii="宋体" w:hAnsi="宋体"/>
          <w:bCs/>
          <w:sz w:val="28"/>
          <w:szCs w:val="28"/>
        </w:rPr>
        <w:t>。</w:t>
      </w:r>
    </w:p>
    <w:p w14:paraId="738EDF11">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514F3E06">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w:t>
      </w:r>
      <w:r>
        <w:rPr>
          <w:rFonts w:hint="eastAsia" w:ascii="宋体" w:hAnsi="宋体"/>
          <w:sz w:val="28"/>
          <w:szCs w:val="28"/>
          <w:lang w:val="en-US" w:eastAsia="zh-CN"/>
        </w:rPr>
        <w:t>广州</w:t>
      </w:r>
      <w:r>
        <w:rPr>
          <w:rFonts w:hint="eastAsia" w:ascii="宋体" w:hAnsi="宋体"/>
          <w:sz w:val="28"/>
          <w:szCs w:val="28"/>
        </w:rPr>
        <w:t>校区）完成</w:t>
      </w:r>
      <w:r>
        <w:rPr>
          <w:rFonts w:hint="eastAsia" w:ascii="宋体" w:hAnsi="宋体" w:cs="宋体"/>
          <w:sz w:val="28"/>
          <w:szCs w:val="28"/>
        </w:rPr>
        <w:t>。</w:t>
      </w:r>
    </w:p>
    <w:p w14:paraId="41E879BD">
      <w:pPr>
        <w:numPr>
          <w:ilvl w:val="0"/>
          <w:numId w:val="4"/>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4257CA80">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465A070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14:paraId="3D281952">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w:t>
      </w:r>
      <w:r>
        <w:rPr>
          <w:rFonts w:hint="eastAsia" w:ascii="宋体" w:hAnsi="宋体" w:cs="宋体"/>
          <w:sz w:val="28"/>
          <w:szCs w:val="28"/>
        </w:rPr>
        <w:t>。</w:t>
      </w:r>
    </w:p>
    <w:p w14:paraId="32D3AF36">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4CC1577F">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w:t>
      </w:r>
      <w:r>
        <w:rPr>
          <w:rFonts w:hint="eastAsia" w:ascii="宋体" w:hAnsi="宋体"/>
          <w:sz w:val="28"/>
          <w:szCs w:val="28"/>
          <w:lang w:val="en-US" w:eastAsia="zh-CN"/>
        </w:rPr>
        <w:t>比赛现场</w:t>
      </w:r>
      <w:r>
        <w:rPr>
          <w:rFonts w:hint="eastAsia" w:ascii="宋体" w:hAnsi="宋体"/>
          <w:sz w:val="28"/>
          <w:szCs w:val="28"/>
        </w:rPr>
        <w:t>之内,并在内解决故障。</w:t>
      </w:r>
    </w:p>
    <w:p w14:paraId="24BA1B5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306E90CE">
      <w:pPr>
        <w:spacing w:line="560" w:lineRule="exact"/>
        <w:ind w:firstLine="638" w:firstLineChars="228"/>
        <w:rPr>
          <w:rFonts w:ascii="宋体" w:hAnsi="宋体"/>
          <w:sz w:val="28"/>
          <w:szCs w:val="28"/>
        </w:rPr>
      </w:pPr>
      <w:r>
        <w:rPr>
          <w:rFonts w:hint="eastAsia" w:ascii="宋体" w:hAnsi="宋体"/>
          <w:sz w:val="28"/>
          <w:szCs w:val="28"/>
        </w:rPr>
        <w:t>该项目验收合格后，将合同款100%转账支付给成交人。</w:t>
      </w:r>
    </w:p>
    <w:p w14:paraId="1F66334D">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564889C0">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1DD86963">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w:t>
      </w:r>
      <w:r>
        <w:rPr>
          <w:rFonts w:hint="eastAsia" w:ascii="宋体" w:hAnsi="宋体"/>
          <w:sz w:val="28"/>
          <w:szCs w:val="28"/>
          <w:lang w:val="en-US" w:eastAsia="zh-CN"/>
        </w:rPr>
        <w:t>及以上</w:t>
      </w:r>
      <w:r>
        <w:rPr>
          <w:rFonts w:hint="eastAsia" w:ascii="宋体" w:hAnsi="宋体"/>
          <w:sz w:val="28"/>
          <w:szCs w:val="28"/>
        </w:rPr>
        <w:t>的，采购单位有权终止合同，由此造成的采购单位经济损失由成交人承担。成交人支付合同金额30%的违约金。</w:t>
      </w:r>
    </w:p>
    <w:p w14:paraId="03975E15">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611F6717">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其他</w:t>
      </w:r>
      <w:r>
        <w:rPr>
          <w:rFonts w:hint="eastAsia" w:ascii="宋体" w:hAnsi="宋体"/>
          <w:sz w:val="28"/>
          <w:szCs w:val="28"/>
        </w:rPr>
        <w:t>违约责任按《中华人民共和国民法典》处理。</w:t>
      </w:r>
    </w:p>
    <w:p w14:paraId="2D0049EF">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115FFFAA">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w:t>
      </w:r>
      <w:r>
        <w:rPr>
          <w:rFonts w:hint="eastAsia" w:ascii="宋体" w:hAnsi="宋体"/>
          <w:sz w:val="28"/>
          <w:szCs w:val="28"/>
          <w:lang w:eastAsia="zh-CN"/>
        </w:rPr>
        <w:t>成交人</w:t>
      </w:r>
      <w:r>
        <w:rPr>
          <w:rFonts w:hint="eastAsia" w:ascii="宋体" w:hAnsi="宋体"/>
          <w:sz w:val="28"/>
          <w:szCs w:val="28"/>
        </w:rPr>
        <w:t>偿付逾期付款的违约金；</w:t>
      </w:r>
    </w:p>
    <w:p w14:paraId="1B50DBA5">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w:t>
      </w:r>
      <w:r>
        <w:rPr>
          <w:rFonts w:hint="eastAsia" w:ascii="宋体" w:hAnsi="宋体"/>
          <w:sz w:val="28"/>
          <w:szCs w:val="28"/>
          <w:lang w:eastAsia="zh-CN"/>
        </w:rPr>
        <w:t>成交人</w:t>
      </w:r>
      <w:r>
        <w:rPr>
          <w:rFonts w:hint="eastAsia" w:ascii="宋体" w:hAnsi="宋体"/>
          <w:sz w:val="28"/>
          <w:szCs w:val="28"/>
        </w:rPr>
        <w:t>造成的损失。</w:t>
      </w:r>
    </w:p>
    <w:p w14:paraId="3C158FC4">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5EC2C85F">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46FE23CE">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0F67C576">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0B8F3063">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0185D968">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38F11175">
      <w:pPr>
        <w:spacing w:line="400" w:lineRule="exact"/>
        <w:ind w:firstLine="640" w:firstLineChars="200"/>
        <w:rPr>
          <w:rFonts w:ascii="宋体" w:hAnsi="宋体"/>
          <w:sz w:val="32"/>
          <w:szCs w:val="32"/>
        </w:rPr>
      </w:pPr>
    </w:p>
    <w:p w14:paraId="6FA1BBF3">
      <w:pPr>
        <w:spacing w:line="400" w:lineRule="exact"/>
        <w:ind w:firstLine="420" w:firstLineChars="200"/>
        <w:rPr>
          <w:rFonts w:ascii="宋体" w:hAnsi="宋体"/>
          <w:sz w:val="28"/>
          <w:szCs w:val="28"/>
        </w:rPr>
      </w:pPr>
      <w:bookmarkStart w:id="28" w:name="_Toc60236710"/>
      <w:bookmarkStart w:id="29" w:name="_Toc13543213"/>
      <w:r>
        <w:rPr>
          <w:rFonts w:hint="eastAsia"/>
        </w:rPr>
        <w:br w:type="page"/>
      </w:r>
      <w:bookmarkEnd w:id="28"/>
      <w:bookmarkEnd w:id="29"/>
    </w:p>
    <w:p w14:paraId="28265CDA">
      <w:pPr>
        <w:pStyle w:val="2"/>
      </w:pPr>
      <w:bookmarkStart w:id="30" w:name="_Toc14310"/>
      <w:r>
        <w:rPr>
          <w:rFonts w:hint="eastAsia"/>
        </w:rPr>
        <w:t>第三部分  报价文件格式</w:t>
      </w:r>
      <w:bookmarkEnd w:id="30"/>
    </w:p>
    <w:p w14:paraId="2152BF14">
      <w:pPr>
        <w:jc w:val="center"/>
        <w:rPr>
          <w:color w:val="000000"/>
          <w:sz w:val="18"/>
          <w:szCs w:val="18"/>
        </w:rPr>
      </w:pPr>
      <w:r>
        <w:rPr>
          <w:rFonts w:hint="eastAsia"/>
          <w:b/>
          <w:color w:val="000000"/>
          <w:sz w:val="28"/>
          <w:szCs w:val="28"/>
        </w:rPr>
        <w:t>校内分散采购报价文件封面</w:t>
      </w:r>
    </w:p>
    <w:p w14:paraId="758963D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2B5AB77">
      <w:pPr>
        <w:jc w:val="center"/>
      </w:pPr>
    </w:p>
    <w:p w14:paraId="0B9FBD47"/>
    <w:p w14:paraId="2D6EDF57"/>
    <w:p w14:paraId="2B36CB41"/>
    <w:p w14:paraId="4A695ABA">
      <w:pPr>
        <w:ind w:left="425"/>
        <w:jc w:val="center"/>
        <w:rPr>
          <w:rFonts w:eastAsia="黑体"/>
          <w:b/>
          <w:sz w:val="72"/>
          <w:szCs w:val="56"/>
        </w:rPr>
      </w:pPr>
      <w:r>
        <w:rPr>
          <w:rFonts w:hint="eastAsia" w:eastAsia="黑体"/>
          <w:b/>
          <w:sz w:val="72"/>
          <w:szCs w:val="56"/>
        </w:rPr>
        <w:t>校内分散采购报价文件</w:t>
      </w:r>
    </w:p>
    <w:p w14:paraId="04A170AF">
      <w:pPr>
        <w:pStyle w:val="13"/>
        <w:rPr>
          <w:rFonts w:ascii="Calibri" w:hAnsi="Calibri"/>
          <w:b/>
          <w:sz w:val="32"/>
          <w:szCs w:val="32"/>
        </w:rPr>
      </w:pPr>
    </w:p>
    <w:p w14:paraId="6B4517EA">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19F37709">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265586B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1904342">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5ED21029">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7EF797D4">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0FDC62F5">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3DF3CDED">
      <w:pPr>
        <w:spacing w:line="600" w:lineRule="exact"/>
        <w:ind w:firstLine="1442" w:firstLineChars="399"/>
        <w:rPr>
          <w:rFonts w:ascii="楷体_GB2312" w:hAnsi="楷体" w:eastAsia="楷体_GB2312"/>
          <w:b/>
          <w:bCs/>
          <w:sz w:val="36"/>
          <w:u w:val="single"/>
        </w:rPr>
      </w:pPr>
    </w:p>
    <w:p w14:paraId="03610A21">
      <w:pPr>
        <w:spacing w:line="400" w:lineRule="exact"/>
        <w:ind w:firstLine="961" w:firstLineChars="399"/>
        <w:rPr>
          <w:rFonts w:ascii="楷体_GB2312" w:hAnsi="楷体" w:eastAsia="楷体_GB2312"/>
          <w:b/>
          <w:bCs/>
          <w:sz w:val="24"/>
          <w:u w:val="single"/>
        </w:rPr>
      </w:pPr>
    </w:p>
    <w:p w14:paraId="620EDA0A">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1B7B779E">
      <w:pPr>
        <w:jc w:val="center"/>
        <w:rPr>
          <w:b/>
          <w:sz w:val="36"/>
          <w:szCs w:val="36"/>
        </w:rPr>
      </w:pPr>
    </w:p>
    <w:p w14:paraId="5DCCF260">
      <w:pPr>
        <w:spacing w:line="400" w:lineRule="exact"/>
        <w:rPr>
          <w:rFonts w:ascii="宋体" w:hAnsi="宋体"/>
          <w:bCs/>
          <w:sz w:val="28"/>
          <w:szCs w:val="28"/>
        </w:rPr>
      </w:pPr>
    </w:p>
    <w:p w14:paraId="2575A7E8">
      <w:pPr>
        <w:rPr>
          <w:rFonts w:ascii="宋体" w:hAnsi="宋体" w:cs="宋体"/>
          <w:b/>
          <w:bCs/>
          <w:spacing w:val="30"/>
          <w:sz w:val="44"/>
          <w:szCs w:val="44"/>
        </w:rPr>
      </w:pPr>
      <w:r>
        <w:rPr>
          <w:rFonts w:hint="eastAsia" w:ascii="宋体" w:hAnsi="宋体" w:cs="宋体"/>
          <w:b/>
          <w:bCs/>
          <w:spacing w:val="30"/>
          <w:sz w:val="44"/>
          <w:szCs w:val="44"/>
        </w:rPr>
        <w:br w:type="page"/>
      </w:r>
    </w:p>
    <w:p w14:paraId="09A866F8">
      <w:pPr>
        <w:jc w:val="center"/>
        <w:rPr>
          <w:b/>
          <w:sz w:val="44"/>
          <w:szCs w:val="44"/>
        </w:rPr>
      </w:pPr>
      <w:r>
        <w:rPr>
          <w:rFonts w:hint="eastAsia"/>
          <w:sz w:val="44"/>
          <w:szCs w:val="44"/>
        </w:rPr>
        <w:t>目录</w:t>
      </w:r>
    </w:p>
    <w:p w14:paraId="44C1FEAD">
      <w:pPr>
        <w:jc w:val="left"/>
        <w:rPr>
          <w:rFonts w:ascii="宋体" w:hAnsi="宋体"/>
          <w:sz w:val="28"/>
          <w:szCs w:val="28"/>
        </w:rPr>
      </w:pPr>
    </w:p>
    <w:p w14:paraId="6E0083A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003EC4AA">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02565E0C">
      <w:pPr>
        <w:numPr>
          <w:ilvl w:val="0"/>
          <w:numId w:val="6"/>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7FE9E487">
      <w:pPr>
        <w:numPr>
          <w:ilvl w:val="0"/>
          <w:numId w:val="6"/>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38DA8A56">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104F9BD0">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1B137742">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58411F5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15CFFF24">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2A68C7A1">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4519C856">
      <w:pPr>
        <w:rPr>
          <w:rFonts w:ascii="宋体" w:hAnsi="宋体"/>
          <w:szCs w:val="21"/>
        </w:rPr>
      </w:pPr>
      <w:r>
        <w:rPr>
          <w:rFonts w:ascii="宋体" w:hAnsi="宋体"/>
          <w:szCs w:val="21"/>
        </w:rPr>
        <w:br w:type="page"/>
      </w:r>
    </w:p>
    <w:p w14:paraId="08601563">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D7D65DD">
      <w:pPr>
        <w:rPr>
          <w:rFonts w:ascii="宋体" w:hAnsi="宋体" w:cs="宋体"/>
          <w:b/>
          <w:bCs/>
          <w:spacing w:val="30"/>
          <w:sz w:val="44"/>
          <w:szCs w:val="44"/>
        </w:rPr>
      </w:pPr>
      <w:r>
        <w:rPr>
          <w:rFonts w:hint="eastAsia" w:ascii="宋体" w:hAnsi="宋体" w:cs="宋体"/>
          <w:b/>
          <w:bCs/>
          <w:spacing w:val="30"/>
          <w:sz w:val="44"/>
          <w:szCs w:val="44"/>
        </w:rPr>
        <w:br w:type="page"/>
      </w:r>
    </w:p>
    <w:p w14:paraId="2C117FB1">
      <w:pPr>
        <w:numPr>
          <w:ilvl w:val="0"/>
          <w:numId w:val="7"/>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65E0F9AB">
      <w:pPr>
        <w:spacing w:line="520" w:lineRule="exact"/>
        <w:rPr>
          <w:rFonts w:ascii="宋体" w:hAnsi="宋体"/>
          <w:bCs/>
          <w:sz w:val="28"/>
          <w:szCs w:val="28"/>
        </w:rPr>
      </w:pPr>
    </w:p>
    <w:p w14:paraId="7E9A9BE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090452BA">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586C72ED">
      <w:pPr>
        <w:spacing w:line="520" w:lineRule="exact"/>
        <w:ind w:firstLine="560" w:firstLineChars="200"/>
        <w:rPr>
          <w:rFonts w:ascii="宋体" w:hAnsi="宋体"/>
          <w:bCs/>
          <w:sz w:val="28"/>
          <w:szCs w:val="28"/>
        </w:rPr>
      </w:pPr>
      <w:r>
        <w:rPr>
          <w:rFonts w:ascii="宋体" w:hAnsi="宋体"/>
          <w:bCs/>
          <w:sz w:val="28"/>
          <w:szCs w:val="28"/>
        </w:rPr>
        <w:t>联系方式：</w:t>
      </w:r>
    </w:p>
    <w:p w14:paraId="4A1BB0D7">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FD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529B7E2">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84B0C93">
            <w:pPr>
              <w:spacing w:line="520" w:lineRule="exact"/>
              <w:rPr>
                <w:rFonts w:ascii="宋体" w:hAnsi="宋体"/>
                <w:bCs/>
                <w:sz w:val="28"/>
                <w:szCs w:val="28"/>
              </w:rPr>
            </w:pPr>
          </w:p>
        </w:tc>
      </w:tr>
    </w:tbl>
    <w:p w14:paraId="19A5E7AD">
      <w:pPr>
        <w:spacing w:line="520" w:lineRule="exact"/>
        <w:ind w:firstLine="548" w:firstLineChars="196"/>
        <w:rPr>
          <w:rFonts w:ascii="宋体" w:hAnsi="宋体"/>
          <w:bCs/>
          <w:sz w:val="28"/>
          <w:szCs w:val="28"/>
        </w:rPr>
      </w:pPr>
    </w:p>
    <w:p w14:paraId="243E8DB3">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21770F23">
      <w:pPr>
        <w:spacing w:line="520" w:lineRule="exact"/>
        <w:ind w:firstLine="548" w:firstLineChars="196"/>
        <w:rPr>
          <w:rFonts w:ascii="宋体" w:hAnsi="宋体"/>
          <w:bCs/>
          <w:sz w:val="28"/>
          <w:szCs w:val="28"/>
        </w:rPr>
      </w:pPr>
      <w:r>
        <w:rPr>
          <w:rFonts w:ascii="宋体" w:hAnsi="宋体"/>
          <w:bCs/>
          <w:sz w:val="28"/>
          <w:szCs w:val="28"/>
        </w:rPr>
        <w:t>年  月  日</w:t>
      </w:r>
    </w:p>
    <w:p w14:paraId="7E76C905">
      <w:pPr>
        <w:spacing w:line="440" w:lineRule="exact"/>
        <w:ind w:firstLine="548" w:firstLineChars="196"/>
        <w:rPr>
          <w:rFonts w:ascii="宋体" w:hAnsi="宋体"/>
          <w:bCs/>
          <w:sz w:val="28"/>
          <w:szCs w:val="28"/>
        </w:rPr>
      </w:pPr>
    </w:p>
    <w:p w14:paraId="27EC4CF1">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4E2DF44D">
      <w:pPr>
        <w:rPr>
          <w:b/>
          <w:bCs/>
          <w:sz w:val="32"/>
          <w:szCs w:val="21"/>
        </w:rPr>
      </w:pPr>
      <w:r>
        <w:rPr>
          <w:rFonts w:hint="eastAsia"/>
          <w:b/>
          <w:bCs/>
          <w:sz w:val="32"/>
          <w:szCs w:val="21"/>
        </w:rPr>
        <w:br w:type="page"/>
      </w:r>
    </w:p>
    <w:p w14:paraId="366DFEC0">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4FABB728">
      <w:pPr>
        <w:spacing w:line="520" w:lineRule="exact"/>
        <w:rPr>
          <w:bCs/>
          <w:szCs w:val="21"/>
        </w:rPr>
      </w:pPr>
    </w:p>
    <w:p w14:paraId="68A02DB5">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1D3DDD4">
      <w:pPr>
        <w:spacing w:line="520" w:lineRule="exact"/>
        <w:rPr>
          <w:rFonts w:ascii="宋体" w:hAnsi="宋体"/>
          <w:bCs/>
          <w:sz w:val="28"/>
          <w:szCs w:val="28"/>
        </w:rPr>
      </w:pPr>
      <w:r>
        <w:rPr>
          <w:rFonts w:ascii="宋体" w:hAnsi="宋体"/>
          <w:bCs/>
          <w:sz w:val="28"/>
          <w:szCs w:val="28"/>
        </w:rPr>
        <w:t>联系方式：</w:t>
      </w:r>
    </w:p>
    <w:p w14:paraId="564B53BC">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19FF392B">
      <w:pPr>
        <w:spacing w:line="520" w:lineRule="exact"/>
        <w:rPr>
          <w:rFonts w:ascii="宋体" w:hAnsi="宋体"/>
          <w:bCs/>
          <w:sz w:val="28"/>
          <w:szCs w:val="28"/>
        </w:rPr>
      </w:pPr>
      <w:r>
        <w:rPr>
          <w:rFonts w:ascii="宋体" w:hAnsi="宋体"/>
          <w:bCs/>
          <w:sz w:val="28"/>
          <w:szCs w:val="28"/>
        </w:rPr>
        <w:t>联系方式：</w:t>
      </w:r>
    </w:p>
    <w:p w14:paraId="1B484DFF">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w:t>
      </w:r>
      <w:r>
        <w:rPr>
          <w:rFonts w:hint="eastAsia" w:ascii="宋体" w:hAnsi="宋体"/>
          <w:bCs/>
          <w:sz w:val="28"/>
          <w:szCs w:val="28"/>
          <w:lang w:eastAsia="zh-CN"/>
        </w:rPr>
        <w:t>的</w:t>
      </w:r>
      <w:r>
        <w:rPr>
          <w:rFonts w:ascii="宋体" w:hAnsi="宋体"/>
          <w:bCs/>
          <w:sz w:val="28"/>
          <w:szCs w:val="28"/>
        </w:rPr>
        <w:t>职务：</w:t>
      </w:r>
    </w:p>
    <w:p w14:paraId="62A2E5AC">
      <w:pPr>
        <w:spacing w:line="520" w:lineRule="exact"/>
        <w:rPr>
          <w:rFonts w:ascii="宋体" w:hAnsi="宋体"/>
          <w:bCs/>
          <w:sz w:val="28"/>
          <w:szCs w:val="28"/>
        </w:rPr>
      </w:pPr>
    </w:p>
    <w:p w14:paraId="3DC1C9A0">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4197255B">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12F69B65">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2219F264">
      <w:pPr>
        <w:spacing w:line="520" w:lineRule="exact"/>
        <w:ind w:firstLine="548" w:firstLineChars="196"/>
        <w:rPr>
          <w:rFonts w:ascii="宋体" w:hAnsi="宋体"/>
          <w:bCs/>
          <w:sz w:val="28"/>
          <w:szCs w:val="28"/>
        </w:rPr>
      </w:pPr>
    </w:p>
    <w:p w14:paraId="1FA4F68A">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07B26A59">
      <w:pPr>
        <w:spacing w:line="520" w:lineRule="exact"/>
        <w:ind w:firstLine="548" w:firstLineChars="196"/>
        <w:rPr>
          <w:rFonts w:ascii="宋体" w:hAnsi="宋体"/>
          <w:bCs/>
          <w:sz w:val="28"/>
          <w:szCs w:val="28"/>
        </w:rPr>
      </w:pPr>
      <w:r>
        <w:rPr>
          <w:rFonts w:ascii="宋体" w:hAnsi="宋体"/>
          <w:bCs/>
          <w:sz w:val="28"/>
          <w:szCs w:val="28"/>
        </w:rPr>
        <w:t>年  月 日</w:t>
      </w:r>
    </w:p>
    <w:p w14:paraId="211E4D38">
      <w:pPr>
        <w:spacing w:line="520" w:lineRule="exact"/>
        <w:ind w:firstLine="548" w:firstLineChars="196"/>
        <w:rPr>
          <w:rFonts w:ascii="宋体" w:hAnsi="宋体"/>
          <w:bCs/>
          <w:sz w:val="28"/>
          <w:szCs w:val="28"/>
        </w:rPr>
      </w:pPr>
    </w:p>
    <w:p w14:paraId="1B048337">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794EE382">
      <w:pPr>
        <w:spacing w:line="400" w:lineRule="exact"/>
        <w:ind w:firstLine="548" w:firstLineChars="196"/>
        <w:rPr>
          <w:rFonts w:ascii="宋体" w:hAnsi="宋体"/>
          <w:bCs/>
          <w:sz w:val="28"/>
          <w:szCs w:val="28"/>
        </w:rPr>
      </w:pPr>
    </w:p>
    <w:p w14:paraId="48AB6B02">
      <w:pPr>
        <w:spacing w:line="400" w:lineRule="exact"/>
        <w:ind w:firstLine="548" w:firstLineChars="196"/>
        <w:rPr>
          <w:rFonts w:ascii="宋体" w:hAnsi="宋体"/>
          <w:bCs/>
          <w:sz w:val="28"/>
          <w:szCs w:val="28"/>
        </w:rPr>
      </w:pPr>
    </w:p>
    <w:p w14:paraId="05211437">
      <w:pPr>
        <w:rPr>
          <w:rFonts w:ascii="宋体" w:hAnsi="宋体"/>
          <w:bCs/>
          <w:sz w:val="28"/>
          <w:szCs w:val="28"/>
        </w:rPr>
      </w:pPr>
      <w:r>
        <w:rPr>
          <w:rFonts w:hint="eastAsia" w:ascii="宋体" w:hAnsi="宋体"/>
          <w:bCs/>
          <w:sz w:val="28"/>
          <w:szCs w:val="28"/>
        </w:rPr>
        <w:br w:type="page"/>
      </w:r>
    </w:p>
    <w:p w14:paraId="4FDEB5E7">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6AE82FE4">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F2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6C36663">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17463A0F">
            <w:pPr>
              <w:spacing w:line="520" w:lineRule="exact"/>
              <w:rPr>
                <w:rFonts w:ascii="宋体" w:hAnsi="宋体"/>
                <w:bCs/>
                <w:sz w:val="28"/>
                <w:szCs w:val="28"/>
              </w:rPr>
            </w:pPr>
          </w:p>
        </w:tc>
      </w:tr>
    </w:tbl>
    <w:p w14:paraId="500EEFA8">
      <w:pPr>
        <w:spacing w:line="520" w:lineRule="exact"/>
        <w:ind w:firstLine="548" w:firstLineChars="196"/>
        <w:rPr>
          <w:rFonts w:ascii="宋体" w:hAnsi="宋体"/>
          <w:bCs/>
          <w:sz w:val="28"/>
          <w:szCs w:val="28"/>
        </w:rPr>
      </w:pPr>
    </w:p>
    <w:p w14:paraId="2EAEEC8A">
      <w:pPr>
        <w:spacing w:line="400" w:lineRule="exact"/>
        <w:ind w:firstLine="548" w:firstLineChars="196"/>
        <w:rPr>
          <w:rFonts w:ascii="宋体" w:hAnsi="宋体"/>
          <w:bCs/>
          <w:sz w:val="28"/>
          <w:szCs w:val="28"/>
        </w:rPr>
      </w:pPr>
    </w:p>
    <w:p w14:paraId="6BB64D16">
      <w:pPr>
        <w:spacing w:line="400" w:lineRule="exact"/>
        <w:ind w:firstLine="548" w:firstLineChars="196"/>
        <w:rPr>
          <w:rFonts w:ascii="宋体" w:hAnsi="宋体"/>
          <w:bCs/>
          <w:sz w:val="28"/>
          <w:szCs w:val="28"/>
        </w:rPr>
      </w:pPr>
    </w:p>
    <w:p w14:paraId="0962103E">
      <w:pPr>
        <w:spacing w:line="400" w:lineRule="exact"/>
        <w:ind w:firstLine="548" w:firstLineChars="196"/>
        <w:rPr>
          <w:rFonts w:ascii="宋体" w:hAnsi="宋体"/>
          <w:bCs/>
          <w:sz w:val="28"/>
          <w:szCs w:val="28"/>
        </w:rPr>
      </w:pPr>
    </w:p>
    <w:p w14:paraId="71FD510B">
      <w:pPr>
        <w:spacing w:line="400" w:lineRule="exact"/>
        <w:ind w:firstLine="548" w:firstLineChars="196"/>
        <w:rPr>
          <w:rFonts w:ascii="宋体" w:hAnsi="宋体"/>
          <w:bCs/>
          <w:sz w:val="28"/>
          <w:szCs w:val="28"/>
        </w:rPr>
      </w:pPr>
    </w:p>
    <w:p w14:paraId="490648EF">
      <w:pPr>
        <w:spacing w:line="400" w:lineRule="exact"/>
        <w:ind w:firstLine="548" w:firstLineChars="196"/>
        <w:rPr>
          <w:rFonts w:ascii="宋体" w:hAnsi="宋体"/>
          <w:bCs/>
          <w:sz w:val="28"/>
          <w:szCs w:val="28"/>
        </w:rPr>
      </w:pPr>
    </w:p>
    <w:p w14:paraId="5CD76475">
      <w:pPr>
        <w:spacing w:line="400" w:lineRule="exact"/>
        <w:ind w:firstLine="548" w:firstLineChars="196"/>
        <w:rPr>
          <w:rFonts w:ascii="宋体" w:hAnsi="宋体"/>
          <w:bCs/>
          <w:sz w:val="28"/>
          <w:szCs w:val="28"/>
        </w:rPr>
      </w:pPr>
    </w:p>
    <w:p w14:paraId="15D2BDB0">
      <w:pPr>
        <w:spacing w:line="400" w:lineRule="exact"/>
        <w:ind w:firstLine="548" w:firstLineChars="196"/>
        <w:rPr>
          <w:rFonts w:ascii="宋体" w:hAnsi="宋体"/>
          <w:bCs/>
          <w:sz w:val="28"/>
          <w:szCs w:val="28"/>
        </w:rPr>
      </w:pPr>
    </w:p>
    <w:p w14:paraId="6378840C">
      <w:pPr>
        <w:spacing w:line="400" w:lineRule="exact"/>
        <w:ind w:firstLine="548" w:firstLineChars="196"/>
        <w:rPr>
          <w:rFonts w:ascii="宋体" w:hAnsi="宋体"/>
          <w:bCs/>
          <w:sz w:val="28"/>
          <w:szCs w:val="28"/>
        </w:rPr>
      </w:pPr>
    </w:p>
    <w:p w14:paraId="7BD9F3F5">
      <w:pPr>
        <w:spacing w:line="400" w:lineRule="exact"/>
        <w:ind w:firstLine="548" w:firstLineChars="196"/>
        <w:rPr>
          <w:rFonts w:ascii="宋体" w:hAnsi="宋体"/>
          <w:bCs/>
          <w:sz w:val="28"/>
          <w:szCs w:val="28"/>
        </w:rPr>
      </w:pPr>
    </w:p>
    <w:p w14:paraId="53BDB94E">
      <w:pPr>
        <w:pStyle w:val="13"/>
        <w:jc w:val="left"/>
        <w:rPr>
          <w:rFonts w:hAnsi="宋体" w:cs="宋体"/>
          <w:bCs/>
          <w:color w:val="000000"/>
          <w:sz w:val="30"/>
          <w:szCs w:val="30"/>
        </w:rPr>
      </w:pPr>
    </w:p>
    <w:p w14:paraId="35377E22">
      <w:pPr>
        <w:pStyle w:val="13"/>
        <w:jc w:val="left"/>
        <w:rPr>
          <w:rFonts w:hAnsi="宋体" w:cs="宋体"/>
          <w:bCs/>
          <w:color w:val="000000"/>
          <w:sz w:val="30"/>
          <w:szCs w:val="30"/>
        </w:rPr>
      </w:pPr>
    </w:p>
    <w:p w14:paraId="395B9DFE">
      <w:pPr>
        <w:pStyle w:val="13"/>
        <w:jc w:val="left"/>
        <w:rPr>
          <w:rFonts w:hAnsi="宋体" w:cs="宋体"/>
          <w:bCs/>
          <w:color w:val="000000"/>
          <w:sz w:val="30"/>
          <w:szCs w:val="30"/>
        </w:rPr>
      </w:pPr>
    </w:p>
    <w:p w14:paraId="3C7D3E94">
      <w:pPr>
        <w:pStyle w:val="13"/>
        <w:jc w:val="left"/>
        <w:rPr>
          <w:rFonts w:hAnsi="宋体" w:cs="宋体"/>
          <w:bCs/>
          <w:color w:val="000000"/>
          <w:sz w:val="30"/>
          <w:szCs w:val="30"/>
        </w:rPr>
      </w:pPr>
    </w:p>
    <w:p w14:paraId="2A550C87">
      <w:pPr>
        <w:rPr>
          <w:rFonts w:ascii="宋体" w:hAnsi="宋体"/>
          <w:bCs/>
          <w:sz w:val="28"/>
          <w:szCs w:val="28"/>
        </w:rPr>
      </w:pPr>
      <w:r>
        <w:rPr>
          <w:rFonts w:hint="eastAsia" w:ascii="宋体" w:hAnsi="宋体"/>
          <w:bCs/>
          <w:sz w:val="28"/>
          <w:szCs w:val="28"/>
        </w:rPr>
        <w:br w:type="page"/>
      </w:r>
    </w:p>
    <w:p w14:paraId="518B2ADC">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7F66E4A5">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543C0464">
      <w:pPr>
        <w:adjustRightInd w:val="0"/>
        <w:snapToGrid w:val="0"/>
        <w:jc w:val="right"/>
        <w:rPr>
          <w:rFonts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36448E44">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46CED52E">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161FFCEC">
            <w:pPr>
              <w:autoSpaceDE w:val="0"/>
              <w:autoSpaceDN w:val="0"/>
              <w:adjustRightInd w:val="0"/>
              <w:spacing w:line="480" w:lineRule="exact"/>
              <w:jc w:val="center"/>
              <w:rPr>
                <w:rFonts w:ascii="宋体" w:hAnsi="宋体"/>
                <w:sz w:val="24"/>
              </w:rPr>
            </w:pPr>
          </w:p>
        </w:tc>
      </w:tr>
      <w:tr w14:paraId="546DF5D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8B00581">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49522056">
            <w:pPr>
              <w:autoSpaceDE w:val="0"/>
              <w:autoSpaceDN w:val="0"/>
              <w:adjustRightInd w:val="0"/>
              <w:spacing w:line="480" w:lineRule="exact"/>
              <w:rPr>
                <w:rFonts w:ascii="宋体" w:hAnsi="宋体"/>
                <w:b/>
                <w:sz w:val="24"/>
                <w:u w:val="single"/>
              </w:rPr>
            </w:pPr>
          </w:p>
          <w:p w14:paraId="3A39E171">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16481ECB">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D8F4C23">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32AE6B06">
            <w:pPr>
              <w:autoSpaceDE w:val="0"/>
              <w:autoSpaceDN w:val="0"/>
              <w:adjustRightInd w:val="0"/>
              <w:spacing w:line="480" w:lineRule="exact"/>
              <w:ind w:firstLine="843" w:firstLineChars="350"/>
              <w:rPr>
                <w:rFonts w:ascii="宋体"/>
                <w:b/>
                <w:sz w:val="24"/>
                <w:u w:val="single"/>
              </w:rPr>
            </w:pPr>
          </w:p>
          <w:p w14:paraId="3687BBE1">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406CD2A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019A4428">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54978B1A">
            <w:pPr>
              <w:autoSpaceDE w:val="0"/>
              <w:autoSpaceDN w:val="0"/>
              <w:adjustRightInd w:val="0"/>
              <w:spacing w:line="480" w:lineRule="exact"/>
              <w:jc w:val="center"/>
              <w:rPr>
                <w:rFonts w:ascii="宋体" w:hAnsi="宋体"/>
                <w:sz w:val="24"/>
              </w:rPr>
            </w:pPr>
          </w:p>
        </w:tc>
      </w:tr>
    </w:tbl>
    <w:p w14:paraId="57EC977C">
      <w:pPr>
        <w:pStyle w:val="13"/>
        <w:spacing w:line="480" w:lineRule="exact"/>
        <w:rPr>
          <w:rFonts w:hAnsi="宋体"/>
          <w:sz w:val="28"/>
          <w:szCs w:val="28"/>
        </w:rPr>
      </w:pPr>
      <w:r>
        <w:rPr>
          <w:rFonts w:hint="eastAsia" w:hAnsi="宋体"/>
          <w:sz w:val="28"/>
          <w:szCs w:val="28"/>
        </w:rPr>
        <w:t>注：</w:t>
      </w:r>
    </w:p>
    <w:p w14:paraId="30AFD033">
      <w:pPr>
        <w:pStyle w:val="13"/>
        <w:numPr>
          <w:ilvl w:val="0"/>
          <w:numId w:val="8"/>
        </w:numPr>
        <w:spacing w:line="0" w:lineRule="atLeast"/>
        <w:rPr>
          <w:rFonts w:hAnsi="宋体"/>
          <w:sz w:val="28"/>
          <w:szCs w:val="28"/>
        </w:rPr>
      </w:pPr>
      <w:r>
        <w:rPr>
          <w:rFonts w:hint="eastAsia" w:hAnsi="宋体"/>
          <w:sz w:val="28"/>
          <w:szCs w:val="28"/>
        </w:rPr>
        <w:t>本表报价包含完成本项目应预见和不可预见的一切含税费用。</w:t>
      </w:r>
    </w:p>
    <w:p w14:paraId="3DABC3D3">
      <w:pPr>
        <w:pStyle w:val="13"/>
        <w:numPr>
          <w:ilvl w:val="0"/>
          <w:numId w:val="8"/>
        </w:numPr>
        <w:spacing w:line="0" w:lineRule="atLeast"/>
        <w:rPr>
          <w:rFonts w:hAnsi="宋体"/>
          <w:sz w:val="28"/>
          <w:szCs w:val="28"/>
        </w:rPr>
      </w:pPr>
      <w:r>
        <w:rPr>
          <w:rFonts w:hint="eastAsia" w:hAnsi="宋体"/>
          <w:sz w:val="28"/>
          <w:szCs w:val="28"/>
        </w:rPr>
        <w:t>表中报价总价小写金额与大写金额不一致的，以大写金额为准。</w:t>
      </w:r>
    </w:p>
    <w:p w14:paraId="3F55DAA9">
      <w:pPr>
        <w:pStyle w:val="13"/>
        <w:numPr>
          <w:ilvl w:val="0"/>
          <w:numId w:val="8"/>
        </w:numPr>
        <w:spacing w:line="0" w:lineRule="atLeast"/>
        <w:rPr>
          <w:rFonts w:hAnsi="宋体"/>
          <w:sz w:val="28"/>
          <w:szCs w:val="28"/>
        </w:rPr>
      </w:pPr>
      <w:r>
        <w:rPr>
          <w:rFonts w:hint="eastAsia"/>
          <w:sz w:val="28"/>
          <w:szCs w:val="28"/>
        </w:rPr>
        <w:t>填写此表时不得改变表格的形式。</w:t>
      </w:r>
    </w:p>
    <w:p w14:paraId="589BA7AA">
      <w:pPr>
        <w:pStyle w:val="13"/>
        <w:numPr>
          <w:ilvl w:val="0"/>
          <w:numId w:val="8"/>
        </w:numPr>
        <w:spacing w:line="0" w:lineRule="atLeast"/>
        <w:rPr>
          <w:rFonts w:hAnsi="宋体"/>
          <w:sz w:val="28"/>
          <w:szCs w:val="28"/>
        </w:rPr>
      </w:pPr>
      <w:r>
        <w:rPr>
          <w:rFonts w:hint="eastAsia"/>
          <w:sz w:val="28"/>
          <w:szCs w:val="28"/>
        </w:rPr>
        <w:t>以上表中内容必须计算机录入、填写、打印。手写</w:t>
      </w:r>
      <w:r>
        <w:rPr>
          <w:rFonts w:hint="eastAsia"/>
          <w:sz w:val="28"/>
          <w:szCs w:val="28"/>
          <w:lang w:val="en-US" w:eastAsia="zh-CN"/>
        </w:rPr>
        <w:t>报价</w:t>
      </w:r>
      <w:r>
        <w:rPr>
          <w:rFonts w:hint="eastAsia"/>
          <w:sz w:val="28"/>
          <w:szCs w:val="28"/>
        </w:rPr>
        <w:t>按无效报价处理。</w:t>
      </w:r>
    </w:p>
    <w:p w14:paraId="75D9507D">
      <w:pPr>
        <w:adjustRightInd w:val="0"/>
        <w:snapToGrid w:val="0"/>
        <w:rPr>
          <w:rFonts w:ascii="宋体" w:hAnsi="宋体"/>
          <w:b/>
          <w:sz w:val="28"/>
          <w:szCs w:val="28"/>
        </w:rPr>
      </w:pPr>
    </w:p>
    <w:p w14:paraId="775C0BCC">
      <w:pPr>
        <w:spacing w:line="400" w:lineRule="exact"/>
        <w:rPr>
          <w:rFonts w:ascii="宋体" w:hAnsi="宋体"/>
          <w:sz w:val="32"/>
          <w:szCs w:val="32"/>
        </w:rPr>
      </w:pPr>
    </w:p>
    <w:p w14:paraId="7868F1E2">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9F32E55">
      <w:pPr>
        <w:spacing w:line="400" w:lineRule="exact"/>
        <w:rPr>
          <w:rFonts w:ascii="宋体" w:hAnsi="宋体"/>
          <w:sz w:val="32"/>
          <w:szCs w:val="32"/>
        </w:rPr>
      </w:pPr>
    </w:p>
    <w:p w14:paraId="4676BE80">
      <w:pPr>
        <w:spacing w:afterLines="50" w:line="400" w:lineRule="exact"/>
        <w:rPr>
          <w:rFonts w:ascii="宋体" w:hAnsi="宋体"/>
          <w:sz w:val="32"/>
          <w:szCs w:val="32"/>
        </w:rPr>
      </w:pPr>
      <w:r>
        <w:rPr>
          <w:rFonts w:hint="eastAsia" w:ascii="宋体" w:hAnsi="宋体"/>
          <w:sz w:val="32"/>
          <w:szCs w:val="32"/>
        </w:rPr>
        <w:t>报价人单位（盖章）：</w:t>
      </w:r>
    </w:p>
    <w:p w14:paraId="7E946ED6">
      <w:pPr>
        <w:spacing w:line="480" w:lineRule="exact"/>
        <w:ind w:left="4599" w:leftChars="2190"/>
        <w:rPr>
          <w:rFonts w:ascii="宋体"/>
          <w:sz w:val="28"/>
          <w:szCs w:val="28"/>
        </w:rPr>
      </w:pPr>
    </w:p>
    <w:p w14:paraId="3800FC5B">
      <w:pPr>
        <w:rPr>
          <w:sz w:val="28"/>
          <w:szCs w:val="28"/>
        </w:rPr>
      </w:pPr>
    </w:p>
    <w:p w14:paraId="42E7995E">
      <w:pPr>
        <w:rPr>
          <w:sz w:val="24"/>
        </w:rPr>
      </w:pPr>
    </w:p>
    <w:p w14:paraId="324763D5">
      <w:pPr>
        <w:rPr>
          <w:sz w:val="24"/>
        </w:rPr>
      </w:pPr>
      <w:r>
        <w:rPr>
          <w:sz w:val="24"/>
        </w:rPr>
        <w:br w:type="page"/>
      </w:r>
    </w:p>
    <w:p w14:paraId="32C61949">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76A0B672">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77942568">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1617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D064A3D">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92F9E3F">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108D468">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701C42D">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2AE52C3">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3CDCF5C">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72DA6C3">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053238D">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EE5D233">
            <w:pPr>
              <w:pStyle w:val="13"/>
              <w:jc w:val="left"/>
              <w:rPr>
                <w:rFonts w:hAnsi="宋体"/>
                <w:b/>
                <w:kern w:val="2"/>
                <w:sz w:val="24"/>
              </w:rPr>
            </w:pPr>
            <w:r>
              <w:rPr>
                <w:rFonts w:hint="eastAsia" w:hAnsi="宋体"/>
                <w:b/>
                <w:kern w:val="2"/>
                <w:sz w:val="24"/>
              </w:rPr>
              <w:t>备注</w:t>
            </w:r>
          </w:p>
        </w:tc>
      </w:tr>
      <w:tr w14:paraId="7A9C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8CEDC9A">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0449563">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F4348F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62148E2">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2516B9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608FFC">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4FDD70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066AF5">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037FEB0">
            <w:pPr>
              <w:pStyle w:val="13"/>
              <w:jc w:val="left"/>
              <w:rPr>
                <w:rFonts w:hAnsi="宋体"/>
                <w:kern w:val="2"/>
                <w:sz w:val="24"/>
              </w:rPr>
            </w:pPr>
          </w:p>
        </w:tc>
      </w:tr>
      <w:tr w14:paraId="641C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7A246A2">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730A891">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523AB8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5AB8C4B">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792898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64DEC56">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3EAB08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CF456F6">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4E6C042">
            <w:pPr>
              <w:pStyle w:val="13"/>
              <w:jc w:val="left"/>
              <w:rPr>
                <w:rFonts w:hAnsi="宋体"/>
                <w:kern w:val="2"/>
                <w:sz w:val="24"/>
              </w:rPr>
            </w:pPr>
          </w:p>
        </w:tc>
      </w:tr>
      <w:tr w14:paraId="267E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A662C03">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FBE732C">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1BBD31E">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2E4AB2C">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85ABAB1">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7B9C20C">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A5C9E8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E8128CD">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E629A5">
            <w:pPr>
              <w:pStyle w:val="13"/>
              <w:jc w:val="left"/>
              <w:rPr>
                <w:rFonts w:hAnsi="宋体"/>
                <w:kern w:val="2"/>
                <w:sz w:val="24"/>
              </w:rPr>
            </w:pPr>
          </w:p>
        </w:tc>
      </w:tr>
      <w:tr w14:paraId="1B59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596F5999">
            <w:pPr>
              <w:pStyle w:val="13"/>
              <w:jc w:val="left"/>
              <w:rPr>
                <w:rFonts w:hint="eastAsia" w:hAnsi="宋体" w:eastAsia="宋体"/>
                <w:kern w:val="2"/>
                <w:sz w:val="24"/>
                <w:lang w:val="en-US" w:eastAsia="zh-CN"/>
              </w:rPr>
            </w:pPr>
            <w:r>
              <w:rPr>
                <w:rFonts w:hint="eastAsia" w:hAnsi="宋体"/>
                <w:kern w:val="2"/>
                <w:sz w:val="24"/>
              </w:rPr>
              <w:t>伴随货物、服务或工程项</w:t>
            </w:r>
            <w:r>
              <w:rPr>
                <w:rFonts w:hint="eastAsia" w:hAnsi="宋体"/>
                <w:kern w:val="2"/>
                <w:sz w:val="24"/>
                <w:lang w:val="en-US" w:eastAsia="zh-CN"/>
              </w:rPr>
              <w:t>目</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307BBDD">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F311F8">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AC319A1">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A242AF9">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777646">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41B9B3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21EE7CB">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413C1D1">
            <w:pPr>
              <w:pStyle w:val="13"/>
              <w:jc w:val="left"/>
              <w:rPr>
                <w:rFonts w:hAnsi="宋体"/>
                <w:kern w:val="2"/>
                <w:sz w:val="24"/>
              </w:rPr>
            </w:pPr>
          </w:p>
        </w:tc>
      </w:tr>
      <w:tr w14:paraId="268E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61FBCAF0">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02630AB">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A72CDCA">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8AAA20E">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9D96632">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0393250">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35479D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C9E2322">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C315D6">
            <w:pPr>
              <w:pStyle w:val="13"/>
              <w:jc w:val="left"/>
              <w:rPr>
                <w:rFonts w:hAnsi="宋体"/>
                <w:kern w:val="2"/>
                <w:sz w:val="24"/>
              </w:rPr>
            </w:pPr>
          </w:p>
        </w:tc>
      </w:tr>
      <w:tr w14:paraId="54F1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129D772">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55D6169">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27ED202">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E525784">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B6ECBF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0220543">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F0717BF">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7C6C90">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E7F19E8">
            <w:pPr>
              <w:pStyle w:val="13"/>
              <w:jc w:val="left"/>
              <w:rPr>
                <w:rFonts w:hAnsi="宋体"/>
                <w:kern w:val="2"/>
                <w:sz w:val="24"/>
              </w:rPr>
            </w:pPr>
          </w:p>
        </w:tc>
      </w:tr>
      <w:tr w14:paraId="33B3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2926AD22">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0C9FA9">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9B840FC">
            <w:pPr>
              <w:pStyle w:val="13"/>
              <w:ind w:firstLine="241" w:firstLineChars="100"/>
              <w:rPr>
                <w:rFonts w:hAnsi="宋体"/>
                <w:b/>
                <w:kern w:val="2"/>
                <w:sz w:val="24"/>
              </w:rPr>
            </w:pPr>
            <w:r>
              <w:rPr>
                <w:rFonts w:hint="eastAsia" w:hAnsi="宋体"/>
                <w:b/>
                <w:kern w:val="2"/>
                <w:sz w:val="24"/>
              </w:rPr>
              <w:t>¥：       元</w:t>
            </w:r>
          </w:p>
        </w:tc>
      </w:tr>
      <w:tr w14:paraId="157D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2E05FFD7">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F04833">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548FD928">
            <w:pPr>
              <w:pStyle w:val="13"/>
              <w:jc w:val="left"/>
              <w:rPr>
                <w:rFonts w:hAnsi="宋体"/>
                <w:b/>
                <w:kern w:val="2"/>
                <w:sz w:val="24"/>
              </w:rPr>
            </w:pPr>
            <w:r>
              <w:rPr>
                <w:rFonts w:hint="eastAsia" w:hAnsi="宋体"/>
                <w:b/>
                <w:kern w:val="2"/>
                <w:sz w:val="24"/>
              </w:rPr>
              <w:t xml:space="preserve"> 人民币：</w:t>
            </w:r>
          </w:p>
        </w:tc>
      </w:tr>
    </w:tbl>
    <w:p w14:paraId="2E4BD209">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59A96581">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05B4E6A1">
      <w:pPr>
        <w:pStyle w:val="13"/>
        <w:spacing w:line="0" w:lineRule="atLeast"/>
        <w:ind w:left="336"/>
        <w:rPr>
          <w:rFonts w:hAnsi="宋体"/>
          <w:sz w:val="28"/>
          <w:szCs w:val="28"/>
        </w:rPr>
      </w:pPr>
      <w:r>
        <w:rPr>
          <w:rFonts w:hint="eastAsia" w:hAnsi="宋体"/>
          <w:sz w:val="28"/>
          <w:szCs w:val="28"/>
        </w:rPr>
        <w:t>3、对于报价免费的项目必须标明“免费”。</w:t>
      </w:r>
    </w:p>
    <w:p w14:paraId="6EFD8CC1">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w:t>
      </w:r>
      <w:r>
        <w:rPr>
          <w:rFonts w:hint="eastAsia" w:hAnsi="宋体"/>
          <w:sz w:val="28"/>
          <w:szCs w:val="28"/>
          <w:lang w:val="en-US" w:eastAsia="zh-CN"/>
        </w:rPr>
        <w:t>缴纳</w:t>
      </w:r>
      <w:r>
        <w:rPr>
          <w:rFonts w:hint="eastAsia" w:hAnsi="宋体"/>
          <w:sz w:val="28"/>
          <w:szCs w:val="28"/>
        </w:rPr>
        <w:t>的费用都要包括在报价人提交的报价总价中。</w:t>
      </w:r>
    </w:p>
    <w:p w14:paraId="6CE85FC2">
      <w:pPr>
        <w:pStyle w:val="13"/>
        <w:jc w:val="left"/>
        <w:rPr>
          <w:rFonts w:ascii="Times New Roman" w:hAnsi="Times New Roman"/>
          <w:szCs w:val="21"/>
        </w:rPr>
      </w:pPr>
    </w:p>
    <w:p w14:paraId="43015700">
      <w:pPr>
        <w:pStyle w:val="13"/>
        <w:jc w:val="left"/>
        <w:rPr>
          <w:rFonts w:ascii="Times New Roman" w:hAnsi="Times New Roman"/>
          <w:szCs w:val="21"/>
        </w:rPr>
      </w:pPr>
    </w:p>
    <w:p w14:paraId="38AD1EA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77D2373">
      <w:pPr>
        <w:spacing w:line="400" w:lineRule="exact"/>
        <w:rPr>
          <w:rFonts w:ascii="宋体" w:hAnsi="宋体"/>
          <w:sz w:val="32"/>
          <w:szCs w:val="32"/>
        </w:rPr>
      </w:pPr>
    </w:p>
    <w:p w14:paraId="443DFA02">
      <w:pPr>
        <w:spacing w:afterLines="50" w:line="400" w:lineRule="exact"/>
        <w:rPr>
          <w:rFonts w:ascii="宋体" w:hAnsi="宋体" w:cs="宋体"/>
          <w:bCs/>
          <w:color w:val="000000"/>
          <w:szCs w:val="21"/>
        </w:rPr>
      </w:pPr>
      <w:r>
        <w:rPr>
          <w:rFonts w:hint="eastAsia" w:ascii="宋体" w:hAnsi="宋体"/>
          <w:sz w:val="32"/>
          <w:szCs w:val="32"/>
        </w:rPr>
        <w:t>报价人单位（盖章）：</w:t>
      </w:r>
    </w:p>
    <w:p w14:paraId="0BF90773">
      <w:pPr>
        <w:rPr>
          <w:rFonts w:ascii="宋体" w:hAnsi="宋体" w:cs="宋体"/>
          <w:bCs/>
          <w:color w:val="000000"/>
          <w:szCs w:val="21"/>
        </w:rPr>
      </w:pPr>
      <w:r>
        <w:rPr>
          <w:rFonts w:hint="eastAsia" w:ascii="宋体" w:hAnsi="宋体" w:cs="宋体"/>
          <w:bCs/>
          <w:color w:val="000000"/>
          <w:szCs w:val="21"/>
        </w:rPr>
        <w:br w:type="page"/>
      </w:r>
    </w:p>
    <w:p w14:paraId="03D83334">
      <w:pPr>
        <w:numPr>
          <w:ilvl w:val="0"/>
          <w:numId w:val="7"/>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42046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E3417FA">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D0FFDE">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17638E00">
            <w:pPr>
              <w:widowControl/>
              <w:jc w:val="center"/>
              <w:rPr>
                <w:rFonts w:ascii="宋体" w:hAnsi="宋体"/>
                <w:b/>
                <w:kern w:val="0"/>
                <w:szCs w:val="21"/>
              </w:rPr>
            </w:pPr>
            <w:r>
              <w:rPr>
                <w:rFonts w:hint="eastAsia" w:ascii="宋体" w:hAnsi="宋体"/>
                <w:b/>
                <w:kern w:val="0"/>
                <w:szCs w:val="21"/>
              </w:rPr>
              <w:t>证明材料</w:t>
            </w:r>
          </w:p>
        </w:tc>
      </w:tr>
      <w:tr w14:paraId="78D49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124522">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7B3D0F8D">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2ADC3B78">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ADEE589">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6D13CE88">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A894D8C">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E6745A0">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668ABC3C">
            <w:pPr>
              <w:jc w:val="center"/>
              <w:rPr>
                <w:rFonts w:ascii="宋体" w:hAnsi="宋体"/>
                <w:b/>
                <w:szCs w:val="21"/>
              </w:rPr>
            </w:pPr>
            <w:r>
              <w:rPr>
                <w:rFonts w:hint="eastAsia" w:ascii="宋体" w:hAnsi="宋体"/>
                <w:b/>
                <w:szCs w:val="21"/>
              </w:rPr>
              <w:t>见报价文件__页</w:t>
            </w:r>
          </w:p>
        </w:tc>
      </w:tr>
      <w:tr w14:paraId="62550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4DE19F0">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59694E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6A77E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E00EB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F568C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B8234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50672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1DF3F1">
            <w:pPr>
              <w:jc w:val="center"/>
              <w:rPr>
                <w:rFonts w:ascii="宋体" w:hAnsi="宋体"/>
                <w:szCs w:val="21"/>
              </w:rPr>
            </w:pPr>
          </w:p>
        </w:tc>
      </w:tr>
      <w:tr w14:paraId="49691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BB0AD9B">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15592DC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29B4F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4116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8BE23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02FD6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2198F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5933BC">
            <w:pPr>
              <w:spacing w:line="240" w:lineRule="exact"/>
              <w:jc w:val="center"/>
              <w:rPr>
                <w:rFonts w:ascii="宋体" w:hAnsi="宋体"/>
                <w:szCs w:val="21"/>
              </w:rPr>
            </w:pPr>
          </w:p>
        </w:tc>
      </w:tr>
      <w:tr w14:paraId="156F5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9623F6">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6339A4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87375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06AC6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D0ADF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0C0DD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C375A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7B1506">
            <w:pPr>
              <w:spacing w:line="240" w:lineRule="exact"/>
              <w:jc w:val="center"/>
              <w:rPr>
                <w:rFonts w:ascii="宋体" w:hAnsi="宋体"/>
                <w:szCs w:val="21"/>
              </w:rPr>
            </w:pPr>
          </w:p>
        </w:tc>
      </w:tr>
      <w:tr w14:paraId="7094F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A8FAC5F">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6F70EE8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F32D0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F5F3D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728D9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9B1CF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A180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58F2B3">
            <w:pPr>
              <w:spacing w:line="240" w:lineRule="exact"/>
              <w:jc w:val="center"/>
              <w:rPr>
                <w:rFonts w:ascii="宋体" w:hAnsi="宋体"/>
                <w:szCs w:val="21"/>
              </w:rPr>
            </w:pPr>
          </w:p>
        </w:tc>
      </w:tr>
      <w:tr w14:paraId="63074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2362187">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31B829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8457E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18B82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82EA6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A6B7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90F92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ECBCD1">
            <w:pPr>
              <w:spacing w:line="240" w:lineRule="exact"/>
              <w:jc w:val="center"/>
              <w:rPr>
                <w:rFonts w:ascii="宋体" w:hAnsi="宋体"/>
                <w:szCs w:val="21"/>
              </w:rPr>
            </w:pPr>
          </w:p>
        </w:tc>
      </w:tr>
      <w:tr w14:paraId="2AE53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B89C63">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5487BC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C2578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2DB2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9E4A8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71538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54EF5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8BF261">
            <w:pPr>
              <w:spacing w:line="240" w:lineRule="exact"/>
              <w:jc w:val="center"/>
              <w:rPr>
                <w:rFonts w:ascii="宋体" w:hAnsi="宋体"/>
                <w:szCs w:val="21"/>
              </w:rPr>
            </w:pPr>
          </w:p>
        </w:tc>
      </w:tr>
      <w:tr w14:paraId="30457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C66A72C">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672614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46692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681F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63900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F935D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FFF6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6253F7">
            <w:pPr>
              <w:spacing w:line="240" w:lineRule="exact"/>
              <w:jc w:val="center"/>
              <w:rPr>
                <w:rFonts w:ascii="宋体" w:hAnsi="宋体"/>
                <w:szCs w:val="21"/>
              </w:rPr>
            </w:pPr>
          </w:p>
        </w:tc>
      </w:tr>
      <w:tr w14:paraId="5E57F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DABEF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8C9C1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E33EE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0FF49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8411C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F57D7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1C7CA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380007">
            <w:pPr>
              <w:spacing w:line="240" w:lineRule="exact"/>
              <w:jc w:val="center"/>
              <w:rPr>
                <w:rFonts w:ascii="宋体" w:hAnsi="宋体"/>
                <w:szCs w:val="21"/>
              </w:rPr>
            </w:pPr>
          </w:p>
        </w:tc>
      </w:tr>
      <w:tr w14:paraId="296B5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D466F9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54825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53CF7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F9B93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508BB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9E196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D0022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02C3B9">
            <w:pPr>
              <w:spacing w:line="240" w:lineRule="exact"/>
              <w:jc w:val="center"/>
              <w:rPr>
                <w:rFonts w:ascii="宋体" w:hAnsi="宋体"/>
                <w:szCs w:val="21"/>
              </w:rPr>
            </w:pPr>
          </w:p>
        </w:tc>
      </w:tr>
    </w:tbl>
    <w:p w14:paraId="3B53F818">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145B0B1D">
      <w:pPr>
        <w:rPr>
          <w:rFonts w:ascii="宋体" w:hAnsi="宋体"/>
          <w:sz w:val="24"/>
        </w:rPr>
      </w:pPr>
    </w:p>
    <w:p w14:paraId="5C9A94A9">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17B9BD68">
      <w:pPr>
        <w:spacing w:line="400" w:lineRule="exact"/>
        <w:rPr>
          <w:rFonts w:ascii="宋体" w:hAnsi="宋体"/>
          <w:sz w:val="32"/>
          <w:szCs w:val="32"/>
        </w:rPr>
      </w:pPr>
    </w:p>
    <w:p w14:paraId="498397E1">
      <w:pPr>
        <w:spacing w:line="400" w:lineRule="exact"/>
        <w:rPr>
          <w:rFonts w:ascii="宋体" w:hAnsi="宋体"/>
          <w:sz w:val="32"/>
          <w:szCs w:val="32"/>
        </w:rPr>
      </w:pPr>
      <w:r>
        <w:rPr>
          <w:rFonts w:hint="eastAsia" w:ascii="宋体" w:hAnsi="宋体"/>
          <w:sz w:val="32"/>
          <w:szCs w:val="32"/>
        </w:rPr>
        <w:t>报价人单位（盖章）：</w:t>
      </w:r>
    </w:p>
    <w:p w14:paraId="31105BE6">
      <w:pPr>
        <w:rPr>
          <w:b/>
          <w:bCs/>
          <w:sz w:val="32"/>
        </w:rPr>
      </w:pPr>
      <w:r>
        <w:rPr>
          <w:rFonts w:hint="eastAsia"/>
          <w:b/>
          <w:bCs/>
          <w:sz w:val="32"/>
        </w:rPr>
        <w:br w:type="page"/>
      </w:r>
    </w:p>
    <w:p w14:paraId="609D88C8">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26350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2A1A6CC">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2F63427">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7C49E832">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6B63DB42">
            <w:pPr>
              <w:jc w:val="center"/>
              <w:rPr>
                <w:rFonts w:ascii="宋体" w:hAnsi="宋体"/>
                <w:b/>
                <w:bCs/>
                <w:szCs w:val="21"/>
              </w:rPr>
            </w:pPr>
            <w:r>
              <w:rPr>
                <w:rFonts w:hint="eastAsia" w:ascii="宋体" w:hAnsi="宋体"/>
                <w:b/>
                <w:bCs/>
                <w:szCs w:val="21"/>
              </w:rPr>
              <w:t>商务条款偏离情况</w:t>
            </w:r>
          </w:p>
        </w:tc>
      </w:tr>
      <w:tr w14:paraId="39775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B628251">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1229E39E">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8E19119">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FF793FD">
            <w:pPr>
              <w:jc w:val="center"/>
              <w:rPr>
                <w:rFonts w:ascii="宋体" w:hAnsi="宋体"/>
                <w:szCs w:val="21"/>
              </w:rPr>
            </w:pPr>
          </w:p>
        </w:tc>
      </w:tr>
      <w:tr w14:paraId="3F0D4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703BAC">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7E4E020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129E5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B687A00">
            <w:pPr>
              <w:spacing w:line="240" w:lineRule="exact"/>
              <w:jc w:val="center"/>
              <w:rPr>
                <w:rFonts w:ascii="宋体" w:hAnsi="宋体"/>
                <w:szCs w:val="21"/>
              </w:rPr>
            </w:pPr>
          </w:p>
        </w:tc>
      </w:tr>
      <w:tr w14:paraId="4C9AA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305AE8D">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44F2025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ED8484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24C0AC9">
            <w:pPr>
              <w:spacing w:line="240" w:lineRule="exact"/>
              <w:jc w:val="center"/>
              <w:rPr>
                <w:rFonts w:ascii="宋体" w:hAnsi="宋体"/>
                <w:szCs w:val="21"/>
              </w:rPr>
            </w:pPr>
          </w:p>
        </w:tc>
      </w:tr>
      <w:tr w14:paraId="435A3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50F8956">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104C840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CA19A7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1EA091C">
            <w:pPr>
              <w:spacing w:line="240" w:lineRule="exact"/>
              <w:jc w:val="center"/>
              <w:rPr>
                <w:rFonts w:ascii="宋体" w:hAnsi="宋体"/>
                <w:szCs w:val="21"/>
              </w:rPr>
            </w:pPr>
          </w:p>
        </w:tc>
      </w:tr>
      <w:tr w14:paraId="171CD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ECCB944">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4866373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EC3094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3BFB71E">
            <w:pPr>
              <w:spacing w:line="240" w:lineRule="exact"/>
              <w:jc w:val="center"/>
              <w:rPr>
                <w:rFonts w:ascii="宋体" w:hAnsi="宋体"/>
                <w:szCs w:val="21"/>
              </w:rPr>
            </w:pPr>
          </w:p>
        </w:tc>
      </w:tr>
      <w:tr w14:paraId="00450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9A684D2">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B0FB91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BEA405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F589ED8">
            <w:pPr>
              <w:spacing w:line="240" w:lineRule="exact"/>
              <w:jc w:val="center"/>
              <w:rPr>
                <w:rFonts w:ascii="宋体" w:hAnsi="宋体"/>
                <w:szCs w:val="21"/>
              </w:rPr>
            </w:pPr>
          </w:p>
        </w:tc>
      </w:tr>
      <w:tr w14:paraId="18122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A998E0">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AF84B5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FF4984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E77D520">
            <w:pPr>
              <w:spacing w:line="240" w:lineRule="exact"/>
              <w:jc w:val="center"/>
              <w:rPr>
                <w:rFonts w:ascii="宋体" w:hAnsi="宋体"/>
                <w:szCs w:val="21"/>
              </w:rPr>
            </w:pPr>
          </w:p>
        </w:tc>
      </w:tr>
    </w:tbl>
    <w:p w14:paraId="69EBF3B6">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17B49A50"/>
    <w:p w14:paraId="2198225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2BA215C">
      <w:pPr>
        <w:spacing w:line="400" w:lineRule="exact"/>
        <w:rPr>
          <w:rFonts w:ascii="宋体" w:hAnsi="宋体"/>
          <w:sz w:val="32"/>
          <w:szCs w:val="32"/>
        </w:rPr>
      </w:pPr>
    </w:p>
    <w:p w14:paraId="651B99DF">
      <w:pPr>
        <w:spacing w:line="400" w:lineRule="exact"/>
        <w:rPr>
          <w:rFonts w:ascii="宋体" w:hAnsi="宋体"/>
          <w:sz w:val="32"/>
          <w:szCs w:val="32"/>
        </w:rPr>
      </w:pPr>
      <w:r>
        <w:rPr>
          <w:rFonts w:hint="eastAsia" w:ascii="宋体" w:hAnsi="宋体"/>
          <w:sz w:val="32"/>
          <w:szCs w:val="32"/>
        </w:rPr>
        <w:t>报价人单位（盖章）：</w:t>
      </w:r>
    </w:p>
    <w:p w14:paraId="5D8C1B66">
      <w:pPr>
        <w:rPr>
          <w:rFonts w:ascii="宋体" w:hAnsi="宋体"/>
          <w:sz w:val="24"/>
        </w:rPr>
      </w:pPr>
      <w:r>
        <w:rPr>
          <w:rFonts w:hint="eastAsia" w:ascii="宋体" w:hAnsi="宋体"/>
          <w:sz w:val="24"/>
        </w:rPr>
        <w:br w:type="page"/>
      </w:r>
    </w:p>
    <w:p w14:paraId="65B01C54">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2D7E89C6">
      <w:pPr>
        <w:spacing w:line="560" w:lineRule="exact"/>
        <w:rPr>
          <w:rFonts w:ascii="宋体" w:hAnsi="宋体"/>
          <w:sz w:val="28"/>
          <w:szCs w:val="28"/>
        </w:rPr>
      </w:pPr>
    </w:p>
    <w:p w14:paraId="3C98542C">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63FB35BA">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4E25F670">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745B4EE5">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3CCA00CB">
      <w:pPr>
        <w:numPr>
          <w:ilvl w:val="0"/>
          <w:numId w:val="9"/>
        </w:numPr>
        <w:spacing w:line="400" w:lineRule="exact"/>
        <w:rPr>
          <w:rFonts w:ascii="宋体" w:hAnsi="宋体"/>
          <w:sz w:val="24"/>
        </w:rPr>
      </w:pPr>
      <w:r>
        <w:rPr>
          <w:rFonts w:hint="eastAsia" w:ascii="宋体" w:hAnsi="宋体"/>
          <w:sz w:val="24"/>
        </w:rPr>
        <w:t>本报价文件的有效期完全响应采购书要求（</w:t>
      </w:r>
      <w:r>
        <w:rPr>
          <w:rFonts w:hint="eastAsia" w:ascii="宋体" w:hAnsi="宋体"/>
          <w:sz w:val="24"/>
          <w:lang w:val="en-US" w:eastAsia="zh-CN"/>
        </w:rPr>
        <w:t>自</w:t>
      </w:r>
      <w:r>
        <w:rPr>
          <w:rFonts w:hint="eastAsia" w:ascii="宋体" w:hAnsi="宋体"/>
          <w:sz w:val="24"/>
        </w:rPr>
        <w:t>报价截止时间起90天内有效），如中标，有效期将延至合同终止日为止。在此提交的资格证明文件均在报价有效期内有效，如在报价有效期内失效的，我方承诺在成交后补齐一切手续，保证所有资格证明文件能在签订采购合同时直至采购合同终止日有效。</w:t>
      </w:r>
    </w:p>
    <w:p w14:paraId="2CD2CB35">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73DCCEDA">
      <w:pPr>
        <w:numPr>
          <w:ilvl w:val="0"/>
          <w:numId w:val="9"/>
        </w:numPr>
        <w:spacing w:line="400" w:lineRule="exact"/>
        <w:rPr>
          <w:rFonts w:ascii="宋体" w:hAnsi="宋体"/>
          <w:sz w:val="24"/>
        </w:rPr>
      </w:pPr>
      <w:r>
        <w:rPr>
          <w:rFonts w:hint="eastAsia" w:ascii="宋体" w:hAnsi="宋体"/>
          <w:sz w:val="24"/>
        </w:rPr>
        <w:t>我方理解贵方不一定接受最低报价。</w:t>
      </w:r>
    </w:p>
    <w:p w14:paraId="1D3658DB">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29B2D1D3">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4510AA4D">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2E14DA5D">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48FDC184">
      <w:pPr>
        <w:numPr>
          <w:ilvl w:val="0"/>
          <w:numId w:val="9"/>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2CB3A056">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58C47EE8">
      <w:pPr>
        <w:spacing w:line="400" w:lineRule="exact"/>
        <w:rPr>
          <w:rFonts w:ascii="宋体" w:hAnsi="宋体"/>
          <w:sz w:val="24"/>
        </w:rPr>
      </w:pPr>
    </w:p>
    <w:p w14:paraId="0F31EB20">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41030624">
      <w:pPr>
        <w:spacing w:line="440" w:lineRule="exact"/>
        <w:ind w:firstLine="240" w:firstLineChars="100"/>
        <w:rPr>
          <w:rFonts w:ascii="宋体" w:hAnsi="宋体"/>
          <w:sz w:val="24"/>
          <w:u w:val="single"/>
        </w:rPr>
      </w:pPr>
      <w:r>
        <w:rPr>
          <w:rFonts w:hint="eastAsia" w:ascii="宋体" w:hAnsi="宋体"/>
          <w:sz w:val="24"/>
        </w:rPr>
        <w:t>地    址：.邮政编码：.</w:t>
      </w:r>
    </w:p>
    <w:p w14:paraId="627A66C4">
      <w:pPr>
        <w:spacing w:line="440" w:lineRule="exact"/>
        <w:rPr>
          <w:rFonts w:ascii="宋体" w:hAnsi="宋体"/>
          <w:sz w:val="24"/>
          <w:u w:val="single"/>
        </w:rPr>
      </w:pPr>
      <w:r>
        <w:rPr>
          <w:rFonts w:hint="eastAsia" w:ascii="宋体" w:hAnsi="宋体"/>
          <w:sz w:val="24"/>
        </w:rPr>
        <w:t xml:space="preserve">  代表姓名：.职    务：.</w:t>
      </w:r>
    </w:p>
    <w:p w14:paraId="7EC8BC61">
      <w:pPr>
        <w:spacing w:line="560" w:lineRule="exact"/>
        <w:ind w:firstLine="280" w:firstLineChars="100"/>
        <w:rPr>
          <w:rFonts w:ascii="宋体" w:hAnsi="宋体"/>
          <w:sz w:val="28"/>
          <w:szCs w:val="28"/>
        </w:rPr>
      </w:pPr>
      <w:r>
        <w:rPr>
          <w:rFonts w:hint="eastAsia" w:ascii="宋体" w:hAnsi="宋体"/>
          <w:sz w:val="28"/>
          <w:szCs w:val="28"/>
        </w:rPr>
        <w:t>特此声明。</w:t>
      </w:r>
    </w:p>
    <w:p w14:paraId="558EE59B">
      <w:pPr>
        <w:spacing w:line="480" w:lineRule="exact"/>
        <w:rPr>
          <w:rFonts w:ascii="宋体" w:hAnsi="宋体"/>
          <w:sz w:val="32"/>
          <w:szCs w:val="32"/>
        </w:rPr>
      </w:pPr>
    </w:p>
    <w:p w14:paraId="4306743F">
      <w:pPr>
        <w:spacing w:line="480" w:lineRule="exact"/>
        <w:rPr>
          <w:rFonts w:ascii="宋体" w:hAnsi="宋体"/>
          <w:sz w:val="32"/>
          <w:szCs w:val="32"/>
        </w:rPr>
      </w:pPr>
    </w:p>
    <w:p w14:paraId="25283161">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8616C8D">
      <w:pPr>
        <w:spacing w:line="400" w:lineRule="exact"/>
        <w:rPr>
          <w:rFonts w:ascii="宋体" w:hAnsi="宋体"/>
          <w:sz w:val="32"/>
          <w:szCs w:val="32"/>
        </w:rPr>
      </w:pPr>
    </w:p>
    <w:p w14:paraId="586B4319">
      <w:pPr>
        <w:spacing w:line="400" w:lineRule="exact"/>
        <w:rPr>
          <w:rFonts w:ascii="宋体" w:hAnsi="宋体"/>
          <w:sz w:val="32"/>
          <w:szCs w:val="32"/>
        </w:rPr>
      </w:pPr>
      <w:r>
        <w:rPr>
          <w:rFonts w:hint="eastAsia" w:ascii="宋体" w:hAnsi="宋体"/>
          <w:sz w:val="32"/>
          <w:szCs w:val="32"/>
        </w:rPr>
        <w:t>报价人单位（盖章）：</w:t>
      </w:r>
    </w:p>
    <w:p w14:paraId="2272D1B6">
      <w:pPr>
        <w:spacing w:line="400" w:lineRule="exact"/>
        <w:rPr>
          <w:rFonts w:ascii="宋体" w:hAnsi="宋体"/>
          <w:sz w:val="32"/>
          <w:szCs w:val="32"/>
        </w:rPr>
      </w:pPr>
    </w:p>
    <w:p w14:paraId="55C19FCA">
      <w:pPr>
        <w:spacing w:line="400" w:lineRule="exact"/>
        <w:rPr>
          <w:rFonts w:ascii="宋体" w:hAnsi="宋体"/>
          <w:sz w:val="32"/>
          <w:szCs w:val="32"/>
        </w:rPr>
      </w:pPr>
      <w:r>
        <w:rPr>
          <w:rFonts w:hint="eastAsia" w:ascii="宋体" w:hAnsi="宋体"/>
          <w:sz w:val="32"/>
          <w:szCs w:val="32"/>
        </w:rPr>
        <w:t xml:space="preserve">                                    年  月  日</w:t>
      </w:r>
    </w:p>
    <w:p w14:paraId="3249D161">
      <w:pPr>
        <w:spacing w:line="320" w:lineRule="exact"/>
        <w:jc w:val="center"/>
        <w:rPr>
          <w:rFonts w:ascii="宋体" w:hAnsi="宋体"/>
          <w:b/>
          <w:sz w:val="28"/>
          <w:szCs w:val="28"/>
        </w:rPr>
      </w:pPr>
    </w:p>
    <w:p w14:paraId="1F57AD93">
      <w:pPr>
        <w:spacing w:line="320" w:lineRule="exact"/>
        <w:jc w:val="center"/>
        <w:rPr>
          <w:rFonts w:ascii="宋体" w:hAnsi="宋体"/>
          <w:b/>
          <w:sz w:val="28"/>
          <w:szCs w:val="28"/>
        </w:rPr>
      </w:pPr>
    </w:p>
    <w:p w14:paraId="4BDF6729">
      <w:pPr>
        <w:rPr>
          <w:rFonts w:ascii="宋体" w:hAnsi="宋体"/>
          <w:b/>
          <w:sz w:val="44"/>
          <w:szCs w:val="44"/>
        </w:rPr>
      </w:pPr>
      <w:r>
        <w:rPr>
          <w:rFonts w:hint="eastAsia" w:ascii="宋体" w:hAnsi="宋体"/>
          <w:b/>
          <w:sz w:val="44"/>
          <w:szCs w:val="44"/>
        </w:rPr>
        <w:br w:type="page"/>
      </w:r>
    </w:p>
    <w:p w14:paraId="3B4EFDD0">
      <w:pPr>
        <w:numPr>
          <w:ilvl w:val="0"/>
          <w:numId w:val="7"/>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0FB6E762">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BE12F8-B3E2-41DF-A9A7-BE613EDC3A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E88A86D-83E6-4AC4-B0B0-F96E629DF1C4}"/>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embedRegular r:id="rId3" w:fontKey="{B3E56E1C-1BFA-47CC-91F2-8A7826A8A722}"/>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82218A50-6CE7-449E-A4F1-0575C09C3E18}"/>
  </w:font>
  <w:font w:name="楷体_GB2312">
    <w:panose1 w:val="02010609030101010101"/>
    <w:charset w:val="86"/>
    <w:family w:val="modern"/>
    <w:pitch w:val="default"/>
    <w:sig w:usb0="00000001" w:usb1="080E0000" w:usb2="00000000" w:usb3="00000000" w:csb0="00040000" w:csb1="00000000"/>
    <w:embedRegular r:id="rId5" w:fontKey="{47366FB5-4886-4350-884D-3523DBF940D6}"/>
  </w:font>
  <w:font w:name="楷体">
    <w:panose1 w:val="02010609060101010101"/>
    <w:charset w:val="86"/>
    <w:family w:val="auto"/>
    <w:pitch w:val="default"/>
    <w:sig w:usb0="800002BF" w:usb1="38CF7CFA" w:usb2="00000016" w:usb3="00000000" w:csb0="00040001" w:csb1="00000000"/>
    <w:embedRegular r:id="rId6" w:fontKey="{E6BF98F9-BB49-4312-A688-A950D8E9C1E7}"/>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BFE1">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FCCBED">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7FCCBED">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2679C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72679C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1785">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EB0048">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8EB0048">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D73E">
    <w:pPr>
      <w:pStyle w:val="16"/>
      <w:ind w:right="360"/>
      <w:rPr>
        <w:u w:val="single"/>
      </w:rPr>
    </w:pPr>
  </w:p>
  <w:p w14:paraId="375423FE">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2001">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1576">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3884">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50C872">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F50C872">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3"/>
  </w:num>
  <w:num w:numId="4">
    <w:abstractNumId w:val="2"/>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8C7942"/>
    <w:rsid w:val="029C7941"/>
    <w:rsid w:val="0338148D"/>
    <w:rsid w:val="03AD1858"/>
    <w:rsid w:val="03D568F0"/>
    <w:rsid w:val="05940418"/>
    <w:rsid w:val="07654F6A"/>
    <w:rsid w:val="079E325C"/>
    <w:rsid w:val="0A2F4D76"/>
    <w:rsid w:val="0BEE41F8"/>
    <w:rsid w:val="0D0015C5"/>
    <w:rsid w:val="0DAD47A4"/>
    <w:rsid w:val="0E6949B3"/>
    <w:rsid w:val="0F666038"/>
    <w:rsid w:val="0FEF4AD0"/>
    <w:rsid w:val="111231F5"/>
    <w:rsid w:val="11FA2096"/>
    <w:rsid w:val="12254861"/>
    <w:rsid w:val="12B4052F"/>
    <w:rsid w:val="12EC524A"/>
    <w:rsid w:val="13071F04"/>
    <w:rsid w:val="13C52591"/>
    <w:rsid w:val="14A66120"/>
    <w:rsid w:val="14B8240A"/>
    <w:rsid w:val="14E23522"/>
    <w:rsid w:val="168532DC"/>
    <w:rsid w:val="173373DC"/>
    <w:rsid w:val="1753107A"/>
    <w:rsid w:val="18DC1D83"/>
    <w:rsid w:val="18DD33E1"/>
    <w:rsid w:val="18EE0C00"/>
    <w:rsid w:val="1AE42B15"/>
    <w:rsid w:val="20BC39CA"/>
    <w:rsid w:val="213E5304"/>
    <w:rsid w:val="21E00F42"/>
    <w:rsid w:val="245F6E0F"/>
    <w:rsid w:val="24905418"/>
    <w:rsid w:val="263B5217"/>
    <w:rsid w:val="27192484"/>
    <w:rsid w:val="27C423D8"/>
    <w:rsid w:val="28E13EA5"/>
    <w:rsid w:val="291150CE"/>
    <w:rsid w:val="2E2429AD"/>
    <w:rsid w:val="2E7F096C"/>
    <w:rsid w:val="2E950643"/>
    <w:rsid w:val="305B2BFC"/>
    <w:rsid w:val="311763F2"/>
    <w:rsid w:val="3237724D"/>
    <w:rsid w:val="32C61B83"/>
    <w:rsid w:val="344B05CF"/>
    <w:rsid w:val="34683033"/>
    <w:rsid w:val="35B77661"/>
    <w:rsid w:val="36583023"/>
    <w:rsid w:val="3713274F"/>
    <w:rsid w:val="39A6093D"/>
    <w:rsid w:val="3BF75747"/>
    <w:rsid w:val="3D832EB5"/>
    <w:rsid w:val="3EB43B95"/>
    <w:rsid w:val="3F0535D6"/>
    <w:rsid w:val="401A05CF"/>
    <w:rsid w:val="40652603"/>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C097FBF"/>
    <w:rsid w:val="5C837B0E"/>
    <w:rsid w:val="5CFE645C"/>
    <w:rsid w:val="5D901B4E"/>
    <w:rsid w:val="5DCB7EB6"/>
    <w:rsid w:val="5EB743B6"/>
    <w:rsid w:val="6194517C"/>
    <w:rsid w:val="62437726"/>
    <w:rsid w:val="628F0A4F"/>
    <w:rsid w:val="6296560A"/>
    <w:rsid w:val="62B609F6"/>
    <w:rsid w:val="62D60C04"/>
    <w:rsid w:val="62DB6DB3"/>
    <w:rsid w:val="63065FF8"/>
    <w:rsid w:val="63550335"/>
    <w:rsid w:val="68742FE5"/>
    <w:rsid w:val="697C1D6F"/>
    <w:rsid w:val="6A80153E"/>
    <w:rsid w:val="6D381883"/>
    <w:rsid w:val="6F544E68"/>
    <w:rsid w:val="719242C5"/>
    <w:rsid w:val="72B62304"/>
    <w:rsid w:val="742D0AEA"/>
    <w:rsid w:val="750157C1"/>
    <w:rsid w:val="77F228DE"/>
    <w:rsid w:val="78851ED1"/>
    <w:rsid w:val="79C61CFF"/>
    <w:rsid w:val="7DBD7DE5"/>
    <w:rsid w:val="7E5E5B51"/>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line="720" w:lineRule="exact"/>
      <w:jc w:val="center"/>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2"/>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37"/>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7"/>
    <w:qFormat/>
    <w:uiPriority w:val="0"/>
    <w:pPr>
      <w:ind w:firstLine="420"/>
    </w:pPr>
    <w:rPr>
      <w:rFonts w:ascii="Calibri" w:hAnsi="Calibri"/>
      <w:kern w:val="0"/>
      <w:sz w:val="20"/>
      <w:szCs w:val="20"/>
    </w:rPr>
  </w:style>
  <w:style w:type="paragraph" w:styleId="7">
    <w:name w:val="Document Map"/>
    <w:basedOn w:val="1"/>
    <w:link w:val="61"/>
    <w:semiHidden/>
    <w:qFormat/>
    <w:uiPriority w:val="0"/>
    <w:pPr>
      <w:shd w:val="clear" w:color="auto" w:fill="000080"/>
    </w:pPr>
    <w:rPr>
      <w:kern w:val="0"/>
      <w:sz w:val="20"/>
    </w:rPr>
  </w:style>
  <w:style w:type="paragraph" w:styleId="8">
    <w:name w:val="annotation text"/>
    <w:basedOn w:val="1"/>
    <w:next w:val="9"/>
    <w:link w:val="64"/>
    <w:qFormat/>
    <w:uiPriority w:val="0"/>
    <w:pPr>
      <w:spacing w:line="280" w:lineRule="exact"/>
      <w:jc w:val="left"/>
    </w:pPr>
    <w:rPr>
      <w:sz w:val="24"/>
    </w:rPr>
  </w:style>
  <w:style w:type="paragraph" w:styleId="9">
    <w:name w:val="Balloon Text"/>
    <w:basedOn w:val="1"/>
    <w:link w:val="41"/>
    <w:semiHidden/>
    <w:qFormat/>
    <w:uiPriority w:val="0"/>
    <w:pPr>
      <w:adjustRightInd w:val="0"/>
      <w:snapToGrid w:val="0"/>
    </w:pPr>
    <w:rPr>
      <w:sz w:val="28"/>
      <w:szCs w:val="18"/>
    </w:rPr>
  </w:style>
  <w:style w:type="paragraph" w:styleId="10">
    <w:name w:val="Body Text Indent"/>
    <w:basedOn w:val="1"/>
    <w:link w:val="55"/>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2"/>
    <w:qFormat/>
    <w:uiPriority w:val="0"/>
    <w:rPr>
      <w:rFonts w:ascii="宋体" w:hAnsi="Courier New"/>
      <w:kern w:val="0"/>
      <w:sz w:val="20"/>
    </w:rPr>
  </w:style>
  <w:style w:type="paragraph" w:styleId="14">
    <w:name w:val="Date"/>
    <w:basedOn w:val="1"/>
    <w:next w:val="1"/>
    <w:link w:val="39"/>
    <w:qFormat/>
    <w:uiPriority w:val="0"/>
    <w:pPr>
      <w:ind w:left="100" w:leftChars="2500"/>
    </w:pPr>
    <w:rPr>
      <w:kern w:val="0"/>
      <w:sz w:val="28"/>
    </w:rPr>
  </w:style>
  <w:style w:type="paragraph" w:styleId="15">
    <w:name w:val="Body Text Indent 2"/>
    <w:basedOn w:val="1"/>
    <w:link w:val="59"/>
    <w:qFormat/>
    <w:uiPriority w:val="0"/>
    <w:pPr>
      <w:spacing w:line="300" w:lineRule="auto"/>
      <w:ind w:firstLine="540" w:firstLineChars="225"/>
    </w:pPr>
    <w:rPr>
      <w:rFonts w:ascii="宋体" w:hAnsi="宋体"/>
      <w:color w:val="000000"/>
      <w:kern w:val="0"/>
      <w:sz w:val="24"/>
    </w:rPr>
  </w:style>
  <w:style w:type="paragraph" w:styleId="16">
    <w:name w:val="footer"/>
    <w:basedOn w:val="1"/>
    <w:link w:val="56"/>
    <w:qFormat/>
    <w:uiPriority w:val="0"/>
    <w:pPr>
      <w:tabs>
        <w:tab w:val="center" w:pos="4153"/>
        <w:tab w:val="right" w:pos="8306"/>
      </w:tabs>
      <w:snapToGrid w:val="0"/>
      <w:jc w:val="left"/>
    </w:pPr>
    <w:rPr>
      <w:kern w:val="0"/>
      <w:sz w:val="18"/>
      <w:szCs w:val="18"/>
    </w:rPr>
  </w:style>
  <w:style w:type="paragraph" w:styleId="17">
    <w:name w:val="header"/>
    <w:basedOn w:val="1"/>
    <w:link w:val="5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40"/>
    <w:qFormat/>
    <w:uiPriority w:val="0"/>
    <w:pPr>
      <w:snapToGrid w:val="0"/>
      <w:jc w:val="left"/>
    </w:pPr>
    <w:rPr>
      <w:kern w:val="0"/>
      <w:sz w:val="18"/>
      <w:szCs w:val="18"/>
    </w:rPr>
  </w:style>
  <w:style w:type="paragraph" w:styleId="23">
    <w:name w:val="Body Text Indent 3"/>
    <w:basedOn w:val="1"/>
    <w:link w:val="46"/>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2"/>
    <w:semiHidden/>
    <w:qFormat/>
    <w:uiPriority w:val="0"/>
    <w:rPr>
      <w:b/>
      <w:bCs/>
      <w:kern w:val="0"/>
      <w:sz w:val="20"/>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Emphasis"/>
    <w:basedOn w:val="29"/>
    <w:qFormat/>
    <w:uiPriority w:val="20"/>
    <w:rPr>
      <w:color w:val="CC0000"/>
    </w:rPr>
  </w:style>
  <w:style w:type="character" w:styleId="34">
    <w:name w:val="Hyperlink"/>
    <w:qFormat/>
    <w:uiPriority w:val="99"/>
    <w:rPr>
      <w:color w:val="0000FF"/>
      <w:u w:val="single"/>
    </w:rPr>
  </w:style>
  <w:style w:type="character" w:styleId="35">
    <w:name w:val="annotation reference"/>
    <w:semiHidden/>
    <w:qFormat/>
    <w:uiPriority w:val="0"/>
    <w:rPr>
      <w:sz w:val="21"/>
      <w:szCs w:val="21"/>
    </w:rPr>
  </w:style>
  <w:style w:type="character" w:styleId="36">
    <w:name w:val="footnote reference"/>
    <w:qFormat/>
    <w:uiPriority w:val="0"/>
    <w:rPr>
      <w:vertAlign w:val="superscript"/>
    </w:rPr>
  </w:style>
  <w:style w:type="character" w:customStyle="1" w:styleId="37">
    <w:name w:val="标题 4 Char"/>
    <w:link w:val="5"/>
    <w:semiHidden/>
    <w:qFormat/>
    <w:uiPriority w:val="9"/>
    <w:rPr>
      <w:rFonts w:ascii="Cambria" w:hAnsi="Cambria" w:eastAsia="宋体" w:cs="Times New Roman"/>
      <w:b/>
      <w:bCs/>
      <w:sz w:val="28"/>
      <w:szCs w:val="28"/>
    </w:rPr>
  </w:style>
  <w:style w:type="character" w:customStyle="1" w:styleId="38">
    <w:name w:val="副标题 Char"/>
    <w:link w:val="21"/>
    <w:qFormat/>
    <w:uiPriority w:val="0"/>
    <w:rPr>
      <w:rFonts w:ascii="Cambria" w:hAnsi="Cambria" w:eastAsia="宋体" w:cs="Times New Roman"/>
      <w:b/>
      <w:bCs/>
      <w:kern w:val="28"/>
      <w:sz w:val="32"/>
      <w:szCs w:val="32"/>
    </w:rPr>
  </w:style>
  <w:style w:type="character" w:customStyle="1" w:styleId="39">
    <w:name w:val="日期 Char"/>
    <w:link w:val="14"/>
    <w:qFormat/>
    <w:uiPriority w:val="0"/>
    <w:rPr>
      <w:rFonts w:ascii="Times New Roman" w:hAnsi="Times New Roman" w:eastAsia="宋体" w:cs="Times New Roman"/>
      <w:sz w:val="28"/>
      <w:szCs w:val="24"/>
    </w:rPr>
  </w:style>
  <w:style w:type="character" w:customStyle="1" w:styleId="40">
    <w:name w:val="脚注文本 Char"/>
    <w:link w:val="22"/>
    <w:qFormat/>
    <w:uiPriority w:val="0"/>
    <w:rPr>
      <w:rFonts w:ascii="Times New Roman" w:hAnsi="Times New Roman" w:eastAsia="宋体" w:cs="Times New Roman"/>
      <w:sz w:val="18"/>
      <w:szCs w:val="18"/>
    </w:rPr>
  </w:style>
  <w:style w:type="character" w:customStyle="1" w:styleId="41">
    <w:name w:val="批注框文本 Char"/>
    <w:link w:val="9"/>
    <w:semiHidden/>
    <w:qFormat/>
    <w:uiPriority w:val="0"/>
    <w:rPr>
      <w:rFonts w:ascii="Times New Roman" w:hAnsi="Times New Roman"/>
      <w:kern w:val="2"/>
      <w:sz w:val="28"/>
      <w:szCs w:val="18"/>
    </w:rPr>
  </w:style>
  <w:style w:type="character" w:customStyle="1" w:styleId="42">
    <w:name w:val="纯文本 Char"/>
    <w:link w:val="13"/>
    <w:qFormat/>
    <w:uiPriority w:val="0"/>
    <w:rPr>
      <w:rFonts w:ascii="宋体" w:hAnsi="Courier New" w:eastAsia="宋体"/>
      <w:szCs w:val="24"/>
    </w:rPr>
  </w:style>
  <w:style w:type="character" w:customStyle="1" w:styleId="43">
    <w:name w:val="列出段落 Char"/>
    <w:link w:val="44"/>
    <w:qFormat/>
    <w:locked/>
    <w:uiPriority w:val="99"/>
    <w:rPr>
      <w:rFonts w:ascii="Times New Roman" w:hAnsi="Times New Roman"/>
      <w:kern w:val="2"/>
      <w:sz w:val="21"/>
      <w:szCs w:val="24"/>
    </w:rPr>
  </w:style>
  <w:style w:type="paragraph" w:customStyle="1" w:styleId="44">
    <w:name w:val="列出段落2"/>
    <w:basedOn w:val="1"/>
    <w:link w:val="43"/>
    <w:qFormat/>
    <w:uiPriority w:val="99"/>
    <w:pPr>
      <w:ind w:firstLine="420" w:firstLineChars="200"/>
    </w:pPr>
  </w:style>
  <w:style w:type="character" w:customStyle="1" w:styleId="45">
    <w:name w:val="纯文本 Char1"/>
    <w:semiHidden/>
    <w:qFormat/>
    <w:uiPriority w:val="99"/>
    <w:rPr>
      <w:rFonts w:ascii="宋体" w:hAnsi="Courier New" w:eastAsia="宋体" w:cs="Courier New"/>
      <w:szCs w:val="21"/>
    </w:rPr>
  </w:style>
  <w:style w:type="character" w:customStyle="1" w:styleId="46">
    <w:name w:val="正文文本缩进 3 Char"/>
    <w:link w:val="23"/>
    <w:qFormat/>
    <w:uiPriority w:val="0"/>
    <w:rPr>
      <w:rFonts w:ascii="宋体" w:hAnsi="Times New Roman" w:eastAsia="宋体" w:cs="Times New Roman"/>
      <w:sz w:val="28"/>
      <w:szCs w:val="20"/>
    </w:rPr>
  </w:style>
  <w:style w:type="character" w:customStyle="1" w:styleId="47">
    <w:name w:val="正文缩进 Char"/>
    <w:link w:val="6"/>
    <w:qFormat/>
    <w:uiPriority w:val="0"/>
    <w:rPr>
      <w:rFonts w:eastAsia="宋体"/>
    </w:rPr>
  </w:style>
  <w:style w:type="character" w:customStyle="1" w:styleId="48">
    <w:name w:val="标题 2 Char"/>
    <w:link w:val="3"/>
    <w:qFormat/>
    <w:uiPriority w:val="0"/>
    <w:rPr>
      <w:rFonts w:ascii="Arial" w:hAnsi="Arial" w:eastAsia="宋体" w:cs="Times New Roman"/>
      <w:b/>
      <w:bCs/>
      <w:sz w:val="28"/>
      <w:szCs w:val="32"/>
    </w:rPr>
  </w:style>
  <w:style w:type="character" w:customStyle="1" w:styleId="49">
    <w:name w:val="页眉1 Char"/>
    <w:link w:val="50"/>
    <w:qFormat/>
    <w:uiPriority w:val="0"/>
    <w:rPr>
      <w:sz w:val="18"/>
      <w:szCs w:val="18"/>
    </w:rPr>
  </w:style>
  <w:style w:type="paragraph" w:customStyle="1" w:styleId="50">
    <w:name w:val="页眉1"/>
    <w:basedOn w:val="17"/>
    <w:link w:val="49"/>
    <w:qFormat/>
    <w:uiPriority w:val="0"/>
    <w:pPr>
      <w:pBdr>
        <w:bottom w:val="none" w:color="auto" w:sz="0" w:space="0"/>
      </w:pBdr>
      <w:jc w:val="both"/>
    </w:pPr>
  </w:style>
  <w:style w:type="character" w:customStyle="1" w:styleId="51">
    <w:name w:val="页眉 Char"/>
    <w:link w:val="17"/>
    <w:qFormat/>
    <w:uiPriority w:val="0"/>
    <w:rPr>
      <w:sz w:val="18"/>
      <w:szCs w:val="18"/>
    </w:rPr>
  </w:style>
  <w:style w:type="character" w:customStyle="1" w:styleId="52">
    <w:name w:val="标题 3 Char"/>
    <w:link w:val="4"/>
    <w:qFormat/>
    <w:uiPriority w:val="0"/>
    <w:rPr>
      <w:rFonts w:ascii="Times New Roman" w:hAnsi="Times New Roman" w:eastAsia="宋体" w:cs="Times New Roman"/>
      <w:b/>
      <w:bCs/>
      <w:sz w:val="24"/>
      <w:szCs w:val="32"/>
    </w:rPr>
  </w:style>
  <w:style w:type="character" w:customStyle="1" w:styleId="53">
    <w:name w:val="h2"/>
    <w:qFormat/>
    <w:uiPriority w:val="0"/>
    <w:rPr>
      <w:color w:val="000000"/>
      <w:sz w:val="24"/>
      <w:szCs w:val="24"/>
    </w:rPr>
  </w:style>
  <w:style w:type="character" w:customStyle="1" w:styleId="54">
    <w:name w:val="unnamed1"/>
    <w:basedOn w:val="29"/>
    <w:qFormat/>
    <w:uiPriority w:val="0"/>
  </w:style>
  <w:style w:type="character" w:customStyle="1" w:styleId="55">
    <w:name w:val="正文文本缩进 Char"/>
    <w:link w:val="10"/>
    <w:qFormat/>
    <w:uiPriority w:val="0"/>
    <w:rPr>
      <w:rFonts w:ascii="宋体" w:hAnsi="宋体" w:eastAsia="宋体" w:cs="Times New Roman"/>
      <w:sz w:val="24"/>
      <w:szCs w:val="24"/>
    </w:rPr>
  </w:style>
  <w:style w:type="character" w:customStyle="1" w:styleId="56">
    <w:name w:val="页脚 Char"/>
    <w:link w:val="16"/>
    <w:qFormat/>
    <w:uiPriority w:val="0"/>
    <w:rPr>
      <w:rFonts w:ascii="Times New Roman" w:hAnsi="Times New Roman" w:eastAsia="宋体" w:cs="Times New Roman"/>
      <w:sz w:val="18"/>
      <w:szCs w:val="18"/>
    </w:rPr>
  </w:style>
  <w:style w:type="character" w:customStyle="1" w:styleId="57">
    <w:name w:val="font101"/>
    <w:qFormat/>
    <w:uiPriority w:val="0"/>
    <w:rPr>
      <w:rFonts w:hint="eastAsia" w:ascii="黑体" w:hAnsi="宋体" w:eastAsia="黑体" w:cs="黑体"/>
      <w:color w:val="000000"/>
      <w:sz w:val="20"/>
      <w:szCs w:val="20"/>
      <w:u w:val="none"/>
    </w:rPr>
  </w:style>
  <w:style w:type="character" w:customStyle="1" w:styleId="58">
    <w:name w:val="标题 1 Char"/>
    <w:link w:val="2"/>
    <w:qFormat/>
    <w:uiPriority w:val="0"/>
    <w:rPr>
      <w:rFonts w:ascii="Times New Roman" w:hAnsi="Times New Roman" w:eastAsia="宋体" w:cs="Times New Roman"/>
      <w:b/>
      <w:bCs/>
      <w:kern w:val="44"/>
      <w:sz w:val="44"/>
      <w:szCs w:val="44"/>
    </w:rPr>
  </w:style>
  <w:style w:type="character" w:customStyle="1" w:styleId="59">
    <w:name w:val="正文文本缩进 2 Char"/>
    <w:link w:val="15"/>
    <w:qFormat/>
    <w:uiPriority w:val="0"/>
    <w:rPr>
      <w:rFonts w:ascii="宋体" w:hAnsi="宋体" w:eastAsia="宋体" w:cs="Times New Roman"/>
      <w:color w:val="000000"/>
      <w:sz w:val="24"/>
      <w:szCs w:val="24"/>
    </w:rPr>
  </w:style>
  <w:style w:type="character" w:customStyle="1" w:styleId="60">
    <w:name w:val="font61"/>
    <w:qFormat/>
    <w:uiPriority w:val="0"/>
    <w:rPr>
      <w:rFonts w:hint="eastAsia" w:ascii="宋体" w:hAnsi="宋体" w:eastAsia="宋体" w:cs="宋体"/>
      <w:color w:val="000000"/>
      <w:sz w:val="20"/>
      <w:szCs w:val="20"/>
      <w:u w:val="none"/>
    </w:rPr>
  </w:style>
  <w:style w:type="character" w:customStyle="1" w:styleId="61">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2">
    <w:name w:val="批注主题 Char"/>
    <w:link w:val="26"/>
    <w:semiHidden/>
    <w:qFormat/>
    <w:uiPriority w:val="0"/>
    <w:rPr>
      <w:rFonts w:ascii="Times New Roman" w:hAnsi="Times New Roman" w:eastAsia="宋体" w:cs="Times New Roman"/>
      <w:b/>
      <w:bCs/>
      <w:szCs w:val="24"/>
    </w:rPr>
  </w:style>
  <w:style w:type="character" w:customStyle="1" w:styleId="63">
    <w:name w:val="页眉 Char1"/>
    <w:semiHidden/>
    <w:qFormat/>
    <w:uiPriority w:val="99"/>
    <w:rPr>
      <w:rFonts w:ascii="Times New Roman" w:hAnsi="Times New Roman" w:eastAsia="宋体" w:cs="Times New Roman"/>
      <w:sz w:val="18"/>
      <w:szCs w:val="18"/>
    </w:rPr>
  </w:style>
  <w:style w:type="character" w:customStyle="1" w:styleId="64">
    <w:name w:val="批注文字 Char"/>
    <w:link w:val="8"/>
    <w:qFormat/>
    <w:uiPriority w:val="0"/>
    <w:rPr>
      <w:rFonts w:ascii="Times New Roman" w:hAnsi="Times New Roman"/>
      <w:kern w:val="2"/>
      <w:sz w:val="24"/>
      <w:szCs w:val="24"/>
    </w:rPr>
  </w:style>
  <w:style w:type="character" w:customStyle="1" w:styleId="65">
    <w:name w:val="apple-converted-space"/>
    <w:qFormat/>
    <w:uiPriority w:val="99"/>
    <w:rPr>
      <w:rFonts w:cs="Times New Roman"/>
    </w:rPr>
  </w:style>
  <w:style w:type="paragraph" w:customStyle="1" w:styleId="66">
    <w:name w:val="1"/>
    <w:basedOn w:val="1"/>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qFormat/>
    <w:uiPriority w:val="0"/>
    <w:rPr>
      <w:rFonts w:ascii="宋体" w:hAnsi="宋体"/>
      <w:b/>
      <w:sz w:val="28"/>
      <w:szCs w:val="28"/>
    </w:rPr>
  </w:style>
  <w:style w:type="paragraph" w:customStyle="1" w:styleId="68">
    <w:name w:val="Char Char Char Char"/>
    <w:basedOn w:val="1"/>
    <w:qFormat/>
    <w:uiPriority w:val="0"/>
    <w:rPr>
      <w:szCs w:val="20"/>
    </w:rPr>
  </w:style>
  <w:style w:type="paragraph" w:customStyle="1" w:styleId="69">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qFormat/>
    <w:uiPriority w:val="0"/>
    <w:pPr>
      <w:ind w:firstLine="420" w:firstLineChars="200"/>
    </w:pPr>
    <w:rPr>
      <w:rFonts w:ascii="Calibri" w:hAnsi="Calibri"/>
      <w:szCs w:val="21"/>
    </w:rPr>
  </w:style>
  <w:style w:type="paragraph" w:customStyle="1" w:styleId="75">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qFormat/>
    <w:uiPriority w:val="0"/>
    <w:pPr>
      <w:ind w:left="420" w:hanging="420"/>
    </w:pPr>
    <w:rPr>
      <w:sz w:val="24"/>
    </w:rPr>
  </w:style>
  <w:style w:type="paragraph" w:customStyle="1" w:styleId="77">
    <w:name w:val="_Style 1"/>
    <w:basedOn w:val="1"/>
    <w:qFormat/>
    <w:uiPriority w:val="99"/>
    <w:pPr>
      <w:ind w:firstLine="420" w:firstLineChars="200"/>
    </w:pPr>
  </w:style>
  <w:style w:type="paragraph" w:customStyle="1" w:styleId="78">
    <w:name w:val="样式2"/>
    <w:basedOn w:val="1"/>
    <w:qFormat/>
    <w:uiPriority w:val="0"/>
    <w:rPr>
      <w:b/>
      <w:sz w:val="24"/>
    </w:rPr>
  </w:style>
  <w:style w:type="paragraph" w:customStyle="1" w:styleId="79">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qFormat/>
    <w:uiPriority w:val="0"/>
    <w:pPr>
      <w:tabs>
        <w:tab w:val="left" w:pos="0"/>
      </w:tabs>
      <w:ind w:left="964" w:hanging="964"/>
    </w:pPr>
    <w:rPr>
      <w:sz w:val="24"/>
    </w:rPr>
  </w:style>
  <w:style w:type="paragraph" w:styleId="83">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qFormat/>
    <w:uiPriority w:val="0"/>
    <w:pPr>
      <w:widowControl/>
      <w:spacing w:line="360" w:lineRule="auto"/>
      <w:ind w:firstLine="480" w:firstLineChars="200"/>
      <w:jc w:val="left"/>
    </w:pPr>
    <w:rPr>
      <w:kern w:val="0"/>
      <w:sz w:val="24"/>
      <w:szCs w:val="20"/>
    </w:rPr>
  </w:style>
  <w:style w:type="paragraph" w:customStyle="1" w:styleId="88">
    <w:name w:val="列表段落1"/>
    <w:basedOn w:val="1"/>
    <w:qFormat/>
    <w:uiPriority w:val="0"/>
    <w:pPr>
      <w:ind w:firstLine="420" w:firstLineChars="200"/>
    </w:pPr>
    <w:rPr>
      <w:rFonts w:ascii="Calibri" w:hAnsi="Calibri"/>
      <w:szCs w:val="21"/>
    </w:rPr>
  </w:style>
  <w:style w:type="paragraph" w:customStyle="1" w:styleId="89">
    <w:name w:val="正文_0_1"/>
    <w:basedOn w:val="1"/>
    <w:qFormat/>
    <w:uiPriority w:val="0"/>
    <w:pPr>
      <w:spacing w:line="360" w:lineRule="auto"/>
    </w:pPr>
    <w:rPr>
      <w:rFonts w:ascii="Calibri" w:hAnsi="Calibri" w:eastAsia="仿宋" w:cs="宋体"/>
      <w:sz w:val="28"/>
      <w:szCs w:val="28"/>
    </w:rPr>
  </w:style>
  <w:style w:type="paragraph" w:customStyle="1" w:styleId="90">
    <w:name w:val="￥正文"/>
    <w:basedOn w:val="1"/>
    <w:qFormat/>
    <w:uiPriority w:val="0"/>
    <w:pPr>
      <w:spacing w:line="360" w:lineRule="auto"/>
    </w:pPr>
    <w:rPr>
      <w:rFonts w:ascii="Calibri" w:hAnsi="Calibri"/>
      <w:kern w:val="0"/>
      <w:sz w:val="24"/>
      <w:szCs w:val="20"/>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qFormat/>
    <w:locked/>
    <w:uiPriority w:val="0"/>
    <w:rPr>
      <w:rFonts w:ascii="Times New Roman" w:hAnsi="Times New Roman"/>
      <w:snapToGrid w:val="0"/>
      <w:spacing w:val="20"/>
      <w:sz w:val="24"/>
    </w:rPr>
  </w:style>
  <w:style w:type="paragraph" w:customStyle="1" w:styleId="93">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qFormat/>
    <w:locked/>
    <w:uiPriority w:val="99"/>
    <w:rPr>
      <w:kern w:val="0"/>
      <w:sz w:val="20"/>
      <w:szCs w:val="20"/>
    </w:rPr>
  </w:style>
  <w:style w:type="paragraph" w:customStyle="1" w:styleId="98">
    <w:name w:val="_正文段落"/>
    <w:basedOn w:val="1"/>
    <w:link w:val="99"/>
    <w:qFormat/>
    <w:uiPriority w:val="0"/>
    <w:pPr>
      <w:spacing w:beforeLines="15" w:afterLines="15" w:line="360" w:lineRule="auto"/>
      <w:ind w:firstLine="200" w:firstLineChars="200"/>
    </w:pPr>
    <w:rPr>
      <w:sz w:val="24"/>
    </w:rPr>
  </w:style>
  <w:style w:type="character" w:customStyle="1" w:styleId="99">
    <w:name w:val="_正文段落 Char"/>
    <w:link w:val="98"/>
    <w:qFormat/>
    <w:uiPriority w:val="0"/>
    <w:rPr>
      <w:rFonts w:ascii="Times New Roman" w:hAnsi="Times New Roman"/>
      <w:kern w:val="2"/>
      <w:sz w:val="24"/>
      <w:szCs w:val="24"/>
    </w:rPr>
  </w:style>
  <w:style w:type="paragraph" w:customStyle="1" w:styleId="100">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35</Pages>
  <Words>9191</Words>
  <Characters>9588</Characters>
  <Lines>72</Lines>
  <Paragraphs>20</Paragraphs>
  <TotalTime>15</TotalTime>
  <ScaleCrop>false</ScaleCrop>
  <LinksUpToDate>false</LinksUpToDate>
  <CharactersWithSpaces>10005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雨玟</cp:lastModifiedBy>
  <cp:lastPrinted>2022-01-21T10:35:00Z</cp:lastPrinted>
  <dcterms:modified xsi:type="dcterms:W3CDTF">2026-06-22T11:25:09Z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A6F0B2BF86EF471E89ED64C0D8A02086_13</vt:lpwstr>
  </property>
  <property fmtid="{D5CDD505-2E9C-101B-9397-08002B2CF9AE}" pid="4" name="KSOTemplateDocerSaveRecord">
    <vt:lpwstr>eyJoZGlkIjoiZjM4ZTA1ZWU0YzdlOTJmZDdhNzE1MjRiNGI0OTk2ZTMiLCJ1c2VySWQiOiIzNzUwMTE5MjEifQ==</vt:lpwstr>
  </property>
</Properties>
</file>