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firstLine="1084" w:firstLineChars="300"/>
        <w:rPr>
          <w:rFonts w:hint="eastAsia"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广东财经大学2024年全国硕士研究生考试（初试）</w:t>
      </w:r>
      <w:r>
        <w:rPr>
          <w:rFonts w:hint="eastAsia" w:ascii="宋体" w:hAnsi="宋体"/>
          <w:b/>
          <w:sz w:val="36"/>
          <w:u w:val="single"/>
          <w:lang w:val="en-US" w:eastAsia="zh-CN"/>
        </w:rPr>
        <w:t>考生物品存放服务</w:t>
      </w:r>
      <w:r>
        <w:rPr>
          <w:rFonts w:hint="eastAsia" w:ascii="宋体" w:hAnsi="宋体"/>
          <w:b/>
          <w:sz w:val="36"/>
          <w:u w:val="single"/>
        </w:rPr>
        <w:t xml:space="preserve">采购项目  </w:t>
      </w:r>
    </w:p>
    <w:p>
      <w:pPr>
        <w:spacing w:line="760" w:lineRule="exact"/>
        <w:ind w:firstLine="1084" w:firstLineChars="300"/>
        <w:rPr>
          <w:rFonts w:hint="eastAsia" w:ascii="宋体" w:hAnsi="宋体"/>
          <w:b/>
          <w:sz w:val="36"/>
          <w:u w:val="single"/>
        </w:rPr>
      </w:pPr>
      <w:r>
        <w:rPr>
          <w:rFonts w:hint="eastAsia"/>
          <w:b/>
          <w:sz w:val="36"/>
          <w:szCs w:val="36"/>
        </w:rPr>
        <w:t>采购单位：</w:t>
      </w:r>
      <w:r>
        <w:rPr>
          <w:rFonts w:hint="eastAsia" w:ascii="宋体" w:hAnsi="宋体"/>
          <w:b/>
          <w:sz w:val="36"/>
          <w:u w:val="single"/>
        </w:rPr>
        <w:t xml:space="preserve">   </w:t>
      </w:r>
      <w:r>
        <w:rPr>
          <w:rFonts w:hint="eastAsia" w:ascii="宋体" w:hAnsi="宋体"/>
          <w:b/>
          <w:sz w:val="36"/>
          <w:u w:val="single"/>
          <w:lang w:val="en-US" w:eastAsia="zh-CN"/>
        </w:rPr>
        <w:t>广东财经大学招生考试处</w:t>
      </w:r>
      <w:r>
        <w:rPr>
          <w:rFonts w:hint="eastAsia" w:ascii="宋体" w:hAnsi="宋体"/>
          <w:b/>
          <w:sz w:val="36"/>
          <w:u w:val="single"/>
        </w:rPr>
        <w:t xml:space="preserve">    </w:t>
      </w:r>
    </w:p>
    <w:p>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w:t>
      </w:r>
      <w:r>
        <w:rPr>
          <w:rFonts w:hint="eastAsia" w:ascii="宋体" w:hAnsi="宋体"/>
          <w:b/>
          <w:sz w:val="36"/>
          <w:u w:val="single"/>
          <w:lang w:val="en-US" w:eastAsia="zh-CN"/>
        </w:rPr>
        <w:t>2023年12月11日</w:t>
      </w:r>
      <w:r>
        <w:rPr>
          <w:rFonts w:hint="eastAsia" w:ascii="宋体" w:hAnsi="宋体"/>
          <w:b/>
          <w:sz w:val="36"/>
          <w:u w:val="single"/>
        </w:rPr>
        <w:t xml:space="preserve">       </w:t>
      </w:r>
    </w:p>
    <w:p>
      <w:pPr>
        <w:spacing w:line="760" w:lineRule="exact"/>
        <w:ind w:firstLine="1084" w:firstLineChars="300"/>
        <w:rPr>
          <w:rFonts w:ascii="宋体" w:hAnsi="宋体"/>
          <w:b/>
          <w:sz w:val="36"/>
          <w:szCs w:val="36"/>
          <w:u w:val="single"/>
        </w:rPr>
      </w:pPr>
    </w:p>
    <w:p>
      <w:pPr>
        <w:jc w:val="center"/>
        <w:rPr>
          <w:b/>
          <w:sz w:val="52"/>
          <w:szCs w:val="52"/>
        </w:rPr>
      </w:pPr>
      <w:r>
        <w:rPr>
          <w:rFonts w:hint="eastAsia"/>
          <w:sz w:val="52"/>
          <w:szCs w:val="52"/>
        </w:rPr>
        <w:t>目录</w:t>
      </w:r>
    </w:p>
    <w:p>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508103350"/>
      <w:bookmarkStart w:id="1" w:name="_Toc60236697"/>
      <w:bookmarkStart w:id="2" w:name="_Toc508103135"/>
      <w:r>
        <w:br w:type="page"/>
      </w:r>
    </w:p>
    <w:p>
      <w:pPr>
        <w:pStyle w:val="2"/>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pPr>
        <w:spacing w:line="560" w:lineRule="exact"/>
        <w:ind w:firstLine="560" w:firstLineChars="200"/>
        <w:rPr>
          <w:rFonts w:ascii="宋体" w:hAnsi="宋体"/>
          <w:color w:val="FF0000"/>
          <w:sz w:val="28"/>
          <w:szCs w:val="28"/>
        </w:rPr>
      </w:pPr>
      <w:r>
        <w:rPr>
          <w:rFonts w:hint="eastAsia" w:ascii="宋体" w:hAnsi="宋体"/>
          <w:color w:val="FF0000"/>
          <w:sz w:val="28"/>
          <w:szCs w:val="28"/>
          <w:lang w:eastAsia="zh-CN"/>
        </w:rPr>
        <w:t>广东财经大学2024年全国硕士研究生考试（初试）</w:t>
      </w:r>
      <w:r>
        <w:rPr>
          <w:rFonts w:hint="eastAsia" w:ascii="宋体" w:hAnsi="宋体"/>
          <w:color w:val="FF0000"/>
          <w:sz w:val="28"/>
          <w:szCs w:val="28"/>
          <w:lang w:val="en-US" w:eastAsia="zh-CN"/>
        </w:rPr>
        <w:t>考生物品存放服务</w:t>
      </w:r>
      <w:r>
        <w:rPr>
          <w:rFonts w:hint="eastAsia" w:ascii="宋体" w:hAnsi="宋体"/>
          <w:color w:val="FF0000"/>
          <w:sz w:val="28"/>
          <w:szCs w:val="28"/>
          <w:lang w:eastAsia="zh-CN"/>
        </w:rPr>
        <w:t>采购项目，</w:t>
      </w:r>
      <w:r>
        <w:rPr>
          <w:rFonts w:hint="eastAsia" w:ascii="宋体" w:hAnsi="宋体"/>
          <w:color w:val="FF0000"/>
          <w:sz w:val="28"/>
          <w:szCs w:val="28"/>
        </w:rPr>
        <w:t>本项目采购预算控制价</w:t>
      </w:r>
      <w:r>
        <w:rPr>
          <w:rFonts w:hint="eastAsia" w:ascii="宋体" w:hAnsi="宋体"/>
          <w:color w:val="FF0000"/>
          <w:sz w:val="28"/>
          <w:szCs w:val="28"/>
          <w:lang w:val="en-US" w:eastAsia="zh-CN"/>
        </w:rPr>
        <w:t>47000</w:t>
      </w:r>
      <w:r>
        <w:rPr>
          <w:rFonts w:hint="eastAsia" w:ascii="宋体" w:hAnsi="宋体"/>
          <w:color w:val="FF0000"/>
          <w:sz w:val="28"/>
          <w:szCs w:val="28"/>
        </w:rPr>
        <w:t>元，</w:t>
      </w:r>
      <w:r>
        <w:rPr>
          <w:rFonts w:ascii="宋体" w:hAnsi="宋体"/>
          <w:color w:val="FF0000"/>
          <w:sz w:val="28"/>
          <w:szCs w:val="28"/>
        </w:rPr>
        <w:t>资金已到位。</w:t>
      </w:r>
    </w:p>
    <w:p>
      <w:pPr>
        <w:pStyle w:val="3"/>
        <w:spacing w:line="560" w:lineRule="exact"/>
      </w:pPr>
      <w:bookmarkStart w:id="7" w:name="_Toc508103352"/>
      <w:bookmarkStart w:id="8" w:name="_Toc60236699"/>
      <w:bookmarkStart w:id="9" w:name="_Toc28829"/>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60236700"/>
      <w:bookmarkStart w:id="11" w:name="_Toc11839"/>
      <w:bookmarkStart w:id="12" w:name="_Toc508103353"/>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二</w:t>
      </w: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spacing w:line="560" w:lineRule="exact"/>
        <w:ind w:firstLine="560" w:firstLineChars="200"/>
        <w:rPr>
          <w:rFonts w:hint="eastAsia" w:ascii="宋体" w:hAnsi="宋体" w:eastAsia="宋体"/>
          <w:sz w:val="28"/>
          <w:szCs w:val="28"/>
          <w:lang w:eastAsia="zh-CN"/>
        </w:rPr>
      </w:pPr>
      <w:bookmarkStart w:id="13" w:name="_Toc20873"/>
      <w:bookmarkStart w:id="14" w:name="_Toc60236701"/>
      <w:bookmarkStart w:id="15" w:name="_Toc508103354"/>
      <w:r>
        <w:rPr>
          <w:rFonts w:hint="eastAsia" w:ascii="宋体" w:hAnsi="宋体"/>
          <w:sz w:val="28"/>
          <w:szCs w:val="28"/>
          <w:lang w:val="en-US" w:eastAsia="zh-CN"/>
        </w:rPr>
        <w:t>（三）供应商</w:t>
      </w:r>
      <w:r>
        <w:rPr>
          <w:rFonts w:hint="eastAsia" w:ascii="宋体" w:hAnsi="宋体"/>
          <w:sz w:val="28"/>
          <w:szCs w:val="28"/>
        </w:rPr>
        <w:t>需</w:t>
      </w:r>
      <w:r>
        <w:rPr>
          <w:rFonts w:hint="eastAsia" w:ascii="宋体" w:hAnsi="宋体"/>
          <w:sz w:val="28"/>
          <w:szCs w:val="28"/>
          <w:lang w:val="en-US" w:eastAsia="zh-CN"/>
        </w:rPr>
        <w:t>完成过</w:t>
      </w:r>
      <w:r>
        <w:rPr>
          <w:rFonts w:hint="eastAsia" w:ascii="宋体" w:hAnsi="宋体"/>
          <w:sz w:val="28"/>
          <w:szCs w:val="28"/>
        </w:rPr>
        <w:t>高校</w:t>
      </w:r>
      <w:r>
        <w:rPr>
          <w:rFonts w:hint="eastAsia" w:ascii="宋体" w:hAnsi="宋体"/>
          <w:sz w:val="28"/>
          <w:szCs w:val="28"/>
          <w:lang w:val="en-US" w:eastAsia="zh-CN"/>
        </w:rPr>
        <w:t>研究生考试存</w:t>
      </w:r>
      <w:bookmarkStart w:id="31" w:name="_GoBack"/>
      <w:bookmarkEnd w:id="31"/>
      <w:r>
        <w:rPr>
          <w:rFonts w:hint="eastAsia" w:ascii="宋体" w:hAnsi="宋体"/>
          <w:sz w:val="28"/>
          <w:szCs w:val="28"/>
          <w:lang w:val="en-US" w:eastAsia="zh-CN"/>
        </w:rPr>
        <w:t>放服务项目，</w:t>
      </w:r>
      <w:r>
        <w:rPr>
          <w:rFonts w:hint="eastAsia" w:ascii="宋体" w:hAnsi="宋体"/>
          <w:sz w:val="28"/>
          <w:szCs w:val="28"/>
        </w:rPr>
        <w:t>提供合同复印件</w:t>
      </w:r>
      <w:r>
        <w:rPr>
          <w:rFonts w:hint="eastAsia" w:ascii="宋体" w:hAnsi="宋体"/>
          <w:sz w:val="28"/>
          <w:szCs w:val="28"/>
          <w:lang w:eastAsia="zh-CN"/>
        </w:rPr>
        <w:t>（</w:t>
      </w:r>
      <w:r>
        <w:rPr>
          <w:rFonts w:hint="eastAsia" w:ascii="宋体" w:hAnsi="宋体"/>
          <w:sz w:val="28"/>
          <w:szCs w:val="28"/>
        </w:rPr>
        <w:t>含合同签字或盖章页并能证明以上所述的章页内容，如含设备名称、合同日期等信息）</w:t>
      </w:r>
      <w:r>
        <w:rPr>
          <w:rFonts w:hint="eastAsia" w:ascii="宋体" w:hAnsi="宋体"/>
          <w:sz w:val="28"/>
          <w:szCs w:val="28"/>
          <w:lang w:eastAsia="zh-CN"/>
        </w:rPr>
        <w:t>。</w:t>
      </w:r>
    </w:p>
    <w:p>
      <w:pPr>
        <w:spacing w:line="560" w:lineRule="exact"/>
        <w:ind w:firstLine="560" w:firstLineChars="200"/>
        <w:rPr>
          <w:rFonts w:hint="eastAsia" w:ascii="宋体" w:hAnsi="宋体"/>
          <w:sz w:val="28"/>
          <w:szCs w:val="28"/>
          <w:lang w:eastAsia="zh-CN"/>
        </w:rPr>
      </w:pPr>
      <w:r>
        <w:rPr>
          <w:rFonts w:hint="eastAsia" w:ascii="宋体" w:hAnsi="宋体"/>
          <w:sz w:val="28"/>
          <w:szCs w:val="28"/>
          <w:lang w:eastAsia="zh-CN"/>
        </w:rPr>
        <w:t>（</w:t>
      </w:r>
      <w:r>
        <w:rPr>
          <w:rFonts w:hint="eastAsia" w:ascii="宋体" w:hAnsi="宋体"/>
          <w:sz w:val="28"/>
          <w:szCs w:val="28"/>
          <w:lang w:val="en-US" w:eastAsia="zh-CN"/>
        </w:rPr>
        <w:t>四</w:t>
      </w:r>
      <w:r>
        <w:rPr>
          <w:rFonts w:hint="eastAsia" w:ascii="宋体" w:hAnsi="宋体"/>
          <w:sz w:val="28"/>
          <w:szCs w:val="28"/>
          <w:lang w:eastAsia="zh-CN"/>
        </w:rPr>
        <w:t>）</w:t>
      </w:r>
      <w:r>
        <w:rPr>
          <w:rFonts w:hint="eastAsia" w:ascii="宋体" w:hAnsi="宋体"/>
          <w:sz w:val="28"/>
          <w:szCs w:val="28"/>
        </w:rPr>
        <w:t>本项目不接受联合体</w:t>
      </w:r>
      <w:r>
        <w:rPr>
          <w:rFonts w:hint="eastAsia" w:ascii="宋体" w:hAnsi="宋体"/>
          <w:sz w:val="28"/>
          <w:szCs w:val="28"/>
          <w:lang w:val="en-US" w:eastAsia="zh-CN"/>
        </w:rPr>
        <w:t>响应</w:t>
      </w:r>
      <w:r>
        <w:rPr>
          <w:rFonts w:hint="eastAsia" w:ascii="宋体" w:hAnsi="宋体"/>
          <w:sz w:val="28"/>
          <w:szCs w:val="28"/>
        </w:rPr>
        <w:t>。</w:t>
      </w:r>
    </w:p>
    <w:p>
      <w:pPr>
        <w:pStyle w:val="3"/>
        <w:spacing w:line="560" w:lineRule="exact"/>
      </w:pPr>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508103355"/>
      <w:bookmarkStart w:id="17" w:name="_Toc18253"/>
      <w:bookmarkStart w:id="18" w:name="_Toc60236702"/>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508103356"/>
      <w:bookmarkStart w:id="20" w:name="_Toc60236703"/>
      <w:bookmarkStart w:id="21" w:name="_Toc10890"/>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w:t>
      </w:r>
      <w:r>
        <w:rPr>
          <w:rFonts w:hint="eastAsia" w:ascii="宋体" w:hAnsi="宋体"/>
          <w:sz w:val="28"/>
          <w:szCs w:val="28"/>
          <w:u w:val="single"/>
          <w:lang w:val="en-US" w:eastAsia="zh-CN"/>
        </w:rPr>
        <w:t>一</w:t>
      </w:r>
      <w:r>
        <w:rPr>
          <w:rFonts w:hint="eastAsia" w:ascii="宋体" w:hAnsi="宋体"/>
          <w:sz w:val="28"/>
          <w:szCs w:val="28"/>
          <w:u w:val="single"/>
        </w:rPr>
        <w:t xml:space="preserve">  。</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本项目采用方式 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lang w:val="en-US" w:eastAsia="zh-CN"/>
              </w:rPr>
              <w:t>供应商</w:t>
            </w:r>
            <w:r>
              <w:rPr>
                <w:rFonts w:hint="eastAsia" w:ascii="宋体" w:hAnsi="宋体"/>
                <w:sz w:val="28"/>
                <w:szCs w:val="28"/>
              </w:rPr>
              <w:t>需</w:t>
            </w:r>
            <w:r>
              <w:rPr>
                <w:rFonts w:hint="eastAsia" w:ascii="宋体" w:hAnsi="宋体"/>
                <w:sz w:val="28"/>
                <w:szCs w:val="28"/>
                <w:lang w:val="en-US" w:eastAsia="zh-CN"/>
              </w:rPr>
              <w:t>完成过</w:t>
            </w:r>
            <w:r>
              <w:rPr>
                <w:rFonts w:hint="eastAsia" w:ascii="宋体" w:hAnsi="宋体"/>
                <w:sz w:val="28"/>
                <w:szCs w:val="28"/>
              </w:rPr>
              <w:t>高校</w:t>
            </w:r>
            <w:r>
              <w:rPr>
                <w:rFonts w:hint="eastAsia" w:ascii="宋体" w:hAnsi="宋体"/>
                <w:sz w:val="28"/>
                <w:szCs w:val="28"/>
                <w:lang w:val="en-US" w:eastAsia="zh-CN"/>
              </w:rPr>
              <w:t>研究生考试存放服务项目，</w:t>
            </w:r>
            <w:r>
              <w:rPr>
                <w:rFonts w:hint="eastAsia" w:ascii="宋体" w:hAnsi="宋体"/>
                <w:sz w:val="28"/>
                <w:szCs w:val="28"/>
              </w:rPr>
              <w:t>提供合同复印件</w:t>
            </w:r>
            <w:r>
              <w:rPr>
                <w:rFonts w:hint="eastAsia" w:ascii="宋体" w:hAnsi="宋体"/>
                <w:sz w:val="28"/>
                <w:szCs w:val="28"/>
                <w:lang w:eastAsia="zh-CN"/>
              </w:rPr>
              <w:t>（</w:t>
            </w:r>
            <w:r>
              <w:rPr>
                <w:rFonts w:hint="eastAsia" w:ascii="宋体" w:hAnsi="宋体"/>
                <w:sz w:val="28"/>
                <w:szCs w:val="28"/>
              </w:rPr>
              <w:t>含合同签字或盖章页并能证明以上所述的章页内容，如含设备名称、合同日期等信息）</w:t>
            </w:r>
            <w:r>
              <w:rPr>
                <w:rFonts w:hint="eastAsia" w:ascii="宋体" w:hAnsi="宋体"/>
                <w:sz w:val="28"/>
                <w:szCs w:val="28"/>
                <w:lang w:eastAsia="zh-CN"/>
              </w:rPr>
              <w:t>。</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hint="eastAsia" w:ascii="宋体" w:hAnsi="宋体"/>
                <w:b/>
                <w:sz w:val="28"/>
                <w:szCs w:val="28"/>
              </w:rPr>
            </w:pPr>
            <w:r>
              <w:rPr>
                <w:rFonts w:hint="eastAsia" w:ascii="宋体" w:hAnsi="宋体"/>
                <w:b/>
                <w:sz w:val="28"/>
                <w:szCs w:val="28"/>
                <w:lang w:val="en-US" w:eastAsia="zh-CN"/>
              </w:rPr>
              <w:t>4</w:t>
            </w:r>
          </w:p>
        </w:tc>
        <w:tc>
          <w:tcPr>
            <w:tcW w:w="6557" w:type="dxa"/>
            <w:noWrap/>
            <w:vAlign w:val="center"/>
          </w:tcPr>
          <w:p>
            <w:pPr>
              <w:spacing w:line="400" w:lineRule="exact"/>
              <w:rPr>
                <w:rFonts w:hint="eastAsia" w:ascii="宋体" w:hAnsi="宋体"/>
                <w:sz w:val="28"/>
                <w:szCs w:val="28"/>
              </w:rPr>
            </w:pPr>
            <w:r>
              <w:rPr>
                <w:rFonts w:hint="eastAsia" w:ascii="宋体" w:hAnsi="宋体"/>
                <w:sz w:val="28"/>
                <w:szCs w:val="28"/>
              </w:rPr>
              <w:t>本项目不接受联合体</w:t>
            </w:r>
            <w:r>
              <w:rPr>
                <w:rFonts w:hint="eastAsia" w:ascii="宋体" w:hAnsi="宋体"/>
                <w:sz w:val="28"/>
                <w:szCs w:val="28"/>
                <w:lang w:val="en-US" w:eastAsia="zh-CN"/>
              </w:rPr>
              <w:t>响应</w:t>
            </w:r>
            <w:r>
              <w:rPr>
                <w:rFonts w:hint="eastAsia" w:ascii="宋体" w:hAnsi="宋体"/>
                <w:sz w:val="28"/>
                <w:szCs w:val="28"/>
              </w:rPr>
              <w:t>。</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Lines="25"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ascii="宋体" w:hAnsi="宋体"/>
          <w:b/>
          <w:bCs/>
          <w:sz w:val="28"/>
          <w:szCs w:val="28"/>
        </w:rPr>
      </w:pPr>
      <w:r>
        <w:rPr>
          <w:rFonts w:hint="eastAsia" w:ascii="宋体" w:hAnsi="宋体"/>
          <w:b/>
          <w:bCs/>
          <w:sz w:val="28"/>
          <w:szCs w:val="28"/>
        </w:rPr>
        <w:br w:type="page"/>
      </w:r>
    </w:p>
    <w:p>
      <w:pPr>
        <w:spacing w:line="560" w:lineRule="exact"/>
        <w:ind w:firstLine="562" w:firstLineChars="200"/>
        <w:rPr>
          <w:rFonts w:ascii="宋体" w:hAnsi="宋体"/>
          <w:b/>
          <w:sz w:val="28"/>
          <w:szCs w:val="28"/>
        </w:rPr>
      </w:pPr>
      <w:r>
        <w:rPr>
          <w:rFonts w:hint="eastAsia" w:ascii="宋体" w:hAnsi="宋体"/>
          <w:b/>
          <w:sz w:val="28"/>
          <w:szCs w:val="28"/>
        </w:rPr>
        <w:t>附表2：</w:t>
      </w:r>
    </w:p>
    <w:p>
      <w:pPr>
        <w:spacing w:line="560" w:lineRule="exact"/>
        <w:ind w:firstLine="562" w:firstLineChars="200"/>
        <w:jc w:val="center"/>
        <w:rPr>
          <w:rFonts w:ascii="宋体" w:hAnsi="宋体"/>
          <w:b/>
          <w:bCs/>
          <w:sz w:val="28"/>
          <w:szCs w:val="28"/>
        </w:rPr>
      </w:pPr>
      <w:r>
        <w:rPr>
          <w:rFonts w:hint="eastAsia" w:ascii="宋体" w:hAnsi="宋体"/>
          <w:b/>
          <w:bCs/>
          <w:sz w:val="28"/>
          <w:szCs w:val="28"/>
        </w:rPr>
        <w:t>详细评审表</w:t>
      </w:r>
      <w:r>
        <w:rPr>
          <w:rFonts w:hint="eastAsia" w:ascii="宋体" w:hAnsi="宋体"/>
          <w:b/>
          <w:bCs/>
          <w:color w:val="FF0000"/>
          <w:sz w:val="28"/>
          <w:szCs w:val="28"/>
        </w:rPr>
        <w:t>（评分因素仅做参考，采购单位根据实际情况编制）</w:t>
      </w:r>
    </w:p>
    <w:tbl>
      <w:tblPr>
        <w:tblStyle w:val="27"/>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pPr>
              <w:jc w:val="center"/>
              <w:rPr>
                <w:b/>
                <w:color w:val="000000"/>
                <w:sz w:val="28"/>
                <w:szCs w:val="28"/>
              </w:rPr>
            </w:pPr>
            <w:r>
              <w:rPr>
                <w:b/>
                <w:color w:val="000000"/>
                <w:sz w:val="28"/>
                <w:szCs w:val="28"/>
              </w:rPr>
              <w:t>评审因素</w:t>
            </w:r>
          </w:p>
        </w:tc>
        <w:tc>
          <w:tcPr>
            <w:tcW w:w="1080" w:type="dxa"/>
            <w:noWrap/>
            <w:vAlign w:val="center"/>
          </w:tcPr>
          <w:p>
            <w:pPr>
              <w:jc w:val="center"/>
              <w:rPr>
                <w:b/>
                <w:color w:val="000000"/>
                <w:sz w:val="28"/>
                <w:szCs w:val="28"/>
              </w:rPr>
            </w:pPr>
            <w:r>
              <w:rPr>
                <w:rFonts w:hint="eastAsia"/>
                <w:b/>
                <w:color w:val="000000"/>
                <w:sz w:val="28"/>
                <w:szCs w:val="28"/>
              </w:rPr>
              <w:t>权重</w:t>
            </w:r>
          </w:p>
        </w:tc>
        <w:tc>
          <w:tcPr>
            <w:tcW w:w="5400" w:type="dxa"/>
            <w:noWrap/>
            <w:vAlign w:val="center"/>
          </w:tcPr>
          <w:p>
            <w:pPr>
              <w:jc w:val="center"/>
              <w:rPr>
                <w:b/>
                <w:color w:val="000000"/>
                <w:sz w:val="28"/>
                <w:szCs w:val="28"/>
              </w:rPr>
            </w:pPr>
            <w:r>
              <w:rPr>
                <w:b/>
                <w:color w:val="000000"/>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pPr>
              <w:jc w:val="center"/>
              <w:rPr>
                <w:color w:val="000000"/>
              </w:rPr>
            </w:pPr>
            <w:r>
              <w:rPr>
                <w:rFonts w:hint="eastAsia"/>
                <w:color w:val="000000"/>
              </w:rPr>
              <w:t>报价</w:t>
            </w:r>
          </w:p>
          <w:p>
            <w:pPr>
              <w:jc w:val="center"/>
              <w:rPr>
                <w:color w:val="000000"/>
              </w:rPr>
            </w:pPr>
            <w:r>
              <w:rPr>
                <w:rFonts w:hint="eastAsia"/>
                <w:color w:val="000000"/>
              </w:rPr>
              <w:t>（采用低价优先法）</w:t>
            </w:r>
          </w:p>
        </w:tc>
        <w:tc>
          <w:tcPr>
            <w:tcW w:w="1080" w:type="dxa"/>
            <w:noWrap/>
            <w:vAlign w:val="center"/>
          </w:tcPr>
          <w:p>
            <w:pPr>
              <w:jc w:val="center"/>
              <w:rPr>
                <w:color w:val="000000"/>
              </w:rPr>
            </w:pPr>
            <w:r>
              <w:rPr>
                <w:rFonts w:hint="eastAsia"/>
                <w:color w:val="000000"/>
              </w:rPr>
              <w:t>XX</w:t>
            </w:r>
          </w:p>
        </w:tc>
        <w:tc>
          <w:tcPr>
            <w:tcW w:w="5400" w:type="dxa"/>
            <w:noWrap/>
            <w:vAlign w:val="center"/>
          </w:tcPr>
          <w:p>
            <w:pPr>
              <w:ind w:left="-2" w:leftChars="-1"/>
              <w:rPr>
                <w:color w:val="000000"/>
              </w:rPr>
            </w:pPr>
            <w:r>
              <w:rPr>
                <w:color w:val="000000"/>
              </w:rPr>
              <w:t>满足</w:t>
            </w:r>
            <w:r>
              <w:rPr>
                <w:rFonts w:hint="eastAsia"/>
                <w:color w:val="000000"/>
              </w:rPr>
              <w:t>采购书</w:t>
            </w:r>
            <w:r>
              <w:rPr>
                <w:color w:val="000000"/>
              </w:rPr>
              <w:t>要求且</w:t>
            </w:r>
            <w:r>
              <w:rPr>
                <w:rFonts w:hint="eastAsia"/>
                <w:color w:val="000000"/>
              </w:rPr>
              <w:t>最终报价</w:t>
            </w:r>
            <w:r>
              <w:rPr>
                <w:color w:val="000000"/>
              </w:rPr>
              <w:t>最低为评标基准价，其价格分为满分，其他</w:t>
            </w:r>
            <w:r>
              <w:rPr>
                <w:rFonts w:hint="eastAsia"/>
                <w:color w:val="000000"/>
              </w:rPr>
              <w:t>报价人</w:t>
            </w:r>
            <w:r>
              <w:rPr>
                <w:color w:val="000000"/>
              </w:rPr>
              <w:t>的价格分按</w:t>
            </w:r>
            <w:r>
              <w:rPr>
                <w:rFonts w:hint="eastAsia"/>
                <w:color w:val="000000"/>
              </w:rPr>
              <w:t>以</w:t>
            </w:r>
            <w:r>
              <w:rPr>
                <w:color w:val="000000"/>
              </w:rPr>
              <w:t>下公式计算：</w:t>
            </w:r>
            <w:r>
              <w:rPr>
                <w:rFonts w:hint="eastAsia"/>
                <w:color w:val="000000"/>
              </w:rPr>
              <w:t>报价</w:t>
            </w:r>
            <w:r>
              <w:rPr>
                <w:color w:val="000000"/>
              </w:rPr>
              <w:t>得分＝（评标基准价/</w:t>
            </w:r>
            <w:r>
              <w:rPr>
                <w:rFonts w:hint="eastAsia"/>
                <w:color w:val="000000"/>
              </w:rPr>
              <w:t>最终</w:t>
            </w:r>
            <w:r>
              <w:rPr>
                <w:color w:val="000000"/>
              </w:rPr>
              <w:t>报价）×</w:t>
            </w:r>
            <w:r>
              <w:rPr>
                <w:rFonts w:hint="eastAsia"/>
                <w:color w:val="000000"/>
                <w:lang w:val="en-US" w:eastAsia="zh-CN"/>
              </w:rPr>
              <w:t>XX</w:t>
            </w:r>
            <w:r>
              <w:rPr>
                <w:rFonts w:hint="eastAsia"/>
                <w:color w:val="000000"/>
              </w:rPr>
              <w:t>（取小数点后二位）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pPr>
              <w:ind w:left="113" w:right="113"/>
              <w:jc w:val="center"/>
              <w:rPr>
                <w:color w:val="000000"/>
              </w:rPr>
            </w:pPr>
            <w:r>
              <w:rPr>
                <w:color w:val="000000"/>
              </w:rPr>
              <w:t>技术</w:t>
            </w:r>
            <w:r>
              <w:rPr>
                <w:rFonts w:hint="eastAsia"/>
                <w:color w:val="000000"/>
              </w:rPr>
              <w:t>因素</w:t>
            </w:r>
          </w:p>
        </w:tc>
        <w:tc>
          <w:tcPr>
            <w:tcW w:w="1980" w:type="dxa"/>
            <w:noWrap/>
            <w:vAlign w:val="center"/>
          </w:tcPr>
          <w:p>
            <w:pPr>
              <w:jc w:val="center"/>
              <w:rPr>
                <w:color w:val="FF0000"/>
              </w:rPr>
            </w:pPr>
            <w:r>
              <w:rPr>
                <w:color w:val="FF0000"/>
              </w:rPr>
              <w:t>技术指标</w:t>
            </w:r>
          </w:p>
        </w:tc>
        <w:tc>
          <w:tcPr>
            <w:tcW w:w="1080" w:type="dxa"/>
            <w:noWrap/>
            <w:vAlign w:val="center"/>
          </w:tcPr>
          <w:p>
            <w:pPr>
              <w:jc w:val="center"/>
              <w:rPr>
                <w:color w:val="FF0000"/>
              </w:rPr>
            </w:pPr>
            <w:r>
              <w:rPr>
                <w:rFonts w:hint="eastAsia"/>
                <w:color w:val="FF0000"/>
              </w:rPr>
              <w:t>XX</w:t>
            </w:r>
          </w:p>
        </w:tc>
        <w:tc>
          <w:tcPr>
            <w:tcW w:w="5400" w:type="dxa"/>
            <w:noWrap/>
            <w:vAlign w:val="center"/>
          </w:tcPr>
          <w:p>
            <w:pPr>
              <w:rPr>
                <w:color w:val="FF0000"/>
                <w:szCs w:val="21"/>
              </w:rPr>
            </w:pPr>
            <w:r>
              <w:rPr>
                <w:color w:val="FF0000"/>
                <w:szCs w:val="21"/>
              </w:rPr>
              <w:t>完全满足</w:t>
            </w:r>
            <w:r>
              <w:rPr>
                <w:rFonts w:hint="eastAsia"/>
                <w:color w:val="FF0000"/>
                <w:szCs w:val="21"/>
              </w:rPr>
              <w:t>采购书</w:t>
            </w:r>
            <w:r>
              <w:rPr>
                <w:color w:val="FF0000"/>
                <w:szCs w:val="21"/>
              </w:rPr>
              <w:t>技术指标</w:t>
            </w:r>
            <w:r>
              <w:rPr>
                <w:rFonts w:hint="eastAsia"/>
                <w:color w:val="FF0000"/>
                <w:szCs w:val="21"/>
              </w:rPr>
              <w:t>及</w:t>
            </w:r>
            <w:r>
              <w:rPr>
                <w:color w:val="FF0000"/>
                <w:szCs w:val="21"/>
              </w:rPr>
              <w:t>配置要求得基准分</w:t>
            </w:r>
            <w:r>
              <w:rPr>
                <w:rFonts w:hint="eastAsia"/>
                <w:color w:val="FF0000"/>
                <w:szCs w:val="21"/>
              </w:rPr>
              <w:t>X</w:t>
            </w:r>
            <w:r>
              <w:rPr>
                <w:color w:val="FF0000"/>
                <w:szCs w:val="21"/>
              </w:rPr>
              <w:t>分；有实质性</w:t>
            </w:r>
            <w:r>
              <w:rPr>
                <w:rFonts w:hint="eastAsia"/>
                <w:color w:val="FF0000"/>
                <w:szCs w:val="21"/>
              </w:rPr>
              <w:t>正偏离</w:t>
            </w:r>
            <w:r>
              <w:rPr>
                <w:color w:val="FF0000"/>
                <w:szCs w:val="21"/>
              </w:rPr>
              <w:t>、确有实用价值且为用户所需，每项加</w:t>
            </w:r>
            <w:r>
              <w:rPr>
                <w:rFonts w:hint="eastAsia"/>
                <w:color w:val="FF0000"/>
                <w:szCs w:val="21"/>
              </w:rPr>
              <w:t>X</w:t>
            </w:r>
            <w:r>
              <w:rPr>
                <w:color w:val="FF0000"/>
                <w:szCs w:val="21"/>
              </w:rPr>
              <w:t>分，最多加</w:t>
            </w:r>
            <w:r>
              <w:rPr>
                <w:rFonts w:hint="eastAsia"/>
                <w:color w:val="FF0000"/>
                <w:szCs w:val="21"/>
                <w:lang w:val="en-US" w:eastAsia="zh-CN"/>
              </w:rPr>
              <w:t>X</w:t>
            </w:r>
            <w:r>
              <w:rPr>
                <w:color w:val="FF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r>
              <w:rPr>
                <w:color w:val="FF0000"/>
              </w:rPr>
              <w:t>性能及品质</w:t>
            </w:r>
          </w:p>
        </w:tc>
        <w:tc>
          <w:tcPr>
            <w:tcW w:w="1080" w:type="dxa"/>
            <w:noWrap/>
            <w:vAlign w:val="center"/>
          </w:tcPr>
          <w:p>
            <w:pPr>
              <w:jc w:val="center"/>
              <w:rPr>
                <w:color w:val="FF0000"/>
              </w:rPr>
            </w:pPr>
            <w:r>
              <w:rPr>
                <w:rFonts w:hint="eastAsia"/>
                <w:color w:val="FF0000"/>
              </w:rPr>
              <w:t>XX</w:t>
            </w:r>
          </w:p>
        </w:tc>
        <w:tc>
          <w:tcPr>
            <w:tcW w:w="5400" w:type="dxa"/>
            <w:noWrap/>
            <w:vAlign w:val="center"/>
          </w:tcPr>
          <w:p>
            <w:pPr>
              <w:rPr>
                <w:color w:val="FF0000"/>
                <w:szCs w:val="21"/>
              </w:rPr>
            </w:pPr>
            <w:r>
              <w:rPr>
                <w:color w:val="FF0000"/>
                <w:szCs w:val="21"/>
              </w:rPr>
              <w:t>对</w:t>
            </w:r>
            <w:r>
              <w:rPr>
                <w:rFonts w:hint="eastAsia"/>
                <w:color w:val="FF0000"/>
                <w:szCs w:val="21"/>
              </w:rPr>
              <w:t>报价</w:t>
            </w:r>
            <w:r>
              <w:rPr>
                <w:color w:val="FF0000"/>
                <w:szCs w:val="21"/>
              </w:rPr>
              <w:t>产品的品牌、影响力以及产品的先进性、可靠性、稳定性等方面进行综合评价，评价好得</w:t>
            </w:r>
            <w:r>
              <w:rPr>
                <w:rFonts w:hint="eastAsia"/>
                <w:color w:val="FF0000"/>
                <w:szCs w:val="21"/>
                <w:lang w:val="en-US" w:eastAsia="zh-CN"/>
              </w:rPr>
              <w:t>XX</w:t>
            </w:r>
            <w:r>
              <w:rPr>
                <w:color w:val="FF0000"/>
                <w:szCs w:val="21"/>
              </w:rPr>
              <w:t>—</w:t>
            </w:r>
            <w:r>
              <w:rPr>
                <w:rFonts w:hint="eastAsia"/>
                <w:color w:val="FF0000"/>
                <w:szCs w:val="21"/>
                <w:lang w:val="en-US" w:eastAsia="zh-CN"/>
              </w:rPr>
              <w:t>XX</w:t>
            </w:r>
            <w:r>
              <w:rPr>
                <w:color w:val="FF0000"/>
                <w:szCs w:val="21"/>
              </w:rPr>
              <w:t>分；评价较好得</w:t>
            </w:r>
            <w:r>
              <w:rPr>
                <w:rFonts w:hint="eastAsia"/>
                <w:color w:val="FF0000"/>
                <w:szCs w:val="21"/>
                <w:lang w:val="en-US" w:eastAsia="zh-CN"/>
              </w:rPr>
              <w:t>XX</w:t>
            </w:r>
            <w:r>
              <w:rPr>
                <w:color w:val="FF0000"/>
                <w:szCs w:val="21"/>
              </w:rPr>
              <w:t>—</w:t>
            </w:r>
            <w:r>
              <w:rPr>
                <w:rFonts w:hint="eastAsia"/>
                <w:color w:val="FF0000"/>
                <w:szCs w:val="21"/>
                <w:lang w:val="en-US" w:eastAsia="zh-CN"/>
              </w:rPr>
              <w:t>XX</w:t>
            </w:r>
            <w:r>
              <w:rPr>
                <w:color w:val="FF0000"/>
                <w:szCs w:val="21"/>
              </w:rPr>
              <w:t>分；评价一般得</w:t>
            </w:r>
            <w:r>
              <w:rPr>
                <w:rFonts w:hint="eastAsia"/>
                <w:color w:val="FF0000"/>
                <w:szCs w:val="21"/>
                <w:lang w:val="en-US" w:eastAsia="zh-CN"/>
              </w:rPr>
              <w:t>XX</w:t>
            </w:r>
            <w:r>
              <w:rPr>
                <w:color w:val="FF0000"/>
                <w:szCs w:val="21"/>
              </w:rPr>
              <w:t>—</w:t>
            </w:r>
            <w:r>
              <w:rPr>
                <w:rFonts w:hint="eastAsia"/>
                <w:color w:val="FF0000"/>
                <w:szCs w:val="21"/>
                <w:lang w:val="en-US" w:eastAsia="zh-CN"/>
              </w:rPr>
              <w:t>XX</w:t>
            </w:r>
            <w:r>
              <w:rPr>
                <w:color w:val="FF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r>
              <w:rPr>
                <w:color w:val="FF0000"/>
              </w:rPr>
              <w:t>……</w:t>
            </w:r>
            <w:r>
              <w:rPr>
                <w:rFonts w:hint="eastAsia"/>
                <w:color w:val="FF0000"/>
              </w:rPr>
              <w:t>.</w:t>
            </w:r>
          </w:p>
        </w:tc>
        <w:tc>
          <w:tcPr>
            <w:tcW w:w="1080" w:type="dxa"/>
            <w:noWrap/>
            <w:vAlign w:val="center"/>
          </w:tcPr>
          <w:p>
            <w:pPr>
              <w:jc w:val="center"/>
              <w:rPr>
                <w:rFonts w:hint="eastAsia"/>
                <w:color w:val="FF0000"/>
              </w:rPr>
            </w:pPr>
            <w:r>
              <w:rPr>
                <w:color w:val="FF0000"/>
              </w:rPr>
              <w:t>……</w:t>
            </w:r>
            <w:r>
              <w:rPr>
                <w:rFonts w:hint="eastAsia"/>
                <w:color w:val="FF0000"/>
              </w:rPr>
              <w:t>.</w:t>
            </w:r>
          </w:p>
        </w:tc>
        <w:tc>
          <w:tcPr>
            <w:tcW w:w="5400" w:type="dxa"/>
            <w:noWrap/>
            <w:vAlign w:val="center"/>
          </w:tcPr>
          <w:p>
            <w:pPr>
              <w:rPr>
                <w:color w:val="FF0000"/>
                <w:szCs w:val="21"/>
              </w:rPr>
            </w:pPr>
            <w:r>
              <w:rPr>
                <w:color w:val="FF0000"/>
              </w:rPr>
              <w:t>……</w:t>
            </w:r>
            <w:r>
              <w:rPr>
                <w:rFonts w:hint="eastAsia"/>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restart"/>
            <w:noWrap/>
            <w:textDirection w:val="tbRlV"/>
            <w:vAlign w:val="center"/>
          </w:tcPr>
          <w:p>
            <w:pPr>
              <w:ind w:left="113" w:leftChars="54" w:right="113" w:firstLine="525" w:firstLineChars="250"/>
              <w:rPr>
                <w:color w:val="000000"/>
              </w:rPr>
            </w:pPr>
            <w:r>
              <w:rPr>
                <w:rFonts w:hint="eastAsia"/>
                <w:color w:val="000000"/>
              </w:rPr>
              <w:t>商务因素</w:t>
            </w:r>
          </w:p>
        </w:tc>
        <w:tc>
          <w:tcPr>
            <w:tcW w:w="1980" w:type="dxa"/>
            <w:noWrap/>
            <w:vAlign w:val="center"/>
          </w:tcPr>
          <w:p>
            <w:pPr>
              <w:jc w:val="center"/>
              <w:rPr>
                <w:color w:val="FF0000"/>
              </w:rPr>
            </w:pPr>
            <w:r>
              <w:rPr>
                <w:color w:val="FF0000"/>
              </w:rPr>
              <w:t>保修期</w:t>
            </w:r>
          </w:p>
        </w:tc>
        <w:tc>
          <w:tcPr>
            <w:tcW w:w="1080" w:type="dxa"/>
            <w:noWrap/>
            <w:vAlign w:val="center"/>
          </w:tcPr>
          <w:p>
            <w:pPr>
              <w:jc w:val="center"/>
              <w:rPr>
                <w:color w:val="FF0000"/>
              </w:rPr>
            </w:pPr>
            <w:r>
              <w:rPr>
                <w:rFonts w:hint="eastAsia"/>
                <w:color w:val="FF0000"/>
              </w:rPr>
              <w:t>XX</w:t>
            </w:r>
          </w:p>
        </w:tc>
        <w:tc>
          <w:tcPr>
            <w:tcW w:w="5400" w:type="dxa"/>
            <w:noWrap/>
            <w:vAlign w:val="center"/>
          </w:tcPr>
          <w:p>
            <w:pPr>
              <w:rPr>
                <w:color w:val="FF0000"/>
                <w:szCs w:val="21"/>
              </w:rPr>
            </w:pPr>
            <w:r>
              <w:rPr>
                <w:color w:val="FF0000"/>
                <w:szCs w:val="21"/>
              </w:rPr>
              <w:t>满足</w:t>
            </w:r>
            <w:r>
              <w:rPr>
                <w:rFonts w:hint="eastAsia"/>
                <w:color w:val="FF0000"/>
                <w:szCs w:val="21"/>
              </w:rPr>
              <w:t>采购书</w:t>
            </w:r>
            <w:r>
              <w:rPr>
                <w:color w:val="FF0000"/>
                <w:szCs w:val="21"/>
              </w:rPr>
              <w:t>要求得</w:t>
            </w:r>
            <w:r>
              <w:rPr>
                <w:rFonts w:hint="eastAsia"/>
                <w:color w:val="FF0000"/>
              </w:rPr>
              <w:t>X</w:t>
            </w:r>
            <w:r>
              <w:rPr>
                <w:color w:val="FF0000"/>
                <w:szCs w:val="21"/>
              </w:rPr>
              <w:t>分；每延长一年加</w:t>
            </w:r>
            <w:r>
              <w:rPr>
                <w:rFonts w:hint="eastAsia"/>
                <w:color w:val="FF0000"/>
              </w:rPr>
              <w:t>X</w:t>
            </w:r>
            <w:r>
              <w:rPr>
                <w:color w:val="FF0000"/>
                <w:szCs w:val="21"/>
              </w:rPr>
              <w:t>分，最多加</w:t>
            </w:r>
            <w:r>
              <w:rPr>
                <w:rFonts w:hint="eastAsia"/>
                <w:color w:val="FF0000"/>
              </w:rPr>
              <w:t>X</w:t>
            </w:r>
            <w:r>
              <w:rPr>
                <w:color w:val="FF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r>
              <w:rPr>
                <w:color w:val="FF0000"/>
              </w:rPr>
              <w:t>服务承诺</w:t>
            </w:r>
          </w:p>
        </w:tc>
        <w:tc>
          <w:tcPr>
            <w:tcW w:w="1080" w:type="dxa"/>
            <w:noWrap/>
            <w:vAlign w:val="center"/>
          </w:tcPr>
          <w:p>
            <w:pPr>
              <w:jc w:val="center"/>
              <w:rPr>
                <w:color w:val="FF0000"/>
              </w:rPr>
            </w:pPr>
            <w:r>
              <w:rPr>
                <w:rFonts w:hint="eastAsia"/>
                <w:color w:val="FF0000"/>
              </w:rPr>
              <w:t>XX</w:t>
            </w:r>
          </w:p>
        </w:tc>
        <w:tc>
          <w:tcPr>
            <w:tcW w:w="5400" w:type="dxa"/>
            <w:noWrap/>
            <w:vAlign w:val="center"/>
          </w:tcPr>
          <w:p>
            <w:pPr>
              <w:rPr>
                <w:color w:val="FF0000"/>
              </w:rPr>
            </w:pPr>
            <w:r>
              <w:rPr>
                <w:color w:val="FF0000"/>
                <w:szCs w:val="21"/>
              </w:rPr>
              <w:t>根据</w:t>
            </w:r>
            <w:r>
              <w:rPr>
                <w:rFonts w:hint="eastAsia"/>
                <w:color w:val="FF0000"/>
                <w:szCs w:val="21"/>
              </w:rPr>
              <w:t>对</w:t>
            </w:r>
            <w:r>
              <w:rPr>
                <w:color w:val="FF0000"/>
                <w:szCs w:val="21"/>
              </w:rPr>
              <w:t>产品故障报修的响应时间、处理速度、定期巡检以及技术支持、软件升级、技术培训等服务</w:t>
            </w:r>
            <w:r>
              <w:rPr>
                <w:color w:val="FF0000"/>
              </w:rPr>
              <w:t>承诺</w:t>
            </w:r>
            <w:r>
              <w:rPr>
                <w:rFonts w:hint="eastAsia"/>
                <w:color w:val="FF0000"/>
              </w:rPr>
              <w:t>进行评价，</w:t>
            </w:r>
            <w:r>
              <w:rPr>
                <w:color w:val="FF0000"/>
                <w:szCs w:val="21"/>
              </w:rPr>
              <w:t>评价好得</w:t>
            </w:r>
            <w:r>
              <w:rPr>
                <w:rFonts w:hint="eastAsia"/>
                <w:color w:val="FF0000"/>
              </w:rPr>
              <w:t>X</w:t>
            </w:r>
            <w:r>
              <w:rPr>
                <w:color w:val="FF0000"/>
                <w:szCs w:val="21"/>
              </w:rPr>
              <w:t>分；评价较好得</w:t>
            </w:r>
            <w:r>
              <w:rPr>
                <w:rFonts w:hint="eastAsia"/>
                <w:color w:val="FF0000"/>
              </w:rPr>
              <w:t>X</w:t>
            </w:r>
            <w:r>
              <w:rPr>
                <w:color w:val="FF0000"/>
                <w:szCs w:val="21"/>
              </w:rPr>
              <w:t>分；评价一般得</w:t>
            </w:r>
            <w:r>
              <w:rPr>
                <w:rFonts w:hint="eastAsia"/>
                <w:color w:val="FF0000"/>
              </w:rPr>
              <w:t>X</w:t>
            </w:r>
            <w:r>
              <w:rPr>
                <w:color w:val="FF0000"/>
                <w:szCs w:val="21"/>
              </w:rPr>
              <w:t>分</w:t>
            </w:r>
            <w:r>
              <w:rPr>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r>
              <w:rPr>
                <w:color w:val="FF0000"/>
              </w:rPr>
              <w:t>业   绩</w:t>
            </w:r>
          </w:p>
        </w:tc>
        <w:tc>
          <w:tcPr>
            <w:tcW w:w="1080" w:type="dxa"/>
            <w:noWrap/>
            <w:vAlign w:val="center"/>
          </w:tcPr>
          <w:p>
            <w:pPr>
              <w:jc w:val="center"/>
              <w:rPr>
                <w:color w:val="FF0000"/>
              </w:rPr>
            </w:pPr>
            <w:r>
              <w:rPr>
                <w:rFonts w:hint="eastAsia"/>
                <w:color w:val="FF0000"/>
              </w:rPr>
              <w:t>XX</w:t>
            </w:r>
          </w:p>
        </w:tc>
        <w:tc>
          <w:tcPr>
            <w:tcW w:w="5400" w:type="dxa"/>
            <w:noWrap/>
            <w:vAlign w:val="center"/>
          </w:tcPr>
          <w:p>
            <w:pPr>
              <w:rPr>
                <w:color w:val="FF0000"/>
              </w:rPr>
            </w:pPr>
            <w:r>
              <w:rPr>
                <w:color w:val="FF0000"/>
                <w:szCs w:val="21"/>
              </w:rPr>
              <w:t>根据</w:t>
            </w:r>
            <w:r>
              <w:rPr>
                <w:rFonts w:hint="eastAsia"/>
                <w:color w:val="FF0000"/>
                <w:szCs w:val="21"/>
              </w:rPr>
              <w:t>报价人近3</w:t>
            </w:r>
            <w:r>
              <w:rPr>
                <w:color w:val="FF0000"/>
                <w:szCs w:val="21"/>
              </w:rPr>
              <w:t>年来</w:t>
            </w:r>
            <w:r>
              <w:rPr>
                <w:rFonts w:hint="eastAsia"/>
                <w:color w:val="FF0000"/>
                <w:szCs w:val="21"/>
              </w:rPr>
              <w:t>近似项目业绩进行评价</w:t>
            </w:r>
            <w:r>
              <w:rPr>
                <w:color w:val="FF0000"/>
                <w:szCs w:val="21"/>
              </w:rPr>
              <w:t>（以合同为准），每份</w:t>
            </w:r>
            <w:r>
              <w:rPr>
                <w:rFonts w:hint="eastAsia"/>
                <w:color w:val="FF0000"/>
                <w:szCs w:val="21"/>
              </w:rPr>
              <w:t>得</w:t>
            </w:r>
            <w:r>
              <w:rPr>
                <w:rFonts w:hint="eastAsia"/>
                <w:color w:val="FF0000"/>
              </w:rPr>
              <w:t>X</w:t>
            </w:r>
            <w:r>
              <w:rPr>
                <w:color w:val="FF0000"/>
                <w:szCs w:val="21"/>
              </w:rPr>
              <w:t>分，最多得</w:t>
            </w:r>
            <w:r>
              <w:rPr>
                <w:rFonts w:hint="eastAsia"/>
                <w:color w:val="FF0000"/>
              </w:rPr>
              <w:t>X</w:t>
            </w:r>
            <w:r>
              <w:rPr>
                <w:color w:val="FF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r>
              <w:rPr>
                <w:color w:val="FF0000"/>
              </w:rPr>
              <w:t>……</w:t>
            </w:r>
          </w:p>
        </w:tc>
        <w:tc>
          <w:tcPr>
            <w:tcW w:w="1080" w:type="dxa"/>
            <w:noWrap/>
            <w:vAlign w:val="center"/>
          </w:tcPr>
          <w:p>
            <w:pPr>
              <w:jc w:val="center"/>
              <w:rPr>
                <w:rFonts w:hint="eastAsia"/>
                <w:color w:val="FF0000"/>
              </w:rPr>
            </w:pPr>
          </w:p>
        </w:tc>
        <w:tc>
          <w:tcPr>
            <w:tcW w:w="5400" w:type="dxa"/>
            <w:noWrap/>
            <w:vAlign w:val="center"/>
          </w:tcPr>
          <w:p>
            <w:pP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pPr>
              <w:rPr>
                <w:color w:val="FF0000"/>
                <w:szCs w:val="21"/>
              </w:rPr>
            </w:pPr>
            <w:r>
              <w:rPr>
                <w:rFonts w:hint="eastAsia"/>
                <w:color w:val="FF0000"/>
                <w:szCs w:val="21"/>
              </w:rPr>
              <w:t>备注：评分细则中如需要报价人提供证明材料的，供应商应在报价文件中提交证明材料。</w:t>
            </w:r>
          </w:p>
        </w:tc>
      </w:tr>
    </w:tbl>
    <w:p>
      <w:pPr>
        <w:spacing w:line="400" w:lineRule="exact"/>
        <w:ind w:firstLine="480" w:firstLineChars="200"/>
        <w:rPr>
          <w:rFonts w:ascii="宋体" w:hAnsi="宋体"/>
          <w:sz w:val="28"/>
          <w:szCs w:val="28"/>
        </w:rPr>
      </w:pPr>
      <w:r>
        <w:rPr>
          <w:rFonts w:hint="eastAsia" w:asciiTheme="minorEastAsia" w:hAnsiTheme="minorEastAsia" w:eastAsiaTheme="minorEastAsia"/>
          <w:color w:val="000000"/>
          <w:sz w:val="24"/>
        </w:rPr>
        <w:t>注：各评委按规定的范围内进行量化打分，并统计总分。</w:t>
      </w:r>
    </w:p>
    <w:p>
      <w:pPr>
        <w:pStyle w:val="2"/>
      </w:pPr>
      <w:bookmarkStart w:id="23" w:name="_Toc60236707"/>
      <w:r>
        <w:rPr>
          <w:rFonts w:hint="eastAsia"/>
        </w:rPr>
        <w:br w:type="page"/>
      </w:r>
      <w:bookmarkStart w:id="24" w:name="_Toc5254"/>
      <w:r>
        <w:rPr>
          <w:rFonts w:hint="eastAsia"/>
        </w:rPr>
        <w:t>第二部分</w:t>
      </w:r>
      <w:bookmarkEnd w:id="23"/>
      <w:r>
        <w:rPr>
          <w:rFonts w:hint="eastAsia"/>
        </w:rPr>
        <w:t xml:space="preserve">  采购需求书</w:t>
      </w:r>
      <w:bookmarkEnd w:id="24"/>
    </w:p>
    <w:p>
      <w:pPr>
        <w:pStyle w:val="3"/>
        <w:spacing w:line="560" w:lineRule="exact"/>
      </w:pPr>
      <w:bookmarkStart w:id="25" w:name="_Toc179"/>
      <w:r>
        <w:rPr>
          <w:rFonts w:hint="eastAsia"/>
        </w:rPr>
        <w:t>一、技术（服务）要求</w:t>
      </w:r>
      <w:bookmarkEnd w:id="25"/>
    </w:p>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8"/>
        <w:gridCol w:w="4946"/>
        <w:gridCol w:w="2378"/>
        <w:gridCol w:w="10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序号</w:t>
            </w:r>
          </w:p>
        </w:tc>
        <w:tc>
          <w:tcPr>
            <w:tcW w:w="270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物资名称</w:t>
            </w:r>
          </w:p>
        </w:tc>
        <w:tc>
          <w:tcPr>
            <w:tcW w:w="129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4"/>
              </w:rPr>
            </w:pPr>
            <w:r>
              <w:rPr>
                <w:rFonts w:hint="eastAsia" w:ascii="宋体" w:hAnsi="宋体" w:cs="宋体"/>
                <w:color w:val="333333"/>
                <w:kern w:val="0"/>
                <w:sz w:val="24"/>
              </w:rPr>
              <w:t>1</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left"/>
              <w:rPr>
                <w:rFonts w:ascii="宋体" w:hAnsi="宋体" w:cs="宋体"/>
                <w:sz w:val="24"/>
              </w:rPr>
            </w:pPr>
            <w:r>
              <w:rPr>
                <w:rFonts w:hint="eastAsia" w:ascii="宋体" w:hAnsi="宋体" w:cs="宋体"/>
                <w:sz w:val="24"/>
              </w:rPr>
              <w:t>广东财经大学2024年全国硕士研究生考试（初试）</w:t>
            </w:r>
            <w:r>
              <w:rPr>
                <w:rFonts w:hint="eastAsia" w:ascii="宋体" w:hAnsi="宋体" w:cs="宋体"/>
                <w:sz w:val="24"/>
                <w:lang w:val="en-US" w:eastAsia="zh-CN"/>
              </w:rPr>
              <w:t>考生物品存放服务</w:t>
            </w:r>
            <w:r>
              <w:rPr>
                <w:rFonts w:hint="eastAsia" w:ascii="宋体" w:hAnsi="宋体" w:cs="宋体"/>
                <w:sz w:val="24"/>
              </w:rPr>
              <w:t>采购项目</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sz w:val="24"/>
                <w:lang w:val="en-US" w:eastAsia="zh-CN"/>
              </w:rPr>
            </w:pPr>
            <w:r>
              <w:rPr>
                <w:rFonts w:hint="eastAsia" w:ascii="宋体" w:hAnsi="宋体" w:cs="宋体"/>
                <w:sz w:val="24"/>
                <w:lang w:val="en-US" w:eastAsia="zh-CN"/>
              </w:rPr>
              <w:t>项</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sz w:val="24"/>
                <w:lang w:val="en-US" w:eastAsia="zh-CN"/>
              </w:rPr>
            </w:pPr>
            <w:r>
              <w:rPr>
                <w:rFonts w:hint="eastAsia" w:ascii="宋体" w:hAnsi="宋体" w:cs="宋体"/>
                <w:sz w:val="24"/>
                <w:lang w:val="en-US" w:eastAsia="zh-CN"/>
              </w:rPr>
              <w:t>1</w:t>
            </w:r>
          </w:p>
        </w:tc>
      </w:tr>
    </w:tbl>
    <w:p>
      <w:pPr>
        <w:spacing w:line="560" w:lineRule="exact"/>
        <w:ind w:firstLine="562" w:firstLineChars="200"/>
        <w:rPr>
          <w:rFonts w:ascii="宋体" w:hAnsi="宋体"/>
          <w:b/>
          <w:bCs/>
          <w:sz w:val="32"/>
          <w:szCs w:val="32"/>
        </w:rPr>
      </w:pPr>
      <w:r>
        <w:rPr>
          <w:rFonts w:hint="eastAsia" w:ascii="宋体" w:hAnsi="宋体"/>
          <w:b/>
          <w:bCs/>
          <w:kern w:val="0"/>
          <w:sz w:val="28"/>
          <w:szCs w:val="28"/>
        </w:rPr>
        <w:t>（二）具体技术指标及性能要求：</w:t>
      </w:r>
    </w:p>
    <w:p>
      <w:pPr>
        <w:widowControl/>
        <w:adjustRightInd w:val="0"/>
        <w:snapToGrid w:val="0"/>
        <w:spacing w:before="100" w:beforeAutospacing="1" w:after="100" w:afterAutospacing="1"/>
        <w:jc w:val="left"/>
        <w:rPr>
          <w:rFonts w:hint="eastAsia" w:ascii="宋体" w:hAnsi="宋体"/>
          <w:sz w:val="24"/>
        </w:rPr>
      </w:pPr>
      <w:r>
        <w:rPr>
          <w:rFonts w:hint="eastAsia" w:ascii="宋体" w:hAnsi="宋体"/>
          <w:sz w:val="24"/>
        </w:rPr>
        <w:t>提供“格口存放柜和大件物品储物架服务”实现甲方考场考生便捷储物管理</w:t>
      </w:r>
    </w:p>
    <w:p>
      <w:pPr>
        <w:pStyle w:val="13"/>
        <w:numPr>
          <w:ilvl w:val="0"/>
          <w:numId w:val="0"/>
        </w:numPr>
        <w:spacing w:before="156" w:beforeLines="50" w:after="156" w:afterLines="50" w:line="360" w:lineRule="auto"/>
        <w:ind w:right="102" w:rightChars="0"/>
        <w:outlineLvl w:val="1"/>
        <w:rPr>
          <w:rFonts w:hint="eastAsia" w:hAnsi="宋体" w:eastAsia="宋体"/>
          <w:b/>
          <w:sz w:val="24"/>
          <w:szCs w:val="24"/>
          <w:lang w:val="en-US" w:eastAsia="zh-CN"/>
        </w:rPr>
      </w:pPr>
      <w:r>
        <w:rPr>
          <w:rFonts w:hint="eastAsia" w:hAnsi="宋体"/>
          <w:b/>
          <w:sz w:val="24"/>
          <w:szCs w:val="24"/>
        </w:rPr>
        <w:t>提供的服务内容</w:t>
      </w:r>
      <w:r>
        <w:rPr>
          <w:rFonts w:hint="eastAsia" w:hAnsi="宋体"/>
          <w:b/>
          <w:sz w:val="24"/>
          <w:szCs w:val="24"/>
          <w:lang w:val="en-US" w:eastAsia="zh-CN"/>
        </w:rPr>
        <w:t>包括：</w:t>
      </w:r>
    </w:p>
    <w:p>
      <w:pPr>
        <w:pStyle w:val="13"/>
        <w:numPr>
          <w:ilvl w:val="0"/>
          <w:numId w:val="4"/>
        </w:numPr>
        <w:spacing w:before="156" w:beforeLines="50" w:after="156" w:afterLines="50" w:line="360" w:lineRule="auto"/>
        <w:ind w:right="102"/>
        <w:outlineLvl w:val="1"/>
        <w:rPr>
          <w:rFonts w:hint="eastAsia" w:hAnsi="宋体"/>
          <w:sz w:val="24"/>
          <w:szCs w:val="24"/>
        </w:rPr>
      </w:pPr>
      <w:r>
        <w:rPr>
          <w:rFonts w:hint="eastAsia" w:hAnsi="宋体"/>
          <w:sz w:val="24"/>
          <w:szCs w:val="24"/>
          <w:lang w:eastAsia="zh-Hans"/>
        </w:rPr>
        <w:t>提供格口存放</w:t>
      </w:r>
      <w:r>
        <w:rPr>
          <w:rFonts w:hint="eastAsia" w:hAnsi="宋体"/>
          <w:sz w:val="24"/>
          <w:szCs w:val="24"/>
        </w:rPr>
        <w:t>柜</w:t>
      </w:r>
      <w:r>
        <w:rPr>
          <w:rFonts w:hint="eastAsia" w:hAnsi="宋体"/>
          <w:sz w:val="24"/>
          <w:szCs w:val="24"/>
          <w:lang w:eastAsia="zh-Hans"/>
        </w:rPr>
        <w:t>和大件物品储物架两种储物服务</w:t>
      </w:r>
      <w:r>
        <w:rPr>
          <w:rFonts w:hint="eastAsia" w:hAnsi="宋体"/>
          <w:sz w:val="24"/>
          <w:szCs w:val="24"/>
        </w:rPr>
        <w:t>；</w:t>
      </w:r>
    </w:p>
    <w:p>
      <w:pPr>
        <w:pStyle w:val="13"/>
        <w:numPr>
          <w:ilvl w:val="0"/>
          <w:numId w:val="4"/>
        </w:numPr>
        <w:spacing w:before="156" w:beforeLines="50" w:after="156" w:afterLines="50" w:line="360" w:lineRule="auto"/>
        <w:ind w:right="102"/>
        <w:outlineLvl w:val="1"/>
        <w:rPr>
          <w:rFonts w:hint="eastAsia" w:hAnsi="宋体"/>
          <w:sz w:val="24"/>
          <w:szCs w:val="24"/>
        </w:rPr>
      </w:pPr>
      <w:r>
        <w:rPr>
          <w:rFonts w:hint="eastAsia" w:hAnsi="宋体"/>
          <w:sz w:val="24"/>
          <w:szCs w:val="24"/>
          <w:lang w:val="en-US" w:eastAsia="zh-CN"/>
        </w:rPr>
        <w:t>12月20日前</w:t>
      </w:r>
      <w:r>
        <w:rPr>
          <w:rFonts w:hint="eastAsia" w:hAnsi="宋体"/>
          <w:sz w:val="24"/>
          <w:szCs w:val="24"/>
        </w:rPr>
        <w:t>安排工程师提供现场设备安装和调试及培训服务；</w:t>
      </w:r>
    </w:p>
    <w:p>
      <w:pPr>
        <w:pStyle w:val="13"/>
        <w:numPr>
          <w:ilvl w:val="0"/>
          <w:numId w:val="4"/>
        </w:numPr>
        <w:spacing w:before="156" w:beforeLines="50" w:after="156" w:afterLines="50" w:line="360" w:lineRule="auto"/>
        <w:ind w:right="102"/>
        <w:outlineLvl w:val="1"/>
        <w:rPr>
          <w:rFonts w:hint="eastAsia" w:ascii="宋体" w:hAnsi="宋体"/>
          <w:sz w:val="24"/>
        </w:rPr>
      </w:pPr>
      <w:r>
        <w:rPr>
          <w:rFonts w:hint="eastAsia" w:hAnsi="宋体"/>
          <w:sz w:val="24"/>
          <w:szCs w:val="24"/>
          <w:lang w:val="en-US" w:eastAsia="zh-CN"/>
        </w:rPr>
        <w:t>12月24日—25日</w:t>
      </w:r>
      <w:r>
        <w:rPr>
          <w:rFonts w:hint="eastAsia" w:hAnsi="宋体"/>
          <w:sz w:val="24"/>
          <w:szCs w:val="24"/>
        </w:rPr>
        <w:t>安排工程师撤场时的清运工作</w:t>
      </w:r>
    </w:p>
    <w:p>
      <w:pPr>
        <w:widowControl/>
        <w:adjustRightInd w:val="0"/>
        <w:snapToGrid w:val="0"/>
        <w:spacing w:before="100" w:beforeAutospacing="1" w:after="100" w:afterAutospacing="1"/>
        <w:ind w:firstLine="480"/>
        <w:jc w:val="left"/>
        <w:rPr>
          <w:rFonts w:hint="eastAsia" w:ascii="宋体" w:hAnsi="宋体" w:eastAsia="宋体"/>
          <w:sz w:val="24"/>
          <w:lang w:val="en-US" w:eastAsia="zh-CN"/>
        </w:rPr>
      </w:pPr>
      <w:r>
        <w:rPr>
          <w:rFonts w:hint="eastAsia" w:ascii="宋体" w:hAnsi="宋体" w:eastAsia="宋体" w:cs="宋体"/>
          <w:kern w:val="0"/>
          <w:sz w:val="24"/>
          <w:szCs w:val="24"/>
        </w:rPr>
        <w:t>具体设备清单</w:t>
      </w:r>
      <w:r>
        <w:rPr>
          <w:rFonts w:hint="eastAsia" w:ascii="宋体" w:hAnsi="宋体" w:cs="宋体"/>
          <w:kern w:val="0"/>
          <w:sz w:val="24"/>
          <w:szCs w:val="24"/>
          <w:lang w:val="en-US" w:eastAsia="zh-CN"/>
        </w:rPr>
        <w:t>如下：</w:t>
      </w:r>
    </w:p>
    <w:tbl>
      <w:tblPr>
        <w:tblStyle w:val="27"/>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4762"/>
        <w:gridCol w:w="815"/>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498" w:type="dxa"/>
            <w:noWrap w:val="0"/>
            <w:vAlign w:val="center"/>
          </w:tcPr>
          <w:p>
            <w:pPr>
              <w:spacing w:line="360" w:lineRule="auto"/>
              <w:jc w:val="center"/>
              <w:rPr>
                <w:rFonts w:ascii="宋体" w:hAnsi="宋体"/>
                <w:b/>
                <w:color w:val="auto"/>
                <w:sz w:val="24"/>
                <w:szCs w:val="24"/>
              </w:rPr>
            </w:pPr>
            <w:r>
              <w:rPr>
                <w:rFonts w:hint="eastAsia" w:ascii="宋体" w:hAnsi="宋体"/>
                <w:b/>
                <w:color w:val="auto"/>
                <w:sz w:val="24"/>
                <w:szCs w:val="24"/>
              </w:rPr>
              <w:t>服务内容</w:t>
            </w:r>
          </w:p>
        </w:tc>
        <w:tc>
          <w:tcPr>
            <w:tcW w:w="4762" w:type="dxa"/>
            <w:noWrap w:val="0"/>
            <w:vAlign w:val="center"/>
          </w:tcPr>
          <w:p>
            <w:pPr>
              <w:spacing w:line="360" w:lineRule="auto"/>
              <w:jc w:val="center"/>
              <w:rPr>
                <w:rFonts w:hint="eastAsia" w:ascii="宋体" w:hAnsi="宋体"/>
                <w:b/>
                <w:color w:val="auto"/>
                <w:sz w:val="24"/>
                <w:szCs w:val="24"/>
              </w:rPr>
            </w:pPr>
            <w:r>
              <w:rPr>
                <w:rFonts w:hint="eastAsia" w:ascii="宋体" w:hAnsi="宋体"/>
                <w:b/>
                <w:color w:val="auto"/>
                <w:sz w:val="24"/>
                <w:szCs w:val="24"/>
              </w:rPr>
              <w:t>规格</w:t>
            </w:r>
          </w:p>
        </w:tc>
        <w:tc>
          <w:tcPr>
            <w:tcW w:w="815" w:type="dxa"/>
            <w:noWrap w:val="0"/>
            <w:vAlign w:val="center"/>
          </w:tcPr>
          <w:p>
            <w:pPr>
              <w:spacing w:line="360" w:lineRule="auto"/>
              <w:jc w:val="center"/>
              <w:rPr>
                <w:rFonts w:hint="default" w:ascii="宋体" w:hAnsi="宋体" w:eastAsia="宋体"/>
                <w:b/>
                <w:color w:val="auto"/>
                <w:sz w:val="24"/>
                <w:szCs w:val="24"/>
                <w:lang w:val="en-US" w:eastAsia="zh-CN"/>
              </w:rPr>
            </w:pPr>
            <w:r>
              <w:rPr>
                <w:rFonts w:hint="eastAsia" w:ascii="宋体" w:hAnsi="宋体"/>
                <w:b/>
                <w:color w:val="auto"/>
                <w:sz w:val="24"/>
                <w:szCs w:val="24"/>
                <w:lang w:val="en-US" w:eastAsia="zh-CN"/>
              </w:rPr>
              <w:t>品牌</w:t>
            </w:r>
          </w:p>
        </w:tc>
        <w:tc>
          <w:tcPr>
            <w:tcW w:w="1901" w:type="dxa"/>
            <w:noWrap w:val="0"/>
            <w:vAlign w:val="center"/>
          </w:tcPr>
          <w:p>
            <w:pPr>
              <w:jc w:val="center"/>
              <w:rPr>
                <w:rFonts w:hint="eastAsia" w:ascii="宋体" w:hAnsi="宋体"/>
                <w:b/>
                <w:color w:val="auto"/>
                <w:sz w:val="24"/>
                <w:szCs w:val="24"/>
              </w:rPr>
            </w:pPr>
            <w:r>
              <w:rPr>
                <w:rFonts w:hint="eastAsia" w:ascii="宋体" w:hAnsi="宋体"/>
                <w:b/>
                <w:color w:val="auto"/>
                <w:sz w:val="24"/>
                <w:szCs w:val="24"/>
              </w:rPr>
              <w:t>使用地点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498" w:type="dxa"/>
            <w:noWrap w:val="0"/>
            <w:vAlign w:val="center"/>
          </w:tcPr>
          <w:p>
            <w:pPr>
              <w:spacing w:line="360" w:lineRule="auto"/>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手机存放柜</w:t>
            </w:r>
          </w:p>
        </w:tc>
        <w:tc>
          <w:tcPr>
            <w:tcW w:w="4762" w:type="dxa"/>
            <w:noWrap w:val="0"/>
            <w:vAlign w:val="center"/>
          </w:tcPr>
          <w:p>
            <w:pPr>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型号:1.25*0.25*1.825（高)米，0.58立方，（机身材质：高硬度钢板，机身介绍：</w:t>
            </w:r>
            <w:r>
              <w:rPr>
                <w:rFonts w:hint="eastAsia" w:ascii="宋体" w:hAnsi="宋体" w:cs="宋体"/>
                <w:bCs/>
                <w:color w:val="auto"/>
                <w:sz w:val="24"/>
                <w:szCs w:val="24"/>
                <w:lang w:val="en-US" w:eastAsia="zh-CN"/>
              </w:rPr>
              <w:t>每组柜子</w:t>
            </w:r>
            <w:r>
              <w:rPr>
                <w:rFonts w:hint="eastAsia" w:ascii="宋体" w:hAnsi="宋体" w:eastAsia="宋体" w:cs="宋体"/>
                <w:bCs/>
                <w:color w:val="auto"/>
                <w:sz w:val="24"/>
                <w:szCs w:val="24"/>
                <w:lang w:eastAsia="zh-CN"/>
              </w:rPr>
              <w:t xml:space="preserve">200个格口方式：单柜单个钥匙），一共 </w:t>
            </w:r>
            <w:r>
              <w:rPr>
                <w:rFonts w:hint="eastAsia" w:ascii="宋体" w:hAnsi="宋体" w:eastAsia="宋体" w:cs="宋体"/>
                <w:bCs/>
                <w:color w:val="auto"/>
                <w:sz w:val="24"/>
                <w:szCs w:val="24"/>
                <w:lang w:val="en-US" w:eastAsia="zh-CN"/>
              </w:rPr>
              <w:t>18</w:t>
            </w:r>
            <w:r>
              <w:rPr>
                <w:rFonts w:hint="eastAsia" w:ascii="宋体" w:hAnsi="宋体" w:eastAsia="宋体" w:cs="宋体"/>
                <w:bCs/>
                <w:color w:val="auto"/>
                <w:sz w:val="24"/>
                <w:szCs w:val="24"/>
                <w:lang w:eastAsia="zh-CN"/>
              </w:rPr>
              <w:t>组柜子</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3600格口</w:t>
            </w:r>
            <w:r>
              <w:rPr>
                <w:rFonts w:hint="eastAsia" w:ascii="宋体" w:hAnsi="宋体" w:eastAsia="宋体" w:cs="宋体"/>
                <w:bCs/>
                <w:color w:val="auto"/>
                <w:sz w:val="24"/>
                <w:szCs w:val="24"/>
                <w:lang w:eastAsia="zh-CN"/>
              </w:rPr>
              <w:t>。</w:t>
            </w:r>
          </w:p>
        </w:tc>
        <w:tc>
          <w:tcPr>
            <w:tcW w:w="815" w:type="dxa"/>
            <w:vMerge w:val="restart"/>
            <w:noWrap w:val="0"/>
            <w:vAlign w:val="center"/>
          </w:tcPr>
          <w:p>
            <w:pPr>
              <w:spacing w:line="360" w:lineRule="auto"/>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融顺</w:t>
            </w:r>
          </w:p>
        </w:tc>
        <w:tc>
          <w:tcPr>
            <w:tcW w:w="1901" w:type="dxa"/>
            <w:noWrap w:val="0"/>
            <w:vAlign w:val="center"/>
          </w:tcPr>
          <w:p>
            <w:pPr>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广东财经大学广州校区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498" w:type="dxa"/>
            <w:noWrap w:val="0"/>
            <w:vAlign w:val="center"/>
          </w:tcPr>
          <w:p>
            <w:pPr>
              <w:spacing w:line="360" w:lineRule="auto"/>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物品存放架</w:t>
            </w:r>
          </w:p>
        </w:tc>
        <w:tc>
          <w:tcPr>
            <w:tcW w:w="4762" w:type="dxa"/>
            <w:noWrap w:val="0"/>
            <w:vAlign w:val="center"/>
          </w:tcPr>
          <w:p>
            <w:pPr>
              <w:jc w:val="center"/>
              <w:rPr>
                <w:rFonts w:hint="eastAsia" w:ascii="宋体" w:hAnsi="宋体" w:cs="宋体"/>
                <w:bCs/>
                <w:color w:val="auto"/>
                <w:sz w:val="24"/>
                <w:szCs w:val="24"/>
              </w:rPr>
            </w:pPr>
            <w:r>
              <w:rPr>
                <w:rFonts w:hint="eastAsia" w:ascii="宋体" w:hAnsi="宋体" w:cs="宋体"/>
                <w:bCs/>
                <w:color w:val="auto"/>
                <w:sz w:val="24"/>
                <w:szCs w:val="24"/>
              </w:rPr>
              <w:t>型号:2*0.3*2（高)米（1.2立方，4层货架。机身材质：高硬度钢板）一共10组货架。</w:t>
            </w:r>
          </w:p>
        </w:tc>
        <w:tc>
          <w:tcPr>
            <w:tcW w:w="815" w:type="dxa"/>
            <w:vMerge w:val="continue"/>
            <w:noWrap w:val="0"/>
            <w:vAlign w:val="center"/>
          </w:tcPr>
          <w:p>
            <w:pPr>
              <w:spacing w:line="360" w:lineRule="auto"/>
              <w:jc w:val="center"/>
              <w:rPr>
                <w:rFonts w:hint="eastAsia" w:ascii="宋体" w:hAnsi="宋体"/>
                <w:bCs/>
                <w:color w:val="auto"/>
                <w:sz w:val="24"/>
                <w:szCs w:val="24"/>
              </w:rPr>
            </w:pPr>
          </w:p>
        </w:tc>
        <w:tc>
          <w:tcPr>
            <w:tcW w:w="1901" w:type="dxa"/>
            <w:noWrap w:val="0"/>
            <w:vAlign w:val="center"/>
          </w:tcPr>
          <w:p>
            <w:pPr>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广东财经大学广州校区</w:t>
            </w:r>
          </w:p>
        </w:tc>
      </w:tr>
    </w:tbl>
    <w:p>
      <w:pPr>
        <w:widowControl/>
        <w:adjustRightInd w:val="0"/>
        <w:snapToGrid w:val="0"/>
        <w:spacing w:before="100" w:beforeAutospacing="1" w:after="100" w:afterAutospacing="1"/>
        <w:jc w:val="left"/>
        <w:rPr>
          <w:rFonts w:hint="default" w:ascii="宋体" w:hAnsi="宋体" w:eastAsia="宋体" w:cs="宋体"/>
          <w:b/>
          <w:bCs/>
          <w:kern w:val="0"/>
          <w:sz w:val="24"/>
          <w:szCs w:val="24"/>
          <w:lang w:val="en-US" w:eastAsia="zh-CN"/>
        </w:rPr>
      </w:pPr>
      <w:r>
        <w:rPr>
          <w:rFonts w:hint="eastAsia"/>
          <w:sz w:val="28"/>
        </w:rPr>
        <w:t>★</w:t>
      </w:r>
      <w:r>
        <w:rPr>
          <w:rFonts w:hint="eastAsia" w:ascii="宋体" w:hAnsi="宋体" w:eastAsia="宋体" w:cs="宋体"/>
          <w:b/>
          <w:bCs/>
          <w:kern w:val="0"/>
          <w:sz w:val="24"/>
          <w:szCs w:val="24"/>
        </w:rPr>
        <w:t>合同签订后</w:t>
      </w:r>
      <w:r>
        <w:rPr>
          <w:rFonts w:hint="eastAsia" w:ascii="宋体" w:hAnsi="宋体" w:cs="宋体"/>
          <w:b/>
          <w:bCs/>
          <w:kern w:val="0"/>
          <w:sz w:val="24"/>
          <w:szCs w:val="24"/>
          <w:lang w:val="en-US" w:eastAsia="zh-CN"/>
        </w:rPr>
        <w:t>考生研究生考试期间的存放的设备需要按照要求的品牌型号迅速布置到位，存放期间的问题由成交人承担处理，所造成的遗失主要责任由成交人承担处理。</w:t>
      </w:r>
    </w:p>
    <w:p>
      <w:pPr>
        <w:spacing w:line="560" w:lineRule="exact"/>
        <w:ind w:firstLine="560" w:firstLineChars="200"/>
        <w:rPr>
          <w:rFonts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w:t>
      </w:r>
      <w:r>
        <w:rPr>
          <w:rFonts w:hint="eastAsia" w:ascii="宋体" w:hAnsi="宋体"/>
          <w:kern w:val="0"/>
          <w:sz w:val="28"/>
          <w:szCs w:val="28"/>
          <w:lang w:val="en-US" w:eastAsia="zh-CN"/>
        </w:rPr>
        <w:t>实质性响应指标</w:t>
      </w:r>
      <w:r>
        <w:rPr>
          <w:rFonts w:hint="eastAsia" w:ascii="宋体" w:hAnsi="宋体"/>
          <w:kern w:val="0"/>
          <w:sz w:val="28"/>
          <w:szCs w:val="28"/>
        </w:rPr>
        <w:t>”。“</w:t>
      </w:r>
      <w:r>
        <w:rPr>
          <w:rFonts w:hint="eastAsia" w:ascii="宋体" w:hAnsi="宋体"/>
          <w:kern w:val="0"/>
          <w:sz w:val="28"/>
          <w:szCs w:val="28"/>
          <w:lang w:val="en-US" w:eastAsia="zh-CN"/>
        </w:rPr>
        <w:t>实质性响应指标</w:t>
      </w:r>
      <w:r>
        <w:rPr>
          <w:rFonts w:hint="eastAsia" w:ascii="宋体" w:hAnsi="宋体"/>
          <w:kern w:val="0"/>
          <w:sz w:val="28"/>
          <w:szCs w:val="28"/>
        </w:rPr>
        <w:t>”不允许“负偏离”，否则报价无效；“非</w:t>
      </w:r>
      <w:r>
        <w:rPr>
          <w:rFonts w:hint="eastAsia" w:ascii="宋体" w:hAnsi="宋体"/>
          <w:kern w:val="0"/>
          <w:sz w:val="28"/>
          <w:szCs w:val="28"/>
          <w:lang w:val="en-US" w:eastAsia="zh-CN"/>
        </w:rPr>
        <w:t>实质性响应</w:t>
      </w:r>
      <w:r>
        <w:rPr>
          <w:rFonts w:hint="eastAsia" w:ascii="宋体" w:hAnsi="宋体"/>
          <w:kern w:val="0"/>
          <w:sz w:val="28"/>
          <w:szCs w:val="28"/>
        </w:rPr>
        <w:t>指标”允许“负偏离”，但不能超出偏离范围，否则报价无效</w:t>
      </w:r>
    </w:p>
    <w:p>
      <w:pPr>
        <w:pStyle w:val="3"/>
        <w:spacing w:line="560" w:lineRule="exact"/>
        <w:rPr>
          <w:rFonts w:ascii="宋体" w:hAnsi="宋体" w:cs="宋体"/>
          <w:sz w:val="24"/>
        </w:rPr>
      </w:pPr>
      <w:bookmarkStart w:id="26" w:name="_Toc17787"/>
      <w:bookmarkStart w:id="27" w:name="_Toc60236709"/>
      <w:r>
        <w:rPr>
          <w:rFonts w:hint="eastAsia"/>
        </w:rPr>
        <w:t>二、商务要求</w:t>
      </w:r>
      <w:bookmarkEnd w:id="26"/>
      <w:bookmarkEnd w:id="27"/>
    </w:p>
    <w:p>
      <w:pPr>
        <w:adjustRightInd w:val="0"/>
        <w:snapToGrid w:val="0"/>
        <w:spacing w:line="560" w:lineRule="exact"/>
        <w:ind w:firstLine="641" w:firstLineChars="228"/>
        <w:jc w:val="left"/>
        <w:rPr>
          <w:rFonts w:hint="eastAsia" w:ascii="宋体" w:hAnsi="宋体" w:cs="宋体"/>
          <w:b/>
          <w:sz w:val="28"/>
          <w:szCs w:val="28"/>
        </w:rPr>
      </w:pPr>
      <w:r>
        <w:rPr>
          <w:rFonts w:hint="eastAsia" w:ascii="宋体" w:hAnsi="宋体" w:cs="宋体"/>
          <w:b/>
          <w:sz w:val="28"/>
          <w:szCs w:val="28"/>
        </w:rPr>
        <w:t>（一）交货期及地点</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自合同签订之日起</w:t>
      </w:r>
      <w:r>
        <w:rPr>
          <w:rFonts w:hint="eastAsia" w:ascii="宋体" w:hAnsi="宋体"/>
          <w:bCs/>
          <w:sz w:val="28"/>
          <w:szCs w:val="28"/>
          <w:u w:val="single"/>
          <w:lang w:val="en-US" w:eastAsia="zh-CN"/>
        </w:rPr>
        <w:t xml:space="preserve">  3天  </w:t>
      </w:r>
      <w:r>
        <w:rPr>
          <w:rFonts w:hint="eastAsia" w:ascii="宋体" w:hAnsi="宋体"/>
          <w:bCs/>
          <w:sz w:val="28"/>
          <w:szCs w:val="28"/>
        </w:rPr>
        <w:t>内完成交货，确保正常运行使用。</w:t>
      </w:r>
    </w:p>
    <w:p>
      <w:pPr>
        <w:adjustRightInd w:val="0"/>
        <w:snapToGrid w:val="0"/>
        <w:spacing w:line="560" w:lineRule="exact"/>
        <w:ind w:firstLine="638" w:firstLineChars="228"/>
        <w:jc w:val="left"/>
        <w:rPr>
          <w:rFonts w:ascii="宋体" w:hAnsi="宋体"/>
          <w:b/>
          <w:sz w:val="28"/>
          <w:szCs w:val="28"/>
        </w:rPr>
      </w:pPr>
      <w:r>
        <w:rPr>
          <w:rFonts w:hint="eastAsia" w:ascii="宋体" w:hAnsi="宋体"/>
          <w:bCs/>
          <w:sz w:val="28"/>
          <w:szCs w:val="28"/>
        </w:rPr>
        <w:t>交付地点：广东财经大学</w:t>
      </w:r>
      <w:r>
        <w:rPr>
          <w:rFonts w:hint="eastAsia" w:ascii="宋体" w:hAnsi="宋体"/>
          <w:bCs/>
          <w:sz w:val="28"/>
          <w:szCs w:val="28"/>
          <w:lang w:val="en-US" w:eastAsia="zh-CN"/>
        </w:rPr>
        <w:t>广州</w:t>
      </w:r>
      <w:r>
        <w:rPr>
          <w:rFonts w:hint="eastAsia" w:ascii="宋体" w:hAnsi="宋体"/>
          <w:bCs/>
          <w:sz w:val="28"/>
          <w:szCs w:val="28"/>
        </w:rPr>
        <w:t>校区。</w:t>
      </w:r>
    </w:p>
    <w:p>
      <w:pPr>
        <w:adjustRightInd w:val="0"/>
        <w:snapToGrid w:val="0"/>
        <w:spacing w:line="560" w:lineRule="exact"/>
        <w:ind w:firstLine="641" w:firstLineChars="228"/>
        <w:jc w:val="left"/>
        <w:rPr>
          <w:rFonts w:hint="default" w:ascii="宋体" w:hAnsi="宋体" w:eastAsia="宋体" w:cs="宋体"/>
          <w:b/>
          <w:sz w:val="28"/>
          <w:szCs w:val="28"/>
          <w:lang w:val="en-US" w:eastAsia="zh-CN"/>
        </w:rPr>
      </w:pPr>
      <w:r>
        <w:rPr>
          <w:rFonts w:hint="eastAsia" w:ascii="宋体" w:hAnsi="宋体" w:cs="宋体"/>
          <w:b/>
          <w:sz w:val="28"/>
          <w:szCs w:val="28"/>
        </w:rPr>
        <w:t>（</w:t>
      </w:r>
      <w:r>
        <w:rPr>
          <w:rFonts w:hint="eastAsia" w:ascii="宋体" w:hAnsi="宋体" w:cs="宋体"/>
          <w:b/>
          <w:sz w:val="28"/>
          <w:szCs w:val="28"/>
          <w:lang w:val="en-US" w:eastAsia="zh-CN"/>
        </w:rPr>
        <w:t>二</w:t>
      </w:r>
      <w:r>
        <w:rPr>
          <w:rFonts w:hint="eastAsia" w:ascii="宋体" w:hAnsi="宋体" w:cs="宋体"/>
          <w:b/>
          <w:sz w:val="28"/>
          <w:szCs w:val="28"/>
        </w:rPr>
        <w:t>）</w:t>
      </w:r>
      <w:r>
        <w:rPr>
          <w:rFonts w:hint="eastAsia" w:ascii="宋体" w:hAnsi="宋体" w:cs="宋体"/>
          <w:b/>
          <w:sz w:val="28"/>
          <w:szCs w:val="28"/>
          <w:lang w:val="en-US" w:eastAsia="zh-CN"/>
        </w:rPr>
        <w:t>成交人质保期和售后要求</w:t>
      </w:r>
    </w:p>
    <w:p>
      <w:pPr>
        <w:adjustRightInd w:val="0"/>
        <w:snapToGrid w:val="0"/>
        <w:spacing w:line="560" w:lineRule="exact"/>
        <w:ind w:firstLine="638" w:firstLineChars="228"/>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1.从验收交付之日服务考试期间，须设置专门的人员在现场进行跟踪服务督导。  </w:t>
      </w:r>
    </w:p>
    <w:p>
      <w:pPr>
        <w:adjustRightInd w:val="0"/>
        <w:snapToGrid w:val="0"/>
        <w:spacing w:line="560" w:lineRule="exact"/>
        <w:ind w:firstLine="638" w:firstLineChars="228"/>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2.成交人做好安装以及存放服务指引的前期工作，采购单位提供基础的电力条件和遮雨围蔽条件。 </w:t>
      </w:r>
    </w:p>
    <w:p>
      <w:pPr>
        <w:adjustRightInd w:val="0"/>
        <w:snapToGrid w:val="0"/>
        <w:spacing w:line="560" w:lineRule="exact"/>
        <w:ind w:firstLine="638" w:firstLineChars="228"/>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3.在指定时间、地点完成全部货物的安装、调试和培训。 </w:t>
      </w:r>
    </w:p>
    <w:p>
      <w:pPr>
        <w:adjustRightInd w:val="0"/>
        <w:snapToGrid w:val="0"/>
        <w:spacing w:line="560" w:lineRule="exact"/>
        <w:ind w:firstLine="638" w:firstLineChars="228"/>
        <w:rPr>
          <w:rFonts w:hint="eastAsia" w:ascii="宋体" w:hAnsi="宋体" w:eastAsia="宋体"/>
          <w:sz w:val="28"/>
          <w:szCs w:val="28"/>
          <w:lang w:val="en-US" w:eastAsia="zh-CN"/>
        </w:rPr>
      </w:pPr>
      <w:r>
        <w:rPr>
          <w:rFonts w:hint="eastAsia" w:ascii="宋体" w:hAnsi="宋体" w:eastAsia="宋体"/>
          <w:sz w:val="28"/>
          <w:szCs w:val="28"/>
          <w:lang w:val="en-US" w:eastAsia="zh-CN"/>
        </w:rPr>
        <w:t>4.有义务及时对设备进行维护，保证</w:t>
      </w:r>
      <w:r>
        <w:rPr>
          <w:rFonts w:hint="eastAsia" w:ascii="宋体" w:hAnsi="宋体"/>
          <w:sz w:val="28"/>
          <w:szCs w:val="28"/>
          <w:lang w:val="en-US" w:eastAsia="zh-CN"/>
        </w:rPr>
        <w:t>采购人</w:t>
      </w:r>
      <w:r>
        <w:rPr>
          <w:rFonts w:hint="eastAsia" w:ascii="宋体" w:hAnsi="宋体" w:eastAsia="宋体"/>
          <w:sz w:val="28"/>
          <w:szCs w:val="28"/>
          <w:lang w:val="en-US" w:eastAsia="zh-CN"/>
        </w:rPr>
        <w:t xml:space="preserve">正常使用。 </w:t>
      </w:r>
    </w:p>
    <w:p>
      <w:pPr>
        <w:adjustRightInd w:val="0"/>
        <w:snapToGrid w:val="0"/>
        <w:spacing w:line="560" w:lineRule="exact"/>
        <w:ind w:firstLine="638" w:firstLineChars="228"/>
        <w:rPr>
          <w:rFonts w:hint="eastAsia" w:ascii="宋体" w:hAnsi="宋体" w:eastAsia="宋体"/>
          <w:sz w:val="28"/>
          <w:szCs w:val="28"/>
          <w:lang w:val="en-US" w:eastAsia="zh-CN"/>
        </w:rPr>
      </w:pPr>
      <w:r>
        <w:rPr>
          <w:rFonts w:hint="eastAsia" w:ascii="宋体" w:hAnsi="宋体" w:eastAsia="宋体"/>
          <w:sz w:val="28"/>
          <w:szCs w:val="28"/>
          <w:lang w:val="en-US" w:eastAsia="zh-CN"/>
        </w:rPr>
        <w:t>5.有义务在合同期间安排专人看管，且负责维持物品存取时的秩序，避免人员拥挤出现踩踏等危险事件发生。如发生安全责任事故，一切责任由</w:t>
      </w:r>
      <w:r>
        <w:rPr>
          <w:rFonts w:hint="eastAsia" w:ascii="宋体" w:hAnsi="宋体"/>
          <w:sz w:val="28"/>
          <w:szCs w:val="28"/>
          <w:lang w:val="en-US" w:eastAsia="zh-CN"/>
        </w:rPr>
        <w:t>成交人</w:t>
      </w:r>
      <w:r>
        <w:rPr>
          <w:rFonts w:hint="eastAsia" w:ascii="宋体" w:hAnsi="宋体" w:eastAsia="宋体"/>
          <w:sz w:val="28"/>
          <w:szCs w:val="28"/>
          <w:lang w:val="en-US" w:eastAsia="zh-CN"/>
        </w:rPr>
        <w:t xml:space="preserve">负责。 </w:t>
      </w:r>
    </w:p>
    <w:p>
      <w:pPr>
        <w:adjustRightInd w:val="0"/>
        <w:snapToGrid w:val="0"/>
        <w:spacing w:line="560" w:lineRule="exact"/>
        <w:ind w:firstLine="638" w:firstLineChars="228"/>
        <w:rPr>
          <w:rFonts w:hint="eastAsia" w:ascii="宋体" w:hAnsi="宋体" w:eastAsia="宋体"/>
          <w:sz w:val="28"/>
          <w:szCs w:val="28"/>
        </w:rPr>
      </w:pPr>
      <w:r>
        <w:rPr>
          <w:rFonts w:hint="eastAsia" w:ascii="宋体" w:hAnsi="宋体" w:eastAsia="宋体"/>
          <w:sz w:val="28"/>
          <w:szCs w:val="28"/>
          <w:lang w:val="en-US" w:eastAsia="zh-CN"/>
        </w:rPr>
        <w:t>6.合同期内，如柜内物品发生损害、丢失、被盗等情况，有义务配合相关执法部门进行调查工作，承担保管法律责任。</w:t>
      </w:r>
    </w:p>
    <w:p>
      <w:pPr>
        <w:adjustRightInd w:val="0"/>
        <w:snapToGrid w:val="0"/>
        <w:spacing w:line="560" w:lineRule="exact"/>
        <w:ind w:firstLine="638" w:firstLineChars="228"/>
        <w:rPr>
          <w:rFonts w:hint="eastAsia" w:ascii="宋体" w:hAnsi="宋体" w:eastAsia="宋体"/>
          <w:sz w:val="28"/>
          <w:szCs w:val="28"/>
        </w:rPr>
      </w:pPr>
    </w:p>
    <w:p>
      <w:pPr>
        <w:numPr>
          <w:ilvl w:val="0"/>
          <w:numId w:val="0"/>
        </w:numPr>
        <w:adjustRightInd w:val="0"/>
        <w:snapToGrid w:val="0"/>
        <w:spacing w:line="560" w:lineRule="exact"/>
        <w:jc w:val="left"/>
        <w:rPr>
          <w:rFonts w:hint="default" w:ascii="宋体" w:hAnsi="宋体"/>
          <w:b/>
          <w:sz w:val="28"/>
          <w:szCs w:val="28"/>
          <w:lang w:val="en-US" w:eastAsia="zh-CN"/>
        </w:rPr>
      </w:pP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三</w:t>
      </w:r>
      <w:r>
        <w:rPr>
          <w:rFonts w:hint="eastAsia" w:ascii="宋体" w:hAnsi="宋体"/>
          <w:b/>
          <w:sz w:val="28"/>
          <w:szCs w:val="28"/>
        </w:rPr>
        <w:t>）结算与付款方式</w:t>
      </w:r>
    </w:p>
    <w:p>
      <w:pPr>
        <w:adjustRightInd w:val="0"/>
        <w:snapToGrid w:val="0"/>
        <w:spacing w:line="560" w:lineRule="exact"/>
        <w:ind w:firstLine="638" w:firstLineChars="228"/>
        <w:rPr>
          <w:rFonts w:hint="eastAsia" w:ascii="宋体" w:hAnsi="宋体" w:eastAsia="宋体"/>
          <w:sz w:val="28"/>
          <w:szCs w:val="28"/>
        </w:rPr>
      </w:pPr>
      <w:r>
        <w:rPr>
          <w:rFonts w:hint="eastAsia" w:ascii="宋体" w:hAnsi="宋体" w:eastAsia="宋体"/>
          <w:sz w:val="28"/>
          <w:szCs w:val="28"/>
        </w:rPr>
        <w:t>签订本合同后,</w:t>
      </w:r>
      <w:r>
        <w:rPr>
          <w:rFonts w:hint="eastAsia" w:ascii="宋体" w:hAnsi="宋体" w:eastAsia="宋体"/>
          <w:sz w:val="28"/>
          <w:szCs w:val="28"/>
          <w:lang w:val="en-US" w:eastAsia="zh-CN"/>
        </w:rPr>
        <w:t>按照</w:t>
      </w:r>
      <w:r>
        <w:rPr>
          <w:rFonts w:hint="eastAsia" w:ascii="宋体" w:hAnsi="宋体" w:eastAsia="宋体"/>
          <w:sz w:val="28"/>
          <w:szCs w:val="28"/>
        </w:rPr>
        <w:t>指定时间将储物柜在学校内指定地点</w:t>
      </w:r>
      <w:r>
        <w:rPr>
          <w:rFonts w:hint="eastAsia" w:ascii="宋体" w:hAnsi="宋体" w:eastAsia="宋体"/>
          <w:sz w:val="28"/>
          <w:szCs w:val="28"/>
          <w:lang w:val="en-US" w:eastAsia="zh-CN"/>
        </w:rPr>
        <w:t>完成</w:t>
      </w:r>
      <w:r>
        <w:rPr>
          <w:rFonts w:hint="eastAsia" w:ascii="宋体" w:hAnsi="宋体" w:eastAsia="宋体"/>
          <w:sz w:val="28"/>
          <w:szCs w:val="28"/>
        </w:rPr>
        <w:t>安装</w:t>
      </w:r>
      <w:r>
        <w:rPr>
          <w:rFonts w:hint="eastAsia" w:ascii="宋体" w:hAnsi="宋体" w:eastAsia="宋体"/>
          <w:sz w:val="28"/>
          <w:szCs w:val="28"/>
          <w:lang w:val="en-US" w:eastAsia="zh-CN"/>
        </w:rPr>
        <w:t>调试合格</w:t>
      </w:r>
      <w:r>
        <w:rPr>
          <w:rFonts w:hint="eastAsia" w:ascii="宋体" w:hAnsi="宋体" w:eastAsia="宋体"/>
          <w:sz w:val="28"/>
          <w:szCs w:val="28"/>
          <w:lang w:eastAsia="zh-CN"/>
        </w:rPr>
        <w:t>。</w:t>
      </w:r>
      <w:r>
        <w:rPr>
          <w:rFonts w:hint="eastAsia" w:ascii="宋体" w:hAnsi="宋体" w:eastAsia="宋体"/>
          <w:sz w:val="28"/>
          <w:szCs w:val="28"/>
        </w:rPr>
        <w:t>验收合格后1</w:t>
      </w:r>
      <w:r>
        <w:rPr>
          <w:rFonts w:hint="eastAsia" w:ascii="宋体" w:hAnsi="宋体" w:eastAsia="宋体"/>
          <w:sz w:val="28"/>
          <w:szCs w:val="28"/>
          <w:lang w:val="en-US" w:eastAsia="zh-CN"/>
        </w:rPr>
        <w:t>5个工作日</w:t>
      </w:r>
      <w:r>
        <w:rPr>
          <w:rFonts w:hint="eastAsia" w:ascii="宋体" w:hAnsi="宋体" w:eastAsia="宋体"/>
          <w:sz w:val="28"/>
          <w:szCs w:val="28"/>
        </w:rPr>
        <w:t>内，乙方开具合乎甲方财务要求</w:t>
      </w:r>
      <w:r>
        <w:rPr>
          <w:rFonts w:hint="eastAsia" w:ascii="宋体" w:hAnsi="宋体" w:eastAsia="宋体"/>
          <w:sz w:val="28"/>
          <w:szCs w:val="28"/>
          <w:lang w:val="en-US" w:eastAsia="zh-CN"/>
        </w:rPr>
        <w:t>及</w:t>
      </w:r>
      <w:r>
        <w:rPr>
          <w:rFonts w:hint="eastAsia" w:ascii="宋体" w:hAnsi="宋体" w:eastAsia="宋体"/>
          <w:sz w:val="28"/>
          <w:szCs w:val="28"/>
        </w:rPr>
        <w:t>对应金额服务类票据，乙方向甲方开具发票</w:t>
      </w:r>
      <w:r>
        <w:rPr>
          <w:rFonts w:hint="eastAsia" w:ascii="宋体" w:hAnsi="宋体" w:eastAsia="宋体"/>
          <w:sz w:val="28"/>
          <w:szCs w:val="28"/>
          <w:lang w:eastAsia="zh-CN"/>
        </w:rPr>
        <w:t>，</w:t>
      </w:r>
      <w:r>
        <w:rPr>
          <w:rFonts w:hint="eastAsia" w:ascii="宋体" w:hAnsi="宋体" w:eastAsia="宋体"/>
          <w:sz w:val="28"/>
          <w:szCs w:val="28"/>
          <w:lang w:val="en-US" w:eastAsia="zh-CN"/>
        </w:rPr>
        <w:t>由</w:t>
      </w:r>
      <w:r>
        <w:rPr>
          <w:rFonts w:hint="eastAsia" w:ascii="宋体" w:hAnsi="宋体" w:eastAsia="宋体"/>
          <w:sz w:val="28"/>
          <w:szCs w:val="28"/>
        </w:rPr>
        <w:t>甲方向乙方一次性支付</w:t>
      </w:r>
      <w:r>
        <w:rPr>
          <w:rFonts w:hint="eastAsia" w:ascii="宋体" w:hAnsi="宋体" w:eastAsia="宋体"/>
          <w:sz w:val="28"/>
          <w:szCs w:val="28"/>
          <w:lang w:val="en-US" w:eastAsia="zh-CN"/>
        </w:rPr>
        <w:t>款项</w:t>
      </w:r>
      <w:r>
        <w:rPr>
          <w:rFonts w:hint="eastAsia" w:ascii="宋体" w:hAnsi="宋体" w:eastAsia="宋体"/>
          <w:sz w:val="28"/>
          <w:szCs w:val="28"/>
        </w:rPr>
        <w:t>，如遇寒暑假则顺延至下一学期。</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四</w:t>
      </w:r>
      <w:r>
        <w:rPr>
          <w:rFonts w:hint="eastAsia" w:ascii="宋体" w:hAnsi="宋体"/>
          <w:b/>
          <w:sz w:val="28"/>
          <w:szCs w:val="28"/>
        </w:rPr>
        <w:t>）违约处罚</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w:t>
      </w:r>
      <w:r>
        <w:rPr>
          <w:rFonts w:hint="eastAsia" w:ascii="宋体" w:hAnsi="宋体"/>
          <w:sz w:val="28"/>
          <w:szCs w:val="28"/>
          <w:lang w:eastAsia="zh-CN"/>
        </w:rPr>
        <w:t>成交人</w:t>
      </w:r>
      <w:r>
        <w:rPr>
          <w:rFonts w:hint="eastAsia" w:ascii="宋体" w:hAnsi="宋体"/>
          <w:sz w:val="28"/>
          <w:szCs w:val="28"/>
        </w:rPr>
        <w:t>偿付逾期付款的违约金；</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w:t>
      </w:r>
      <w:r>
        <w:rPr>
          <w:rFonts w:hint="eastAsia" w:ascii="宋体" w:hAnsi="宋体"/>
          <w:sz w:val="28"/>
          <w:szCs w:val="28"/>
          <w:lang w:eastAsia="zh-CN"/>
        </w:rPr>
        <w:t>成交人</w:t>
      </w:r>
      <w:r>
        <w:rPr>
          <w:rFonts w:hint="eastAsia" w:ascii="宋体" w:hAnsi="宋体"/>
          <w:sz w:val="28"/>
          <w:szCs w:val="28"/>
        </w:rPr>
        <w:t>造成的损失。</w:t>
      </w:r>
    </w:p>
    <w:p>
      <w:pPr>
        <w:adjustRightInd w:val="0"/>
        <w:snapToGrid w:val="0"/>
        <w:spacing w:line="560" w:lineRule="exact"/>
        <w:ind w:firstLine="641" w:firstLineChars="228"/>
        <w:jc w:val="left"/>
        <w:rPr>
          <w:rFonts w:hint="eastAsia" w:ascii="宋体" w:hAnsi="宋体" w:eastAsia="宋体"/>
          <w:b/>
          <w:sz w:val="28"/>
          <w:szCs w:val="28"/>
          <w:lang w:eastAsia="zh-CN"/>
        </w:rPr>
      </w:pPr>
      <w:r>
        <w:rPr>
          <w:rFonts w:hint="eastAsia" w:ascii="宋体" w:hAnsi="宋体"/>
          <w:b/>
          <w:sz w:val="28"/>
          <w:szCs w:val="28"/>
        </w:rPr>
        <w:t>（</w:t>
      </w:r>
      <w:r>
        <w:rPr>
          <w:rFonts w:hint="eastAsia" w:ascii="宋体" w:hAnsi="宋体"/>
          <w:b/>
          <w:sz w:val="28"/>
          <w:szCs w:val="28"/>
          <w:lang w:val="en-US" w:eastAsia="zh-CN"/>
        </w:rPr>
        <w:t>五</w:t>
      </w:r>
      <w:r>
        <w:rPr>
          <w:rFonts w:hint="eastAsia" w:ascii="宋体" w:hAnsi="宋体"/>
          <w:b/>
          <w:sz w:val="28"/>
          <w:szCs w:val="28"/>
        </w:rPr>
        <w:t>）其他要求</w:t>
      </w:r>
    </w:p>
    <w:p>
      <w:pPr>
        <w:adjustRightInd w:val="0"/>
        <w:snapToGrid w:val="0"/>
        <w:spacing w:line="560" w:lineRule="exact"/>
        <w:ind w:firstLine="638" w:firstLineChars="228"/>
        <w:rPr>
          <w:rFonts w:ascii="宋体" w:hAnsi="宋体" w:eastAsia="宋体"/>
          <w:sz w:val="28"/>
          <w:szCs w:val="28"/>
          <w:lang w:val="en-US" w:eastAsia="zh-CN"/>
        </w:rPr>
      </w:pPr>
      <w:r>
        <w:rPr>
          <w:rFonts w:ascii="宋体" w:hAnsi="宋体" w:eastAsia="宋体"/>
          <w:sz w:val="28"/>
          <w:szCs w:val="28"/>
          <w:lang w:val="en-US" w:eastAsia="zh-CN"/>
        </w:rPr>
        <w:t>1.项目限额为</w:t>
      </w:r>
      <w:r>
        <w:rPr>
          <w:rFonts w:hint="eastAsia" w:ascii="宋体" w:hAnsi="宋体"/>
          <w:sz w:val="28"/>
          <w:szCs w:val="28"/>
          <w:lang w:val="en-US" w:eastAsia="zh-CN"/>
        </w:rPr>
        <w:t>4.7</w:t>
      </w:r>
      <w:r>
        <w:rPr>
          <w:rFonts w:ascii="宋体" w:hAnsi="宋体" w:eastAsia="宋体"/>
          <w:sz w:val="28"/>
          <w:szCs w:val="28"/>
          <w:lang w:val="en-US" w:eastAsia="zh-CN"/>
        </w:rPr>
        <w:t xml:space="preserve">万元，本项目按数量进行单价、总价报价。 </w:t>
      </w:r>
    </w:p>
    <w:p>
      <w:pPr>
        <w:adjustRightInd w:val="0"/>
        <w:snapToGrid w:val="0"/>
        <w:spacing w:line="560" w:lineRule="exact"/>
        <w:ind w:firstLine="638" w:firstLineChars="228"/>
        <w:rPr>
          <w:rFonts w:ascii="宋体" w:hAnsi="宋体" w:eastAsia="宋体"/>
          <w:sz w:val="28"/>
          <w:szCs w:val="28"/>
          <w:lang w:val="en-US" w:eastAsia="zh-CN"/>
        </w:rPr>
      </w:pPr>
      <w:r>
        <w:rPr>
          <w:rFonts w:ascii="宋体" w:hAnsi="宋体" w:eastAsia="宋体"/>
          <w:sz w:val="28"/>
          <w:szCs w:val="28"/>
          <w:lang w:val="en-US" w:eastAsia="zh-CN"/>
        </w:rPr>
        <w:t>2.</w:t>
      </w:r>
      <w:r>
        <w:rPr>
          <w:rFonts w:hint="eastAsia" w:ascii="宋体" w:hAnsi="宋体" w:eastAsia="宋体"/>
          <w:sz w:val="28"/>
          <w:szCs w:val="28"/>
          <w:lang w:val="en-US" w:eastAsia="zh-CN"/>
        </w:rPr>
        <w:t>成交人</w:t>
      </w:r>
      <w:r>
        <w:rPr>
          <w:rFonts w:ascii="宋体" w:hAnsi="宋体" w:eastAsia="宋体"/>
          <w:sz w:val="28"/>
          <w:szCs w:val="28"/>
          <w:lang w:val="en-US" w:eastAsia="zh-CN"/>
        </w:rPr>
        <w:t>应对在</w:t>
      </w:r>
      <w:r>
        <w:rPr>
          <w:rFonts w:hint="eastAsia" w:ascii="宋体" w:hAnsi="宋体" w:eastAsia="宋体"/>
          <w:sz w:val="28"/>
          <w:szCs w:val="28"/>
          <w:lang w:val="en-US" w:eastAsia="zh-CN"/>
        </w:rPr>
        <w:t>采购单位</w:t>
      </w:r>
      <w:r>
        <w:rPr>
          <w:rFonts w:ascii="宋体" w:hAnsi="宋体" w:eastAsia="宋体"/>
          <w:sz w:val="28"/>
          <w:szCs w:val="28"/>
          <w:lang w:val="en-US" w:eastAsia="zh-CN"/>
        </w:rPr>
        <w:t>所获得的相关资料信息进行保密并进行妥善保管和处理，把保密资料的接触范围严格限制在因本协议规定目的而需接触保密资料的范围内，同时应承担因</w:t>
      </w:r>
      <w:r>
        <w:rPr>
          <w:rFonts w:hint="eastAsia" w:ascii="宋体" w:hAnsi="宋体" w:eastAsia="宋体"/>
          <w:sz w:val="28"/>
          <w:szCs w:val="28"/>
          <w:lang w:val="en-US" w:eastAsia="zh-CN"/>
        </w:rPr>
        <w:t>成交人方</w:t>
      </w:r>
      <w:r>
        <w:rPr>
          <w:rFonts w:ascii="宋体" w:hAnsi="宋体" w:eastAsia="宋体"/>
          <w:sz w:val="28"/>
          <w:szCs w:val="28"/>
          <w:lang w:val="en-US" w:eastAsia="zh-CN"/>
        </w:rPr>
        <w:t>及工作人员导致的泄密责任和经济赔偿。</w:t>
      </w:r>
    </w:p>
    <w:p>
      <w:pPr>
        <w:spacing w:line="560" w:lineRule="exact"/>
        <w:ind w:firstLine="638" w:firstLineChars="228"/>
        <w:rPr>
          <w:rFonts w:hint="eastAsia" w:ascii="宋体" w:hAnsi="宋体"/>
          <w:sz w:val="28"/>
          <w:szCs w:val="28"/>
        </w:rPr>
      </w:pPr>
    </w:p>
    <w:p>
      <w:pPr>
        <w:numPr>
          <w:ilvl w:val="0"/>
          <w:numId w:val="5"/>
        </w:numPr>
        <w:spacing w:line="560" w:lineRule="exact"/>
        <w:ind w:firstLine="641" w:firstLineChars="228"/>
        <w:rPr>
          <w:rFonts w:hint="eastAsia" w:ascii="宋体" w:hAnsi="宋体"/>
          <w:b/>
          <w:bCs/>
          <w:sz w:val="28"/>
          <w:szCs w:val="28"/>
        </w:rPr>
      </w:pPr>
      <w:r>
        <w:rPr>
          <w:rFonts w:hint="eastAsia" w:ascii="宋体" w:hAnsi="宋体"/>
          <w:b/>
          <w:bCs/>
          <w:sz w:val="28"/>
          <w:szCs w:val="28"/>
        </w:rPr>
        <w:t>争议解决</w:t>
      </w:r>
    </w:p>
    <w:p>
      <w:pPr>
        <w:numPr>
          <w:ilvl w:val="0"/>
          <w:numId w:val="0"/>
        </w:numPr>
        <w:spacing w:line="560" w:lineRule="exact"/>
        <w:ind w:firstLine="560" w:firstLineChars="200"/>
        <w:rPr>
          <w:rFonts w:ascii="宋体" w:hAnsi="宋体"/>
          <w:sz w:val="28"/>
          <w:szCs w:val="28"/>
        </w:rPr>
      </w:pPr>
      <w:r>
        <w:rPr>
          <w:rFonts w:hint="eastAsia" w:ascii="宋体" w:hAnsi="宋体"/>
          <w:sz w:val="28"/>
          <w:szCs w:val="28"/>
        </w:rPr>
        <w:t>双方因合同发生争议，应在采购方的主持下进行调解，协商不成，可按合同约定向人民法院起诉。</w:t>
      </w:r>
    </w:p>
    <w:p>
      <w:pPr>
        <w:spacing w:line="400" w:lineRule="exact"/>
        <w:ind w:firstLine="640" w:firstLineChars="200"/>
        <w:rPr>
          <w:rFonts w:ascii="宋体" w:hAnsi="宋体"/>
          <w:sz w:val="32"/>
          <w:szCs w:val="32"/>
        </w:rPr>
      </w:pPr>
    </w:p>
    <w:p>
      <w:pPr>
        <w:spacing w:line="400" w:lineRule="exact"/>
        <w:ind w:firstLine="420" w:firstLineChars="200"/>
        <w:rPr>
          <w:rFonts w:ascii="宋体" w:hAnsi="宋体"/>
          <w:sz w:val="28"/>
          <w:szCs w:val="28"/>
        </w:rPr>
      </w:pPr>
      <w:bookmarkStart w:id="28" w:name="_Toc60236710"/>
      <w:bookmarkStart w:id="29" w:name="_Toc13543213"/>
      <w:r>
        <w:rPr>
          <w:rFonts w:hint="eastAsia"/>
        </w:rPr>
        <w:br w:type="page"/>
      </w:r>
      <w:bookmarkEnd w:id="28"/>
      <w:bookmarkEnd w:id="29"/>
    </w:p>
    <w:p>
      <w:pPr>
        <w:pStyle w:val="2"/>
      </w:pPr>
      <w:bookmarkStart w:id="30" w:name="_Toc14310"/>
      <w:r>
        <w:rPr>
          <w:rFonts w:hint="eastAsia"/>
        </w:rPr>
        <w:t>第三部分  报价文件格式</w:t>
      </w:r>
      <w:bookmarkEnd w:id="30"/>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8"/>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8"/>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3"/>
        <w:numPr>
          <w:ilvl w:val="0"/>
          <w:numId w:val="8"/>
        </w:numPr>
        <w:spacing w:line="0" w:lineRule="atLeast"/>
        <w:rPr>
          <w:rFonts w:hAnsi="宋体"/>
          <w:sz w:val="28"/>
          <w:szCs w:val="28"/>
        </w:rPr>
      </w:pPr>
      <w:r>
        <w:rPr>
          <w:rFonts w:hint="eastAsia"/>
          <w:sz w:val="28"/>
          <w:szCs w:val="28"/>
        </w:rPr>
        <w:t>填写此表时不得改变表格的形式。</w:t>
      </w:r>
    </w:p>
    <w:p>
      <w:pPr>
        <w:pStyle w:val="13"/>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 xml:space="preserve"> 人民币：</w:t>
            </w:r>
          </w:p>
        </w:tc>
      </w:tr>
    </w:tbl>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pStyle w:val="13"/>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Lines="50" w:line="400" w:lineRule="exact"/>
        <w:rPr>
          <w:rFonts w:ascii="宋体" w:hAnsi="宋体" w:cs="宋体"/>
          <w:bCs/>
          <w:color w:val="000000"/>
          <w:szCs w:val="21"/>
        </w:rPr>
      </w:pPr>
      <w:r>
        <w:rPr>
          <w:rFonts w:hint="eastAsia" w:ascii="宋体" w:hAnsi="宋体"/>
          <w:sz w:val="32"/>
          <w:szCs w:val="32"/>
        </w:rPr>
        <w:t>报价人单位（盖章）：</w:t>
      </w:r>
    </w:p>
    <w:p>
      <w:pPr>
        <w:rPr>
          <w:rFonts w:ascii="宋体" w:hAnsi="宋体" w:cs="宋体"/>
          <w:bCs/>
          <w:color w:val="000000"/>
          <w:szCs w:val="21"/>
        </w:rPr>
      </w:pPr>
      <w:r>
        <w:rPr>
          <w:rFonts w:hint="eastAsia" w:ascii="宋体" w:hAnsi="宋体" w:cs="宋体"/>
          <w:bCs/>
          <w:color w:val="000000"/>
          <w:szCs w:val="21"/>
        </w:rPr>
        <w:br w:type="page"/>
      </w:r>
    </w:p>
    <w:p>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9"/>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9"/>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9"/>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9"/>
        </w:numPr>
        <w:spacing w:line="400" w:lineRule="exact"/>
        <w:rPr>
          <w:rFonts w:ascii="宋体" w:hAnsi="宋体"/>
          <w:sz w:val="24"/>
        </w:rPr>
      </w:pPr>
      <w:r>
        <w:rPr>
          <w:rFonts w:hint="eastAsia" w:ascii="宋体" w:hAnsi="宋体"/>
          <w:sz w:val="24"/>
        </w:rPr>
        <w:t>我方理解贵方不一定接受最低报价。</w:t>
      </w:r>
    </w:p>
    <w:p>
      <w:pPr>
        <w:numPr>
          <w:ilvl w:val="0"/>
          <w:numId w:val="9"/>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9"/>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9"/>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10"/>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9"/>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9"/>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75B95B-DE2B-450F-88E3-A76310482E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E3CD95C-FD21-482D-8C8F-7F85F311F9B9}"/>
  </w:font>
  <w:font w:name="Cambria">
    <w:panose1 w:val="02040503050406030204"/>
    <w:charset w:val="00"/>
    <w:family w:val="roman"/>
    <w:pitch w:val="default"/>
    <w:sig w:usb0="E00006FF" w:usb1="420024FF" w:usb2="02000000" w:usb3="00000000" w:csb0="2000019F" w:csb1="00000000"/>
  </w:font>
  <w:font w:name="昆仑楷体">
    <w:altName w:val="楷体_GB2312"/>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6F40EAB3-EFA1-48C3-9176-BF7D51EA8AEF}"/>
  </w:font>
  <w:font w:name="楷体_GB2312">
    <w:panose1 w:val="02010609030101010101"/>
    <w:charset w:val="86"/>
    <w:family w:val="modern"/>
    <w:pitch w:val="default"/>
    <w:sig w:usb0="00000001" w:usb1="080E0000" w:usb2="00000000" w:usb3="00000000" w:csb0="00040000" w:csb1="00000000"/>
    <w:embedRegular r:id="rId4" w:fontKey="{F7EFC3DA-21AC-4B63-958D-8A7B17276F3E}"/>
  </w:font>
  <w:font w:name="楷体">
    <w:panose1 w:val="02010609060101010101"/>
    <w:charset w:val="86"/>
    <w:family w:val="auto"/>
    <w:pitch w:val="default"/>
    <w:sig w:usb0="800002BF" w:usb1="38CF7CFA" w:usb2="00000016" w:usb3="00000000" w:csb0="00040001" w:csb1="00000000"/>
    <w:embedRegular r:id="rId5" w:fontKey="{C4047134-DEC6-4EEB-B762-521E8A6BD1C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E91F1F3E"/>
    <w:multiLevelType w:val="singleLevel"/>
    <w:tmpl w:val="E91F1F3E"/>
    <w:lvl w:ilvl="0" w:tentative="0">
      <w:start w:val="7"/>
      <w:numFmt w:val="chineseCounting"/>
      <w:suff w:val="nothing"/>
      <w:lvlText w:val="%1、"/>
      <w:lvlJc w:val="left"/>
      <w:rPr>
        <w:rFonts w:hint="eastAsia"/>
      </w:rPr>
    </w:lvl>
  </w:abstractNum>
  <w:abstractNum w:abstractNumId="2">
    <w:nsid w:val="EBFE538D"/>
    <w:multiLevelType w:val="singleLevel"/>
    <w:tmpl w:val="EBFE538D"/>
    <w:lvl w:ilvl="0" w:tentative="0">
      <w:start w:val="6"/>
      <w:numFmt w:val="chineseCounting"/>
      <w:suff w:val="nothing"/>
      <w:lvlText w:val="（%1）"/>
      <w:lvlJc w:val="left"/>
      <w:rPr>
        <w:rFonts w:hint="eastAsia"/>
      </w:rPr>
    </w:lvl>
  </w:abstractNum>
  <w:abstractNum w:abstractNumId="3">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4">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C3C74AC"/>
    <w:multiLevelType w:val="singleLevel"/>
    <w:tmpl w:val="5C3C74AC"/>
    <w:lvl w:ilvl="0" w:tentative="0">
      <w:start w:val="1"/>
      <w:numFmt w:val="chineseCounting"/>
      <w:suff w:val="nothing"/>
      <w:lvlText w:val="%1、"/>
      <w:lvlJc w:val="left"/>
      <w:rPr>
        <w:rFonts w:hint="eastAsia"/>
      </w:rPr>
    </w:lvl>
  </w:abstractNum>
  <w:abstractNum w:abstractNumId="7">
    <w:nsid w:val="5D1ACA94"/>
    <w:multiLevelType w:val="singleLevel"/>
    <w:tmpl w:val="5D1ACA94"/>
    <w:lvl w:ilvl="0" w:tentative="0">
      <w:start w:val="3"/>
      <w:numFmt w:val="decimal"/>
      <w:suff w:val="nothing"/>
      <w:lvlText w:val="%1、"/>
      <w:lvlJc w:val="left"/>
    </w:lvl>
  </w:abstractNum>
  <w:abstractNum w:abstractNumId="8">
    <w:nsid w:val="71E2498F"/>
    <w:multiLevelType w:val="multilevel"/>
    <w:tmpl w:val="71E2498F"/>
    <w:lvl w:ilvl="0" w:tentative="0">
      <w:start w:val="1"/>
      <w:numFmt w:val="decimal"/>
      <w:lvlText w:val="%1、"/>
      <w:lvlJc w:val="left"/>
      <w:pPr>
        <w:ind w:left="786" w:hanging="36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4"/>
  </w:num>
  <w:num w:numId="2">
    <w:abstractNumId w:val="7"/>
  </w:num>
  <w:num w:numId="3">
    <w:abstractNumId w:val="1"/>
  </w:num>
  <w:num w:numId="4">
    <w:abstractNumId w:val="8"/>
  </w:num>
  <w:num w:numId="5">
    <w:abstractNumId w:val="2"/>
  </w:num>
  <w:num w:numId="6">
    <w:abstractNumId w:val="6"/>
  </w:num>
  <w:num w:numId="7">
    <w:abstractNumId w:val="0"/>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jNDRlZjg4MGMxZjMwZmVhZGUxNGVjOTcxMTU4ZTQ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E774370"/>
    <w:rsid w:val="0F666038"/>
    <w:rsid w:val="0FEF4AD0"/>
    <w:rsid w:val="11FA2096"/>
    <w:rsid w:val="12254861"/>
    <w:rsid w:val="12B4052F"/>
    <w:rsid w:val="12EC524A"/>
    <w:rsid w:val="13071F04"/>
    <w:rsid w:val="13C52591"/>
    <w:rsid w:val="14A66120"/>
    <w:rsid w:val="14E23522"/>
    <w:rsid w:val="168532DC"/>
    <w:rsid w:val="172433D1"/>
    <w:rsid w:val="173373DC"/>
    <w:rsid w:val="1753107A"/>
    <w:rsid w:val="18DC1D83"/>
    <w:rsid w:val="18DD33E1"/>
    <w:rsid w:val="18EE0C00"/>
    <w:rsid w:val="1AE42B15"/>
    <w:rsid w:val="1FFE3728"/>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37724D"/>
    <w:rsid w:val="32C61B83"/>
    <w:rsid w:val="344B05CF"/>
    <w:rsid w:val="34683033"/>
    <w:rsid w:val="35B77661"/>
    <w:rsid w:val="36583023"/>
    <w:rsid w:val="3713274F"/>
    <w:rsid w:val="389F4E92"/>
    <w:rsid w:val="39A6093D"/>
    <w:rsid w:val="3BF75747"/>
    <w:rsid w:val="3D832EB5"/>
    <w:rsid w:val="3EB43B95"/>
    <w:rsid w:val="3F0535D6"/>
    <w:rsid w:val="401A05CF"/>
    <w:rsid w:val="40652603"/>
    <w:rsid w:val="42532A81"/>
    <w:rsid w:val="442F0A64"/>
    <w:rsid w:val="44EB73B5"/>
    <w:rsid w:val="44FE771E"/>
    <w:rsid w:val="453D2E2E"/>
    <w:rsid w:val="455B5F6E"/>
    <w:rsid w:val="45B822EC"/>
    <w:rsid w:val="4678338B"/>
    <w:rsid w:val="476B2D91"/>
    <w:rsid w:val="48833F13"/>
    <w:rsid w:val="492D1F48"/>
    <w:rsid w:val="4ADD6003"/>
    <w:rsid w:val="4BEB2A35"/>
    <w:rsid w:val="4C9204F0"/>
    <w:rsid w:val="4DAF1BA7"/>
    <w:rsid w:val="4DBA5FA6"/>
    <w:rsid w:val="4DD5065C"/>
    <w:rsid w:val="507A5425"/>
    <w:rsid w:val="50C30629"/>
    <w:rsid w:val="51577DD1"/>
    <w:rsid w:val="51AB09AF"/>
    <w:rsid w:val="520732F2"/>
    <w:rsid w:val="531269D1"/>
    <w:rsid w:val="54B4589B"/>
    <w:rsid w:val="55B90436"/>
    <w:rsid w:val="57434CFA"/>
    <w:rsid w:val="5A165665"/>
    <w:rsid w:val="5A965CB3"/>
    <w:rsid w:val="5B901DF4"/>
    <w:rsid w:val="5C097FBF"/>
    <w:rsid w:val="5C837B0E"/>
    <w:rsid w:val="5CFE645C"/>
    <w:rsid w:val="5D901B4E"/>
    <w:rsid w:val="5DCB7EB6"/>
    <w:rsid w:val="5EB743B6"/>
    <w:rsid w:val="6194517C"/>
    <w:rsid w:val="62437726"/>
    <w:rsid w:val="628F0A4F"/>
    <w:rsid w:val="6296560A"/>
    <w:rsid w:val="62D60C04"/>
    <w:rsid w:val="62DB6DB3"/>
    <w:rsid w:val="63065FF8"/>
    <w:rsid w:val="63550335"/>
    <w:rsid w:val="68742FE5"/>
    <w:rsid w:val="697C1D6F"/>
    <w:rsid w:val="69E62F36"/>
    <w:rsid w:val="6A80153E"/>
    <w:rsid w:val="6F544E68"/>
    <w:rsid w:val="6FC64EBD"/>
    <w:rsid w:val="719242C5"/>
    <w:rsid w:val="72B62304"/>
    <w:rsid w:val="742D0AEA"/>
    <w:rsid w:val="750157C1"/>
    <w:rsid w:val="77F228DE"/>
    <w:rsid w:val="78851ED1"/>
    <w:rsid w:val="79C61CFF"/>
    <w:rsid w:val="7DBD7DE5"/>
    <w:rsid w:val="7E740121"/>
    <w:rsid w:val="F99E4429"/>
    <w:rsid w:val="FA3A49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Char"/>
    <w:link w:val="21"/>
    <w:qFormat/>
    <w:uiPriority w:val="0"/>
    <w:rPr>
      <w:rFonts w:ascii="Cambria" w:hAnsi="Cambria" w:eastAsia="宋体" w:cs="Times New Roman"/>
      <w:b/>
      <w:bCs/>
      <w:kern w:val="28"/>
      <w:sz w:val="32"/>
      <w:szCs w:val="32"/>
    </w:rPr>
  </w:style>
  <w:style w:type="character" w:customStyle="1" w:styleId="38">
    <w:name w:val="日期 Char"/>
    <w:link w:val="14"/>
    <w:qFormat/>
    <w:uiPriority w:val="0"/>
    <w:rPr>
      <w:rFonts w:ascii="Times New Roman" w:hAnsi="Times New Roman" w:eastAsia="宋体" w:cs="Times New Roman"/>
      <w:sz w:val="28"/>
      <w:szCs w:val="24"/>
    </w:rPr>
  </w:style>
  <w:style w:type="character" w:customStyle="1" w:styleId="39">
    <w:name w:val="脚注文本 Char"/>
    <w:link w:val="22"/>
    <w:qFormat/>
    <w:uiPriority w:val="0"/>
    <w:rPr>
      <w:rFonts w:ascii="Times New Roman" w:hAnsi="Times New Roman" w:eastAsia="宋体" w:cs="Times New Roman"/>
      <w:sz w:val="18"/>
      <w:szCs w:val="18"/>
    </w:rPr>
  </w:style>
  <w:style w:type="character" w:customStyle="1" w:styleId="40">
    <w:name w:val="批注框文本 Char"/>
    <w:link w:val="9"/>
    <w:semiHidden/>
    <w:qFormat/>
    <w:uiPriority w:val="0"/>
    <w:rPr>
      <w:rFonts w:ascii="Times New Roman" w:hAnsi="Times New Roman"/>
      <w:kern w:val="2"/>
      <w:sz w:val="28"/>
      <w:szCs w:val="18"/>
    </w:rPr>
  </w:style>
  <w:style w:type="character" w:customStyle="1" w:styleId="41">
    <w:name w:val="纯文本 Char"/>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Char"/>
    <w:link w:val="23"/>
    <w:qFormat/>
    <w:uiPriority w:val="0"/>
    <w:rPr>
      <w:rFonts w:ascii="宋体" w:hAnsi="Times New Roman" w:eastAsia="宋体" w:cs="Times New Roman"/>
      <w:sz w:val="28"/>
      <w:szCs w:val="20"/>
    </w:rPr>
  </w:style>
  <w:style w:type="character" w:customStyle="1" w:styleId="46">
    <w:name w:val="正文缩进 Char"/>
    <w:link w:val="6"/>
    <w:qFormat/>
    <w:uiPriority w:val="0"/>
    <w:rPr>
      <w:rFonts w:eastAsia="宋体"/>
    </w:rPr>
  </w:style>
  <w:style w:type="character" w:customStyle="1" w:styleId="47">
    <w:name w:val="标题 2 Char"/>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Char"/>
    <w:link w:val="17"/>
    <w:qFormat/>
    <w:uiPriority w:val="0"/>
    <w:rPr>
      <w:sz w:val="18"/>
      <w:szCs w:val="18"/>
    </w:rPr>
  </w:style>
  <w:style w:type="character" w:customStyle="1" w:styleId="51">
    <w:name w:val="标题 3 Char"/>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Char"/>
    <w:link w:val="10"/>
    <w:qFormat/>
    <w:uiPriority w:val="0"/>
    <w:rPr>
      <w:rFonts w:ascii="宋体" w:hAnsi="宋体" w:eastAsia="宋体" w:cs="Times New Roman"/>
      <w:sz w:val="24"/>
      <w:szCs w:val="24"/>
    </w:rPr>
  </w:style>
  <w:style w:type="character" w:customStyle="1" w:styleId="55">
    <w:name w:val="页脚 Char"/>
    <w:link w:val="16"/>
    <w:qFormat/>
    <w:uiPriority w:val="0"/>
    <w:rPr>
      <w:rFonts w:ascii="Times New Roman" w:hAnsi="Times New Roman" w:eastAsia="宋体" w:cs="Times New Roman"/>
      <w:sz w:val="18"/>
      <w:szCs w:val="18"/>
    </w:rPr>
  </w:style>
  <w:style w:type="character" w:customStyle="1" w:styleId="56">
    <w:name w:val="标题 4 Char"/>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Char"/>
    <w:link w:val="2"/>
    <w:qFormat/>
    <w:uiPriority w:val="0"/>
    <w:rPr>
      <w:rFonts w:ascii="Times New Roman" w:hAnsi="Times New Roman" w:eastAsia="宋体" w:cs="Times New Roman"/>
      <w:b/>
      <w:bCs/>
      <w:kern w:val="44"/>
      <w:sz w:val="44"/>
      <w:szCs w:val="44"/>
    </w:rPr>
  </w:style>
  <w:style w:type="character" w:customStyle="1" w:styleId="59">
    <w:name w:val="正文文本缩进 2 Char"/>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Char"/>
    <w:link w:val="7"/>
    <w:semiHidden/>
    <w:qFormat/>
    <w:uiPriority w:val="0"/>
    <w:rPr>
      <w:rFonts w:ascii="Times New Roman" w:hAnsi="Times New Roman" w:eastAsia="宋体" w:cs="Times New Roman"/>
      <w:szCs w:val="24"/>
      <w:shd w:val="clear" w:color="auto" w:fill="000080"/>
    </w:rPr>
  </w:style>
  <w:style w:type="character" w:customStyle="1" w:styleId="62">
    <w:name w:val="批注主题 Char"/>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Char"/>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29</Pages>
  <Words>8008</Words>
  <Characters>8285</Characters>
  <Lines>72</Lines>
  <Paragraphs>20</Paragraphs>
  <TotalTime>0</TotalTime>
  <ScaleCrop>false</ScaleCrop>
  <LinksUpToDate>false</LinksUpToDate>
  <CharactersWithSpaces>8915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2019-10-10T18:43:00Z</dcterms:created>
  <dc:creator>招投标中心</dc:creator>
  <cp:lastModifiedBy>毅</cp:lastModifiedBy>
  <cp:lastPrinted>2022-01-22T02:35:00Z</cp:lastPrinted>
  <dcterms:modified xsi:type="dcterms:W3CDTF">2023-12-11T07:46:43Z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338452EB29D344218E3B59A71B817D18_13</vt:lpwstr>
  </property>
</Properties>
</file>