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682C8">
      <w:pPr>
        <w:jc w:val="center"/>
        <w:rPr>
          <w:color w:val="auto"/>
          <w:highlight w:val="none"/>
        </w:rPr>
      </w:pPr>
    </w:p>
    <w:p w14:paraId="426A2BD6">
      <w:pPr>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广 东 财 经 大 学</w:t>
      </w:r>
    </w:p>
    <w:p w14:paraId="4017D5E1">
      <w:pPr>
        <w:rPr>
          <w:color w:val="auto"/>
          <w:highlight w:val="none"/>
        </w:rPr>
      </w:pPr>
    </w:p>
    <w:p w14:paraId="5F186A39">
      <w:pPr>
        <w:ind w:left="5" w:hanging="5"/>
        <w:jc w:val="center"/>
        <w:rPr>
          <w:rFonts w:eastAsia="黑体"/>
          <w:b/>
          <w:color w:val="auto"/>
          <w:sz w:val="72"/>
          <w:szCs w:val="56"/>
          <w:highlight w:val="none"/>
        </w:rPr>
      </w:pPr>
      <w:r>
        <w:rPr>
          <w:rFonts w:hint="eastAsia" w:eastAsia="黑体"/>
          <w:b/>
          <w:color w:val="auto"/>
          <w:sz w:val="72"/>
          <w:szCs w:val="56"/>
          <w:highlight w:val="none"/>
        </w:rPr>
        <w:t>校内分散采购</w:t>
      </w:r>
    </w:p>
    <w:p w14:paraId="3F9E8CB0">
      <w:pPr>
        <w:ind w:left="425"/>
        <w:jc w:val="center"/>
        <w:rPr>
          <w:rFonts w:eastAsia="黑体"/>
          <w:b/>
          <w:color w:val="auto"/>
          <w:sz w:val="72"/>
          <w:szCs w:val="56"/>
          <w:highlight w:val="none"/>
        </w:rPr>
      </w:pPr>
    </w:p>
    <w:p w14:paraId="2D06181F">
      <w:pPr>
        <w:ind w:left="5" w:hanging="5"/>
        <w:jc w:val="center"/>
        <w:rPr>
          <w:rFonts w:eastAsia="黑体"/>
          <w:b/>
          <w:color w:val="auto"/>
          <w:sz w:val="72"/>
          <w:szCs w:val="56"/>
          <w:highlight w:val="none"/>
        </w:rPr>
      </w:pPr>
      <w:r>
        <w:rPr>
          <w:rFonts w:hint="eastAsia" w:eastAsia="黑体"/>
          <w:b/>
          <w:color w:val="auto"/>
          <w:sz w:val="72"/>
          <w:szCs w:val="56"/>
          <w:highlight w:val="none"/>
        </w:rPr>
        <w:t>采</w:t>
      </w:r>
    </w:p>
    <w:p w14:paraId="0070BF9D">
      <w:pPr>
        <w:ind w:left="5" w:hanging="5"/>
        <w:jc w:val="center"/>
        <w:rPr>
          <w:rFonts w:eastAsia="黑体"/>
          <w:b/>
          <w:color w:val="auto"/>
          <w:sz w:val="72"/>
          <w:szCs w:val="56"/>
          <w:highlight w:val="none"/>
        </w:rPr>
      </w:pPr>
      <w:r>
        <w:rPr>
          <w:rFonts w:hint="eastAsia" w:eastAsia="黑体"/>
          <w:b/>
          <w:color w:val="auto"/>
          <w:sz w:val="72"/>
          <w:szCs w:val="56"/>
          <w:highlight w:val="none"/>
        </w:rPr>
        <w:t>购</w:t>
      </w:r>
    </w:p>
    <w:p w14:paraId="4F07A275">
      <w:pPr>
        <w:ind w:left="5" w:hanging="5"/>
        <w:jc w:val="center"/>
        <w:rPr>
          <w:rFonts w:eastAsia="黑体"/>
          <w:b/>
          <w:color w:val="auto"/>
          <w:sz w:val="72"/>
          <w:szCs w:val="56"/>
          <w:highlight w:val="none"/>
        </w:rPr>
      </w:pPr>
      <w:r>
        <w:rPr>
          <w:rFonts w:hint="eastAsia" w:eastAsia="黑体"/>
          <w:b/>
          <w:color w:val="auto"/>
          <w:sz w:val="72"/>
          <w:szCs w:val="56"/>
          <w:highlight w:val="none"/>
        </w:rPr>
        <w:t>书</w:t>
      </w:r>
    </w:p>
    <w:p w14:paraId="2D356F7A">
      <w:pPr>
        <w:spacing w:line="760" w:lineRule="exact"/>
        <w:jc w:val="center"/>
        <w:rPr>
          <w:b/>
          <w:color w:val="auto"/>
          <w:sz w:val="36"/>
          <w:highlight w:val="none"/>
        </w:rPr>
      </w:pPr>
      <w:r>
        <w:rPr>
          <w:rFonts w:hint="eastAsia"/>
          <w:b/>
          <w:color w:val="auto"/>
          <w:sz w:val="36"/>
          <w:highlight w:val="none"/>
        </w:rPr>
        <w:t>（适用于公开采购方式）</w:t>
      </w:r>
    </w:p>
    <w:p w14:paraId="3754BED7">
      <w:pPr>
        <w:spacing w:line="760" w:lineRule="exact"/>
        <w:ind w:firstLine="1084" w:firstLineChars="300"/>
        <w:rPr>
          <w:b/>
          <w:color w:val="auto"/>
          <w:sz w:val="36"/>
          <w:highlight w:val="none"/>
        </w:rPr>
      </w:pPr>
      <w:bookmarkStart w:id="31" w:name="_GoBack"/>
      <w:bookmarkEnd w:id="31"/>
    </w:p>
    <w:p w14:paraId="549616AD">
      <w:pPr>
        <w:spacing w:line="760" w:lineRule="exact"/>
        <w:ind w:firstLine="1084" w:firstLineChars="300"/>
        <w:rPr>
          <w:rFonts w:hint="default" w:ascii="宋体" w:hAnsi="宋体"/>
          <w:b/>
          <w:color w:val="auto"/>
          <w:w w:val="100"/>
          <w:sz w:val="36"/>
          <w:highlight w:val="none"/>
          <w:u w:val="single"/>
          <w:lang w:val="en-US" w:eastAsia="zh-CN"/>
        </w:rPr>
      </w:pPr>
      <w:r>
        <w:rPr>
          <w:rFonts w:hint="eastAsia"/>
          <w:b/>
          <w:color w:val="auto"/>
          <w:sz w:val="36"/>
          <w:highlight w:val="none"/>
        </w:rPr>
        <w:t>项目</w:t>
      </w:r>
      <w:r>
        <w:rPr>
          <w:rFonts w:hint="eastAsia"/>
          <w:b/>
          <w:color w:val="auto"/>
          <w:sz w:val="36"/>
          <w:szCs w:val="36"/>
          <w:highlight w:val="none"/>
        </w:rPr>
        <w:t>名称</w:t>
      </w:r>
      <w:r>
        <w:rPr>
          <w:b/>
          <w:color w:val="auto"/>
          <w:sz w:val="36"/>
          <w:highlight w:val="none"/>
        </w:rPr>
        <w:t>:</w:t>
      </w:r>
      <w:r>
        <w:rPr>
          <w:rFonts w:hint="eastAsia" w:ascii="宋体" w:hAnsi="宋体"/>
          <w:b/>
          <w:color w:val="auto"/>
          <w:w w:val="100"/>
          <w:sz w:val="36"/>
          <w:highlight w:val="none"/>
          <w:u w:val="single"/>
        </w:rPr>
        <w:t>广东财经大学</w:t>
      </w:r>
      <w:r>
        <w:rPr>
          <w:rFonts w:hint="eastAsia" w:ascii="宋体" w:hAnsi="宋体"/>
          <w:b/>
          <w:color w:val="auto"/>
          <w:w w:val="100"/>
          <w:sz w:val="36"/>
          <w:highlight w:val="none"/>
          <w:u w:val="single"/>
          <w:lang w:val="en-US" w:eastAsia="zh-CN"/>
        </w:rPr>
        <w:t>建校42周年暨</w:t>
      </w:r>
      <w:r>
        <w:rPr>
          <w:rFonts w:hint="eastAsia" w:ascii="宋体" w:hAnsi="宋体"/>
          <w:b/>
          <w:color w:val="auto"/>
          <w:w w:val="100"/>
          <w:sz w:val="36"/>
          <w:highlight w:val="none"/>
          <w:u w:val="single"/>
        </w:rPr>
        <w:t>202</w:t>
      </w:r>
      <w:r>
        <w:rPr>
          <w:rFonts w:hint="eastAsia" w:ascii="宋体" w:hAnsi="宋体"/>
          <w:b/>
          <w:color w:val="auto"/>
          <w:w w:val="100"/>
          <w:sz w:val="36"/>
          <w:highlight w:val="none"/>
          <w:u w:val="single"/>
          <w:lang w:val="en-US" w:eastAsia="zh-CN"/>
        </w:rPr>
        <w:t>5</w:t>
      </w:r>
      <w:r>
        <w:rPr>
          <w:rFonts w:hint="eastAsia" w:ascii="宋体" w:hAnsi="宋体"/>
          <w:b/>
          <w:color w:val="auto"/>
          <w:w w:val="100"/>
          <w:sz w:val="36"/>
          <w:highlight w:val="none"/>
          <w:u w:val="single"/>
        </w:rPr>
        <w:t>年</w:t>
      </w:r>
      <w:r>
        <w:rPr>
          <w:rFonts w:hint="eastAsia" w:ascii="宋体" w:hAnsi="宋体"/>
          <w:b/>
          <w:color w:val="auto"/>
          <w:w w:val="100"/>
          <w:sz w:val="36"/>
          <w:highlight w:val="none"/>
          <w:u w:val="single"/>
          <w:lang w:val="en-US" w:eastAsia="zh-CN"/>
        </w:rPr>
        <w:t>迎新文艺晚会舞美项目</w:t>
      </w:r>
    </w:p>
    <w:p w14:paraId="5C268952">
      <w:pPr>
        <w:spacing w:line="760" w:lineRule="exact"/>
        <w:ind w:firstLine="1084" w:firstLineChars="300"/>
        <w:rPr>
          <w:rFonts w:ascii="宋体" w:hAnsi="宋体"/>
          <w:b/>
          <w:color w:val="auto"/>
          <w:sz w:val="36"/>
          <w:szCs w:val="36"/>
          <w:highlight w:val="none"/>
          <w:u w:val="single"/>
        </w:rPr>
      </w:pPr>
      <w:r>
        <w:rPr>
          <w:rFonts w:hint="eastAsia"/>
          <w:b/>
          <w:color w:val="auto"/>
          <w:sz w:val="36"/>
          <w:szCs w:val="36"/>
          <w:highlight w:val="none"/>
        </w:rPr>
        <w:t>采购单位：</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校团委</w:t>
      </w:r>
      <w:r>
        <w:rPr>
          <w:rFonts w:hint="eastAsia" w:ascii="宋体" w:hAnsi="宋体"/>
          <w:b/>
          <w:color w:val="auto"/>
          <w:sz w:val="36"/>
          <w:highlight w:val="none"/>
          <w:u w:val="single"/>
        </w:rPr>
        <w:t xml:space="preserve">       </w:t>
      </w:r>
    </w:p>
    <w:p w14:paraId="5998D8AC">
      <w:pPr>
        <w:spacing w:line="760" w:lineRule="exact"/>
        <w:ind w:firstLine="1084" w:firstLineChars="300"/>
        <w:rPr>
          <w:rFonts w:hint="eastAsia" w:ascii="宋体" w:hAnsi="宋体" w:eastAsia="宋体"/>
          <w:b/>
          <w:color w:val="auto"/>
          <w:sz w:val="36"/>
          <w:szCs w:val="36"/>
          <w:highlight w:val="none"/>
          <w:u w:val="single"/>
          <w:lang w:eastAsia="zh-CN"/>
        </w:rPr>
      </w:pPr>
      <w:r>
        <w:rPr>
          <w:rFonts w:hint="eastAsia"/>
          <w:b/>
          <w:color w:val="auto"/>
          <w:sz w:val="36"/>
          <w:szCs w:val="36"/>
          <w:highlight w:val="none"/>
        </w:rPr>
        <w:t>发布时间：</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2025年10月14日</w:t>
      </w:r>
      <w:r>
        <w:rPr>
          <w:rFonts w:hint="eastAsia" w:ascii="宋体" w:hAnsi="宋体"/>
          <w:b/>
          <w:color w:val="auto"/>
          <w:sz w:val="36"/>
          <w:highlight w:val="none"/>
          <w:u w:val="single"/>
        </w:rPr>
        <w:t xml:space="preserve">  </w:t>
      </w:r>
    </w:p>
    <w:p w14:paraId="396D775E">
      <w:pPr>
        <w:spacing w:line="1000" w:lineRule="exact"/>
        <w:jc w:val="center"/>
        <w:rPr>
          <w:rFonts w:ascii="黑体" w:eastAsia="黑体"/>
          <w:b/>
          <w:color w:val="auto"/>
          <w:sz w:val="72"/>
          <w:szCs w:val="72"/>
          <w:highlight w:val="none"/>
        </w:rPr>
      </w:pPr>
    </w:p>
    <w:p w14:paraId="765DFDE6">
      <w:pPr>
        <w:jc w:val="center"/>
        <w:rPr>
          <w:b/>
          <w:color w:val="auto"/>
          <w:sz w:val="52"/>
          <w:szCs w:val="52"/>
          <w:highlight w:val="none"/>
        </w:rPr>
      </w:pPr>
      <w:r>
        <w:rPr>
          <w:rFonts w:ascii="宋体" w:hAnsi="宋体"/>
          <w:color w:val="auto"/>
          <w:sz w:val="32"/>
          <w:szCs w:val="32"/>
          <w:highlight w:val="none"/>
        </w:rPr>
        <w:br w:type="column"/>
      </w:r>
      <w:r>
        <w:rPr>
          <w:rFonts w:hint="eastAsia"/>
          <w:color w:val="auto"/>
          <w:sz w:val="52"/>
          <w:szCs w:val="52"/>
          <w:highlight w:val="none"/>
        </w:rPr>
        <w:t>目录</w:t>
      </w:r>
    </w:p>
    <w:p w14:paraId="78167516">
      <w:pPr>
        <w:pStyle w:val="20"/>
        <w:tabs>
          <w:tab w:val="right" w:leader="dot" w:pos="8846"/>
        </w:tabs>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\u </w:instrText>
      </w:r>
      <w:r>
        <w:rPr>
          <w:rFonts w:hint="eastAsia" w:asciiTheme="minorEastAsia" w:hAnsiTheme="minorEastAsia" w:eastAsiaTheme="minorEastAsia" w:cstheme="minorEastAsia"/>
          <w:color w:val="auto"/>
          <w:sz w:val="28"/>
          <w:szCs w:val="28"/>
          <w:highlight w:val="none"/>
        </w:rPr>
        <w:fldChar w:fldCharType="separate"/>
      </w:r>
      <w:r>
        <w:rPr>
          <w:color w:val="auto"/>
          <w:highlight w:val="none"/>
        </w:rPr>
        <w:fldChar w:fldCharType="begin"/>
      </w:r>
      <w:r>
        <w:rPr>
          <w:color w:val="auto"/>
          <w:highlight w:val="none"/>
        </w:rPr>
        <w:instrText xml:space="preserve"> HYPERLINK \l "_Toc1048"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第一部分   报价须知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_Toc1048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7408FCC">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"_Toc16574"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一、采购项目概况</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_Toc16574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4AE8262">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"_Toc28829"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二、相关说明</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_Toc28829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272860F">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"_Toc11839"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三、报价人资格</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_Toc11839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67A51774">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"_Toc20873"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四、报价要求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_Toc20873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6092A466">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"_Toc18253"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五、报价文件要求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_Toc18253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A17A0F2">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"_Toc10890"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六、评审方法及原则</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_Toc10890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9C74010">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"_Toc18663"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七、成交供应商确定</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_Toc18663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1C66AE3">
      <w:pPr>
        <w:pStyle w:val="20"/>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"_Toc5254"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第二部分   采购需求书</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_Toc5254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6145535">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"_Toc179"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一、技术（服务）要求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D659FA3">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"_Toc17787"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二、商务要求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_Toc17787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0C022CA">
      <w:pPr>
        <w:pStyle w:val="20"/>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"_Toc14310"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第三部分  报价文件格式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_Toc14310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5D0BDCA">
      <w:pPr>
        <w:adjustRightInd w:val="0"/>
        <w:snapToGrid w:val="0"/>
        <w:spacing w:line="500" w:lineRule="exact"/>
        <w:jc w:val="center"/>
        <w:rPr>
          <w:b/>
          <w:color w:val="auto"/>
          <w:sz w:val="52"/>
          <w:szCs w:val="52"/>
          <w:highlight w:val="none"/>
        </w:rPr>
      </w:pPr>
      <w:r>
        <w:rPr>
          <w:rFonts w:hint="eastAsia" w:asciiTheme="minorEastAsia" w:hAnsiTheme="minorEastAsia" w:eastAsiaTheme="minorEastAsia" w:cstheme="minorEastAsia"/>
          <w:color w:val="auto"/>
          <w:sz w:val="28"/>
          <w:szCs w:val="28"/>
          <w:highlight w:val="none"/>
        </w:rPr>
        <w:fldChar w:fldCharType="end"/>
      </w:r>
    </w:p>
    <w:p w14:paraId="1C149D70">
      <w:pPr>
        <w:rPr>
          <w:color w:val="auto"/>
          <w:highlight w:val="none"/>
        </w:rPr>
      </w:pPr>
      <w:bookmarkStart w:id="0" w:name="_Toc60236697"/>
      <w:bookmarkStart w:id="1" w:name="_Toc508103350"/>
      <w:bookmarkStart w:id="2" w:name="_Toc508103135"/>
      <w:r>
        <w:rPr>
          <w:color w:val="auto"/>
          <w:highlight w:val="none"/>
        </w:rPr>
        <w:br w:type="page"/>
      </w:r>
    </w:p>
    <w:p w14:paraId="056EECA1">
      <w:pPr>
        <w:pStyle w:val="3"/>
        <w:rPr>
          <w:color w:val="auto"/>
          <w:highlight w:val="none"/>
        </w:rPr>
      </w:pPr>
      <w:bookmarkStart w:id="3" w:name="_Toc1048"/>
      <w:r>
        <w:rPr>
          <w:color w:val="auto"/>
          <w:highlight w:val="none"/>
        </w:rPr>
        <w:t xml:space="preserve">第一部分   </w:t>
      </w:r>
      <w:r>
        <w:rPr>
          <w:rFonts w:hint="eastAsia"/>
          <w:color w:val="auto"/>
          <w:highlight w:val="none"/>
        </w:rPr>
        <w:t>报价</w:t>
      </w:r>
      <w:r>
        <w:rPr>
          <w:color w:val="auto"/>
          <w:highlight w:val="none"/>
        </w:rPr>
        <w:t>须知</w:t>
      </w:r>
      <w:bookmarkEnd w:id="0"/>
      <w:bookmarkEnd w:id="1"/>
      <w:bookmarkEnd w:id="2"/>
      <w:bookmarkEnd w:id="3"/>
    </w:p>
    <w:p w14:paraId="583E931C">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w:t>
      </w:r>
      <w:r>
        <w:rPr>
          <w:rFonts w:ascii="宋体" w:hAnsi="宋体"/>
          <w:color w:val="auto"/>
          <w:sz w:val="28"/>
          <w:szCs w:val="28"/>
          <w:highlight w:val="none"/>
        </w:rPr>
        <w:t>应认真阅读</w:t>
      </w:r>
      <w:r>
        <w:rPr>
          <w:rFonts w:hint="eastAsia" w:ascii="宋体" w:hAnsi="宋体"/>
          <w:color w:val="auto"/>
          <w:sz w:val="28"/>
          <w:szCs w:val="28"/>
          <w:highlight w:val="none"/>
        </w:rPr>
        <w:t>采购书</w:t>
      </w:r>
      <w:r>
        <w:rPr>
          <w:rFonts w:ascii="宋体" w:hAnsi="宋体"/>
          <w:color w:val="auto"/>
          <w:sz w:val="28"/>
          <w:szCs w:val="28"/>
          <w:highlight w:val="none"/>
        </w:rPr>
        <w:t>中全部内容。</w:t>
      </w:r>
      <w:r>
        <w:rPr>
          <w:rFonts w:hint="eastAsia" w:ascii="宋体" w:hAnsi="宋体"/>
          <w:color w:val="auto"/>
          <w:sz w:val="28"/>
          <w:szCs w:val="28"/>
          <w:highlight w:val="none"/>
        </w:rPr>
        <w:t>报价人必须按照采购公告、采购书的规定和要求提交报价文件，否则，责任自负。）</w:t>
      </w:r>
    </w:p>
    <w:p w14:paraId="00D865EE">
      <w:pPr>
        <w:pStyle w:val="4"/>
        <w:spacing w:line="560" w:lineRule="exact"/>
        <w:rPr>
          <w:color w:val="auto"/>
          <w:highlight w:val="none"/>
        </w:rPr>
      </w:pPr>
      <w:bookmarkStart w:id="4" w:name="_Toc60236698"/>
      <w:bookmarkStart w:id="5" w:name="_Toc508103351"/>
      <w:bookmarkStart w:id="6" w:name="_Toc16574"/>
      <w:r>
        <w:rPr>
          <w:rFonts w:hint="eastAsia"/>
          <w:color w:val="auto"/>
          <w:highlight w:val="none"/>
        </w:rPr>
        <w:t>一、采购项目</w:t>
      </w:r>
      <w:bookmarkEnd w:id="4"/>
      <w:bookmarkEnd w:id="5"/>
      <w:r>
        <w:rPr>
          <w:rFonts w:hint="eastAsia"/>
          <w:color w:val="auto"/>
          <w:highlight w:val="none"/>
        </w:rPr>
        <w:t>概况</w:t>
      </w:r>
      <w:bookmarkEnd w:id="6"/>
    </w:p>
    <w:p w14:paraId="18829CE6">
      <w:pPr>
        <w:spacing w:line="560" w:lineRule="exact"/>
        <w:ind w:firstLine="560" w:firstLineChars="200"/>
        <w:rPr>
          <w:rFonts w:hint="eastAsia" w:ascii="宋体" w:hAnsi="宋体" w:cs="Times New Roman"/>
          <w:color w:val="auto"/>
          <w:sz w:val="28"/>
          <w:szCs w:val="28"/>
          <w:highlight w:val="none"/>
          <w:lang w:val="en-US" w:eastAsia="zh-CN"/>
        </w:rPr>
      </w:pPr>
      <w:bookmarkStart w:id="7" w:name="_Toc60236699"/>
      <w:bookmarkStart w:id="8" w:name="_Toc508103352"/>
      <w:bookmarkStart w:id="9" w:name="_Toc28829"/>
      <w:r>
        <w:rPr>
          <w:rFonts w:hint="eastAsia" w:ascii="宋体" w:hAnsi="宋体" w:cs="Times New Roman"/>
          <w:color w:val="auto"/>
          <w:sz w:val="28"/>
          <w:szCs w:val="28"/>
          <w:highlight w:val="none"/>
          <w:lang w:val="en-US" w:eastAsia="zh-CN"/>
        </w:rPr>
        <w:t>学校拟定于10月28日晚在佛山校区图书馆前举办建校42周年暨2025年迎新文艺晚会。</w:t>
      </w:r>
    </w:p>
    <w:p w14:paraId="042E06E8">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现须采购现场舞台区设计搭建，演出用灯光、音响设备，相关平面设计等配套服务。（详见本文件第二部分“采购需求书”）</w:t>
      </w:r>
    </w:p>
    <w:p w14:paraId="7BE10ED2">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本项目为交钥匙承包项目，供应商数量为一个，中标人承包及负责招标文件对中标人要求的一切事宜及责任，包括项目设计、货物供货、运输、保管、安装、调试、验收、培训及相关服务等。</w:t>
      </w:r>
    </w:p>
    <w:p w14:paraId="06383E20">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本项目按照单价据实结算，采购预算控制价99500元，资金已到位。</w:t>
      </w:r>
    </w:p>
    <w:p w14:paraId="739FEC0E">
      <w:pPr>
        <w:pStyle w:val="4"/>
        <w:spacing w:line="560" w:lineRule="exact"/>
        <w:rPr>
          <w:color w:val="auto"/>
          <w:highlight w:val="none"/>
        </w:rPr>
      </w:pPr>
      <w:r>
        <w:rPr>
          <w:rFonts w:hint="eastAsia"/>
          <w:color w:val="auto"/>
          <w:highlight w:val="none"/>
        </w:rPr>
        <w:t>二、相关说明</w:t>
      </w:r>
      <w:bookmarkEnd w:id="7"/>
      <w:bookmarkEnd w:id="8"/>
      <w:bookmarkEnd w:id="9"/>
    </w:p>
    <w:p w14:paraId="76AE4CC5">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w:t>
      </w:r>
      <w:r>
        <w:rPr>
          <w:rFonts w:ascii="宋体" w:hAnsi="宋体"/>
          <w:color w:val="auto"/>
          <w:sz w:val="28"/>
          <w:szCs w:val="28"/>
          <w:highlight w:val="none"/>
        </w:rPr>
        <w:t>本采购</w:t>
      </w:r>
      <w:r>
        <w:rPr>
          <w:rFonts w:hint="eastAsia" w:ascii="宋体" w:hAnsi="宋体"/>
          <w:color w:val="auto"/>
          <w:sz w:val="28"/>
          <w:szCs w:val="28"/>
          <w:highlight w:val="none"/>
        </w:rPr>
        <w:t>书</w:t>
      </w:r>
      <w:r>
        <w:rPr>
          <w:rFonts w:ascii="宋体" w:hAnsi="宋体"/>
          <w:color w:val="auto"/>
          <w:sz w:val="28"/>
          <w:szCs w:val="28"/>
          <w:highlight w:val="none"/>
        </w:rPr>
        <w:t>仅适用于</w:t>
      </w:r>
      <w:r>
        <w:rPr>
          <w:rFonts w:hint="eastAsia" w:ascii="宋体" w:hAnsi="宋体"/>
          <w:color w:val="auto"/>
          <w:sz w:val="28"/>
          <w:szCs w:val="28"/>
          <w:highlight w:val="none"/>
        </w:rPr>
        <w:t>采购职能部门组织的校内分散</w:t>
      </w:r>
      <w:r>
        <w:rPr>
          <w:rFonts w:ascii="宋体" w:hAnsi="宋体"/>
          <w:color w:val="auto"/>
          <w:sz w:val="28"/>
          <w:szCs w:val="28"/>
          <w:highlight w:val="none"/>
        </w:rPr>
        <w:t>采购活动。</w:t>
      </w:r>
    </w:p>
    <w:p w14:paraId="0CD7E0F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二）</w:t>
      </w:r>
      <w:r>
        <w:rPr>
          <w:rFonts w:ascii="宋体" w:hAnsi="宋体"/>
          <w:color w:val="auto"/>
          <w:sz w:val="28"/>
          <w:szCs w:val="28"/>
          <w:highlight w:val="none"/>
        </w:rPr>
        <w:t>凡符合资</w:t>
      </w:r>
      <w:r>
        <w:rPr>
          <w:rFonts w:hint="eastAsia" w:ascii="宋体" w:hAnsi="宋体"/>
          <w:color w:val="auto"/>
          <w:sz w:val="28"/>
          <w:szCs w:val="28"/>
          <w:highlight w:val="none"/>
        </w:rPr>
        <w:t>格</w:t>
      </w:r>
      <w:r>
        <w:rPr>
          <w:rFonts w:ascii="宋体" w:hAnsi="宋体"/>
          <w:color w:val="auto"/>
          <w:sz w:val="28"/>
          <w:szCs w:val="28"/>
          <w:highlight w:val="none"/>
        </w:rPr>
        <w:t>要求的</w:t>
      </w:r>
      <w:r>
        <w:rPr>
          <w:rFonts w:hint="eastAsia" w:ascii="宋体" w:hAnsi="宋体"/>
          <w:color w:val="auto"/>
          <w:sz w:val="28"/>
          <w:szCs w:val="28"/>
          <w:highlight w:val="none"/>
        </w:rPr>
        <w:t>报价人</w:t>
      </w:r>
      <w:r>
        <w:rPr>
          <w:rFonts w:ascii="宋体" w:hAnsi="宋体"/>
          <w:color w:val="auto"/>
          <w:sz w:val="28"/>
          <w:szCs w:val="28"/>
          <w:highlight w:val="none"/>
        </w:rPr>
        <w:t>均可参</w:t>
      </w:r>
      <w:r>
        <w:rPr>
          <w:rFonts w:hint="eastAsia" w:ascii="宋体" w:hAnsi="宋体"/>
          <w:color w:val="auto"/>
          <w:sz w:val="28"/>
          <w:szCs w:val="28"/>
          <w:highlight w:val="none"/>
        </w:rPr>
        <w:t>加</w:t>
      </w:r>
      <w:r>
        <w:rPr>
          <w:rFonts w:ascii="宋体" w:hAnsi="宋体"/>
          <w:color w:val="auto"/>
          <w:sz w:val="28"/>
          <w:szCs w:val="28"/>
          <w:highlight w:val="none"/>
        </w:rPr>
        <w:t>。</w:t>
      </w:r>
    </w:p>
    <w:p w14:paraId="124B7697">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三）</w:t>
      </w:r>
      <w:r>
        <w:rPr>
          <w:rFonts w:ascii="宋体" w:hAnsi="宋体"/>
          <w:color w:val="auto"/>
          <w:sz w:val="28"/>
          <w:szCs w:val="28"/>
          <w:highlight w:val="none"/>
        </w:rPr>
        <w:t>无论结果如何，参加</w:t>
      </w:r>
      <w:r>
        <w:rPr>
          <w:rFonts w:hint="eastAsia" w:ascii="宋体" w:hAnsi="宋体"/>
          <w:color w:val="auto"/>
          <w:sz w:val="28"/>
          <w:szCs w:val="28"/>
          <w:highlight w:val="none"/>
        </w:rPr>
        <w:t>的报价供应商</w:t>
      </w:r>
      <w:r>
        <w:rPr>
          <w:rFonts w:ascii="宋体" w:hAnsi="宋体"/>
          <w:color w:val="auto"/>
          <w:sz w:val="28"/>
          <w:szCs w:val="28"/>
          <w:highlight w:val="none"/>
        </w:rPr>
        <w:t>自行承担因此所产生的全部费用。</w:t>
      </w:r>
    </w:p>
    <w:p w14:paraId="22916044">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四）</w:t>
      </w:r>
      <w:r>
        <w:rPr>
          <w:rFonts w:ascii="宋体" w:hAnsi="宋体"/>
          <w:color w:val="auto"/>
          <w:sz w:val="28"/>
          <w:szCs w:val="28"/>
          <w:highlight w:val="none"/>
        </w:rPr>
        <w:t>本次采购活动及由本次采购活动产生的合同受国家法律制约和保护。</w:t>
      </w:r>
    </w:p>
    <w:p w14:paraId="738EBCA2">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F9F9E2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（六）本项目不接受联合体报价和自然人报价，</w:t>
      </w:r>
      <w:r>
        <w:rPr>
          <w:rFonts w:ascii="宋体" w:hAnsi="宋体"/>
          <w:color w:val="auto"/>
          <w:sz w:val="28"/>
          <w:szCs w:val="28"/>
          <w:highlight w:val="none"/>
        </w:rPr>
        <w:t>不得</w:t>
      </w:r>
      <w:r>
        <w:rPr>
          <w:rFonts w:hint="eastAsia" w:ascii="宋体" w:hAnsi="宋体"/>
          <w:color w:val="auto"/>
          <w:sz w:val="28"/>
          <w:szCs w:val="28"/>
          <w:highlight w:val="none"/>
        </w:rPr>
        <w:t>分包、</w:t>
      </w:r>
      <w:r>
        <w:rPr>
          <w:rFonts w:ascii="宋体" w:hAnsi="宋体"/>
          <w:color w:val="auto"/>
          <w:sz w:val="28"/>
          <w:szCs w:val="28"/>
          <w:highlight w:val="none"/>
        </w:rPr>
        <w:t>转包</w:t>
      </w:r>
      <w:r>
        <w:rPr>
          <w:rFonts w:hint="eastAsia" w:ascii="宋体" w:hAnsi="宋体"/>
          <w:color w:val="auto"/>
          <w:sz w:val="28"/>
          <w:szCs w:val="28"/>
          <w:highlight w:val="none"/>
        </w:rPr>
        <w:t>。</w:t>
      </w:r>
    </w:p>
    <w:p w14:paraId="5AAA615E">
      <w:pPr>
        <w:pStyle w:val="4"/>
        <w:spacing w:line="560" w:lineRule="exact"/>
        <w:rPr>
          <w:color w:val="auto"/>
          <w:highlight w:val="none"/>
        </w:rPr>
      </w:pPr>
      <w:bookmarkStart w:id="10" w:name="_Toc11839"/>
      <w:bookmarkStart w:id="11" w:name="_Toc508103353"/>
      <w:bookmarkStart w:id="12" w:name="_Toc60236700"/>
      <w:r>
        <w:rPr>
          <w:rFonts w:hint="eastAsia"/>
          <w:color w:val="auto"/>
          <w:highlight w:val="none"/>
        </w:rPr>
        <w:t>三、报价人</w:t>
      </w:r>
      <w:r>
        <w:rPr>
          <w:color w:val="auto"/>
          <w:highlight w:val="none"/>
        </w:rPr>
        <w:t>资格</w:t>
      </w:r>
      <w:bookmarkEnd w:id="10"/>
      <w:bookmarkEnd w:id="11"/>
      <w:bookmarkEnd w:id="12"/>
    </w:p>
    <w:p w14:paraId="0D86C33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参加采购活动的报价人须具备以下条件：</w:t>
      </w:r>
    </w:p>
    <w:p w14:paraId="5774B953">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58D93BB7">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二</w:t>
      </w:r>
      <w:r>
        <w:rPr>
          <w:rFonts w:hint="eastAsia" w:ascii="宋体" w:hAnsi="宋体"/>
          <w:color w:val="auto"/>
          <w:sz w:val="28"/>
          <w:szCs w:val="28"/>
          <w:highlight w:val="none"/>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4021D3F1">
      <w:pPr>
        <w:spacing w:line="560" w:lineRule="exact"/>
        <w:ind w:firstLine="560" w:firstLineChars="200"/>
        <w:rPr>
          <w:rFonts w:hint="eastAsia" w:ascii="宋体" w:hAnsi="宋体" w:cs="Times New Roman"/>
          <w:color w:val="auto"/>
          <w:sz w:val="28"/>
          <w:szCs w:val="28"/>
          <w:highlight w:val="none"/>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三）</w:t>
      </w:r>
      <w:r>
        <w:rPr>
          <w:rFonts w:hint="eastAsia" w:ascii="宋体" w:hAnsi="宋体" w:cs="Times New Roman"/>
          <w:color w:val="auto"/>
          <w:sz w:val="28"/>
          <w:szCs w:val="28"/>
          <w:highlight w:val="none"/>
        </w:rPr>
        <w:t>具有履行合同所必需的设备和专业技术能力（提供相应的方案和证明材料）。</w:t>
      </w:r>
    </w:p>
    <w:p w14:paraId="6771252B">
      <w:pPr>
        <w:shd w:val="clear"/>
        <w:spacing w:line="560" w:lineRule="exact"/>
        <w:ind w:firstLine="560" w:firstLineChars="200"/>
        <w:rPr>
          <w:rFonts w:hint="default"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四）</w:t>
      </w:r>
      <w:r>
        <w:rPr>
          <w:rFonts w:hint="eastAsia" w:ascii="宋体" w:hAnsi="宋体" w:cs="Times New Roman"/>
          <w:color w:val="auto"/>
          <w:sz w:val="28"/>
          <w:szCs w:val="28"/>
          <w:highlight w:val="none"/>
          <w:lang w:eastAsia="zh-CN"/>
        </w:rPr>
        <w:t>202</w:t>
      </w:r>
      <w:r>
        <w:rPr>
          <w:rFonts w:hint="eastAsia" w:ascii="宋体" w:hAnsi="宋体" w:cs="Times New Roman"/>
          <w:color w:val="auto"/>
          <w:sz w:val="28"/>
          <w:szCs w:val="28"/>
          <w:highlight w:val="none"/>
          <w:lang w:val="en-US" w:eastAsia="zh-CN"/>
        </w:rPr>
        <w:t>5年10月19日18:00前将服</w:t>
      </w:r>
      <w:r>
        <w:rPr>
          <w:rFonts w:hint="eastAsia" w:ascii="宋体" w:hAnsi="宋体" w:cs="Times New Roman"/>
          <w:color w:val="auto"/>
          <w:sz w:val="28"/>
          <w:szCs w:val="28"/>
          <w:highlight w:val="none"/>
          <w:lang w:eastAsia="zh-CN"/>
        </w:rPr>
        <w:t>务方案（含</w:t>
      </w:r>
      <w:r>
        <w:rPr>
          <w:rFonts w:hint="eastAsia" w:ascii="宋体" w:hAnsi="宋体" w:cs="Times New Roman"/>
          <w:color w:val="auto"/>
          <w:sz w:val="28"/>
          <w:szCs w:val="28"/>
          <w:highlight w:val="none"/>
          <w:lang w:val="en-US" w:eastAsia="zh-CN"/>
        </w:rPr>
        <w:t>舞台区设计效果图）及报价文件等</w:t>
      </w:r>
      <w:r>
        <w:rPr>
          <w:rFonts w:hint="eastAsia" w:ascii="宋体" w:hAnsi="宋体" w:cs="Times New Roman"/>
          <w:color w:val="auto"/>
          <w:sz w:val="28"/>
          <w:szCs w:val="28"/>
          <w:highlight w:val="none"/>
          <w:lang w:eastAsia="zh-CN"/>
        </w:rPr>
        <w:t>发至电子邮箱</w:t>
      </w:r>
      <w:r>
        <w:rPr>
          <w:rFonts w:hint="eastAsia" w:ascii="宋体" w:hAnsi="宋体" w:cs="Times New Roman"/>
          <w:color w:val="auto"/>
          <w:sz w:val="28"/>
          <w:szCs w:val="28"/>
          <w:highlight w:val="none"/>
          <w:lang w:val="en-US" w:eastAsia="zh-CN"/>
        </w:rPr>
        <w:t>xtw@gdufe.edu.cn；报价文件纸质版材料请寄至：广州市海珠区仑头路 21 号揽月楼 303，联系人：郑晓丹，联系电话：020-84096740。</w:t>
      </w:r>
    </w:p>
    <w:p w14:paraId="4B6C2A01">
      <w:pPr>
        <w:pStyle w:val="4"/>
        <w:spacing w:line="560" w:lineRule="exact"/>
        <w:rPr>
          <w:color w:val="auto"/>
          <w:highlight w:val="none"/>
        </w:rPr>
      </w:pPr>
      <w:bookmarkStart w:id="13" w:name="_Toc60236701"/>
      <w:bookmarkStart w:id="14" w:name="_Toc508103354"/>
      <w:bookmarkStart w:id="15" w:name="_Toc20873"/>
      <w:r>
        <w:rPr>
          <w:rFonts w:hint="eastAsia"/>
          <w:color w:val="auto"/>
          <w:highlight w:val="none"/>
        </w:rPr>
        <w:t>四、</w:t>
      </w:r>
      <w:r>
        <w:rPr>
          <w:color w:val="auto"/>
          <w:highlight w:val="none"/>
        </w:rPr>
        <w:t>报价要求</w:t>
      </w:r>
      <w:bookmarkEnd w:id="13"/>
      <w:bookmarkEnd w:id="14"/>
      <w:bookmarkEnd w:id="15"/>
    </w:p>
    <w:p w14:paraId="1A1BAEA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color w:val="auto"/>
          <w:sz w:val="28"/>
          <w:szCs w:val="28"/>
          <w:highlight w:val="none"/>
        </w:rPr>
        <w:t>安装调试、系统集成、培训、售后服务等其他有关的所有费用</w:t>
      </w:r>
      <w:r>
        <w:rPr>
          <w:rFonts w:hint="eastAsia" w:ascii="宋体" w:hAnsi="宋体"/>
          <w:color w:val="auto"/>
          <w:sz w:val="28"/>
          <w:szCs w:val="28"/>
          <w:highlight w:val="none"/>
        </w:rPr>
        <w:t>，包括但不限于人工、材料、机械、管理、维护、保险、利润、税金、政策性文件规定及合同包含的所有风险、责任等各项应有费用</w:t>
      </w:r>
      <w:r>
        <w:rPr>
          <w:rFonts w:ascii="宋体" w:hAnsi="宋体"/>
          <w:color w:val="auto"/>
          <w:sz w:val="28"/>
          <w:szCs w:val="28"/>
          <w:highlight w:val="none"/>
        </w:rPr>
        <w:t>。</w:t>
      </w:r>
      <w:r>
        <w:rPr>
          <w:rFonts w:hint="eastAsia" w:ascii="宋体" w:hAnsi="宋体"/>
          <w:color w:val="auto"/>
          <w:sz w:val="28"/>
          <w:szCs w:val="28"/>
          <w:highlight w:val="none"/>
        </w:rPr>
        <w:t>经评审确认的报价</w:t>
      </w:r>
      <w:r>
        <w:rPr>
          <w:rFonts w:ascii="宋体" w:hAnsi="宋体"/>
          <w:color w:val="auto"/>
          <w:sz w:val="28"/>
          <w:szCs w:val="28"/>
          <w:highlight w:val="none"/>
        </w:rPr>
        <w:t>除非因特殊原因并经双方协商同意，</w:t>
      </w:r>
      <w:r>
        <w:rPr>
          <w:rFonts w:hint="eastAsia" w:ascii="宋体" w:hAnsi="宋体"/>
          <w:color w:val="auto"/>
          <w:sz w:val="28"/>
          <w:szCs w:val="28"/>
          <w:highlight w:val="none"/>
        </w:rPr>
        <w:t>报价人</w:t>
      </w:r>
      <w:r>
        <w:rPr>
          <w:rFonts w:ascii="宋体" w:hAnsi="宋体"/>
          <w:color w:val="auto"/>
          <w:sz w:val="28"/>
          <w:szCs w:val="28"/>
          <w:highlight w:val="none"/>
        </w:rPr>
        <w:t>不得再要求追加任何费用。</w:t>
      </w:r>
    </w:p>
    <w:p w14:paraId="2C9A96C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提醒：</w:t>
      </w:r>
      <w:r>
        <w:rPr>
          <w:rFonts w:ascii="宋体" w:hAnsi="宋体"/>
          <w:color w:val="auto"/>
          <w:sz w:val="28"/>
          <w:szCs w:val="28"/>
          <w:highlight w:val="none"/>
        </w:rPr>
        <w:t>报价为采购清单总价。</w:t>
      </w:r>
      <w:r>
        <w:rPr>
          <w:rFonts w:hint="eastAsia" w:ascii="宋体" w:hAnsi="宋体"/>
          <w:color w:val="auto"/>
          <w:sz w:val="28"/>
          <w:szCs w:val="28"/>
          <w:highlight w:val="none"/>
        </w:rPr>
        <w:t>报价文件中只能提供唯一明确报价。</w:t>
      </w:r>
    </w:p>
    <w:p w14:paraId="62C874C4">
      <w:pPr>
        <w:pStyle w:val="4"/>
        <w:spacing w:line="560" w:lineRule="exact"/>
        <w:rPr>
          <w:color w:val="auto"/>
          <w:highlight w:val="none"/>
        </w:rPr>
      </w:pPr>
      <w:bookmarkStart w:id="16" w:name="_Toc18253"/>
      <w:bookmarkStart w:id="17" w:name="_Toc60236702"/>
      <w:bookmarkStart w:id="18" w:name="_Toc508103355"/>
      <w:r>
        <w:rPr>
          <w:rFonts w:hint="eastAsia"/>
          <w:color w:val="auto"/>
          <w:highlight w:val="none"/>
        </w:rPr>
        <w:t>五、报价</w:t>
      </w:r>
      <w:r>
        <w:rPr>
          <w:color w:val="auto"/>
          <w:highlight w:val="none"/>
        </w:rPr>
        <w:t>文件</w:t>
      </w:r>
      <w:r>
        <w:rPr>
          <w:rFonts w:hint="eastAsia"/>
          <w:color w:val="auto"/>
          <w:highlight w:val="none"/>
        </w:rPr>
        <w:t>要求</w:t>
      </w:r>
      <w:bookmarkEnd w:id="16"/>
      <w:bookmarkEnd w:id="17"/>
      <w:bookmarkEnd w:id="18"/>
    </w:p>
    <w:p w14:paraId="30D2EB0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报价人应按照下列内容及顺序编写报价文件。</w:t>
      </w:r>
      <w:r>
        <w:rPr>
          <w:rFonts w:hint="eastAsia" w:ascii="宋体" w:hAnsi="宋体"/>
          <w:b/>
          <w:color w:val="auto"/>
          <w:sz w:val="28"/>
          <w:szCs w:val="28"/>
          <w:highlight w:val="none"/>
        </w:rPr>
        <w:t>报价文件中所有资格性、符合性证明材料均应当按照要求提供完整、全面、清晰可辨的证明材料，如为“复印件、扫描件、网页打印件”均应当加</w:t>
      </w:r>
      <w:r>
        <w:rPr>
          <w:rFonts w:ascii="宋体" w:hAnsi="宋体"/>
          <w:b/>
          <w:color w:val="auto"/>
          <w:sz w:val="28"/>
          <w:szCs w:val="28"/>
          <w:highlight w:val="none"/>
        </w:rPr>
        <w:t>盖</w:t>
      </w:r>
      <w:r>
        <w:rPr>
          <w:rFonts w:hint="eastAsia" w:ascii="宋体" w:hAnsi="宋体"/>
          <w:b/>
          <w:color w:val="auto"/>
          <w:sz w:val="28"/>
          <w:szCs w:val="28"/>
          <w:highlight w:val="none"/>
        </w:rPr>
        <w:t>报价人单位公章方为</w:t>
      </w:r>
      <w:r>
        <w:rPr>
          <w:rFonts w:ascii="宋体" w:hAnsi="宋体"/>
          <w:b/>
          <w:color w:val="auto"/>
          <w:sz w:val="28"/>
          <w:szCs w:val="28"/>
          <w:highlight w:val="none"/>
        </w:rPr>
        <w:t>有效</w:t>
      </w:r>
      <w:r>
        <w:rPr>
          <w:rFonts w:hint="eastAsia" w:ascii="宋体" w:hAnsi="宋体"/>
          <w:color w:val="auto"/>
          <w:sz w:val="28"/>
          <w:szCs w:val="28"/>
          <w:highlight w:val="none"/>
        </w:rPr>
        <w:t>。</w:t>
      </w:r>
    </w:p>
    <w:p w14:paraId="7493A82D">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一）报价文件的构成、顺序及要求</w:t>
      </w:r>
    </w:p>
    <w:p w14:paraId="1AE272B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1.报价文件封面；</w:t>
      </w:r>
    </w:p>
    <w:p w14:paraId="732EA989">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2.目录；</w:t>
      </w:r>
    </w:p>
    <w:p w14:paraId="135C24F7">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3.资格性审查材料，包括但不限于：</w:t>
      </w:r>
    </w:p>
    <w:p w14:paraId="6FEC002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（1）营业执照（或事业法人登记证等相关证明）副本复印件；</w:t>
      </w:r>
    </w:p>
    <w:p w14:paraId="1FE2B3B1">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（2）相关资质证书或许可证书等复印件；</w:t>
      </w:r>
    </w:p>
    <w:p w14:paraId="6152A29E">
      <w:pPr>
        <w:spacing w:line="56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4.符合性审查材料，包括但不限于：</w:t>
      </w:r>
    </w:p>
    <w:p w14:paraId="1F8F5AB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（1）提供法人或负责人资格证明、授权委托书；</w:t>
      </w:r>
    </w:p>
    <w:p w14:paraId="2BA7CC7E">
      <w:pPr>
        <w:spacing w:line="560" w:lineRule="exact"/>
        <w:ind w:firstLine="560" w:firstLineChars="200"/>
        <w:rPr>
          <w:rFonts w:ascii="宋体" w:hAnsi="宋体"/>
          <w:b/>
          <w:color w:val="auto"/>
          <w:sz w:val="28"/>
          <w:szCs w:val="28"/>
          <w:highlight w:val="none"/>
        </w:rPr>
      </w:pPr>
      <w:r>
        <w:rPr>
          <w:rFonts w:hint="eastAsia" w:ascii="宋体" w:hAnsi="宋体"/>
          <w:color w:val="auto"/>
          <w:sz w:val="28"/>
          <w:szCs w:val="28"/>
          <w:highlight w:val="none"/>
        </w:rPr>
        <w:t>（2）报价一览表；</w:t>
      </w:r>
    </w:p>
    <w:p w14:paraId="3B4F2F6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（3）报价明细表；</w:t>
      </w:r>
    </w:p>
    <w:p w14:paraId="355123B3">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（4）“技术（服务）条款响应表”和“商务条款响应表”；</w:t>
      </w:r>
    </w:p>
    <w:p w14:paraId="167C2D7D">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（5）报价人声明及承诺；</w:t>
      </w:r>
    </w:p>
    <w:p w14:paraId="1D8BACB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5.证明材料等；</w:t>
      </w:r>
    </w:p>
    <w:p w14:paraId="748197DF">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二）报价文件</w:t>
      </w:r>
      <w:r>
        <w:rPr>
          <w:rFonts w:ascii="宋体" w:hAnsi="宋体"/>
          <w:color w:val="auto"/>
          <w:sz w:val="28"/>
          <w:szCs w:val="28"/>
          <w:highlight w:val="none"/>
        </w:rPr>
        <w:t>的份数、签署和封装</w:t>
      </w:r>
    </w:p>
    <w:p w14:paraId="2B6DDED7">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.报价人必须制作报价文件。报价文件</w:t>
      </w:r>
      <w:r>
        <w:rPr>
          <w:rFonts w:ascii="宋体" w:hAnsi="宋体"/>
          <w:color w:val="auto"/>
          <w:sz w:val="28"/>
          <w:szCs w:val="28"/>
          <w:highlight w:val="none"/>
        </w:rPr>
        <w:t>份数为正本1份，副本</w:t>
      </w:r>
      <w:r>
        <w:rPr>
          <w:rFonts w:hint="eastAsia" w:ascii="宋体" w:hAnsi="宋体"/>
          <w:color w:val="auto"/>
          <w:sz w:val="28"/>
          <w:szCs w:val="28"/>
          <w:highlight w:val="none"/>
        </w:rPr>
        <w:t>2</w:t>
      </w:r>
      <w:r>
        <w:rPr>
          <w:rFonts w:ascii="宋体" w:hAnsi="宋体"/>
          <w:color w:val="auto"/>
          <w:sz w:val="28"/>
          <w:szCs w:val="28"/>
          <w:highlight w:val="none"/>
        </w:rPr>
        <w:t>份。</w:t>
      </w:r>
      <w:r>
        <w:rPr>
          <w:rFonts w:hint="eastAsia" w:ascii="宋体" w:hAnsi="宋体"/>
          <w:color w:val="auto"/>
          <w:sz w:val="28"/>
          <w:szCs w:val="28"/>
          <w:highlight w:val="none"/>
        </w:rPr>
        <w:t>报价文件应当</w:t>
      </w:r>
      <w:r>
        <w:rPr>
          <w:rFonts w:ascii="宋体" w:hAnsi="宋体"/>
          <w:color w:val="auto"/>
          <w:sz w:val="28"/>
          <w:szCs w:val="28"/>
          <w:highlight w:val="none"/>
        </w:rPr>
        <w:t>清楚地标明“正本”</w:t>
      </w:r>
      <w:r>
        <w:rPr>
          <w:rFonts w:hint="eastAsia" w:ascii="宋体" w:hAnsi="宋体"/>
          <w:color w:val="auto"/>
          <w:sz w:val="28"/>
          <w:szCs w:val="28"/>
          <w:highlight w:val="none"/>
        </w:rPr>
        <w:t>和</w:t>
      </w:r>
      <w:r>
        <w:rPr>
          <w:rFonts w:ascii="宋体" w:hAnsi="宋体"/>
          <w:color w:val="auto"/>
          <w:sz w:val="28"/>
          <w:szCs w:val="28"/>
          <w:highlight w:val="none"/>
        </w:rPr>
        <w:t>“副本”，“副本”</w:t>
      </w:r>
      <w:r>
        <w:rPr>
          <w:rFonts w:hint="eastAsia" w:ascii="宋体" w:hAnsi="宋体"/>
          <w:color w:val="auto"/>
          <w:sz w:val="28"/>
          <w:szCs w:val="28"/>
          <w:highlight w:val="none"/>
        </w:rPr>
        <w:t>可由</w:t>
      </w:r>
      <w:r>
        <w:rPr>
          <w:rFonts w:ascii="宋体" w:hAnsi="宋体"/>
          <w:color w:val="auto"/>
          <w:sz w:val="28"/>
          <w:szCs w:val="28"/>
          <w:highlight w:val="none"/>
        </w:rPr>
        <w:t>“正本”</w:t>
      </w:r>
      <w:r>
        <w:rPr>
          <w:rFonts w:hint="eastAsia" w:ascii="宋体" w:hAnsi="宋体"/>
          <w:color w:val="auto"/>
          <w:sz w:val="28"/>
          <w:szCs w:val="28"/>
          <w:highlight w:val="none"/>
        </w:rPr>
        <w:t>复印</w:t>
      </w:r>
      <w:r>
        <w:rPr>
          <w:rFonts w:ascii="宋体" w:hAnsi="宋体"/>
          <w:color w:val="auto"/>
          <w:sz w:val="28"/>
          <w:szCs w:val="28"/>
          <w:highlight w:val="none"/>
        </w:rPr>
        <w:t>，</w:t>
      </w:r>
      <w:r>
        <w:rPr>
          <w:rFonts w:hint="eastAsia" w:ascii="宋体" w:hAnsi="宋体"/>
          <w:color w:val="auto"/>
          <w:sz w:val="28"/>
          <w:szCs w:val="28"/>
          <w:highlight w:val="none"/>
        </w:rPr>
        <w:t>当</w:t>
      </w:r>
      <w:r>
        <w:rPr>
          <w:rFonts w:ascii="宋体" w:hAnsi="宋体"/>
          <w:color w:val="auto"/>
          <w:sz w:val="28"/>
          <w:szCs w:val="28"/>
          <w:highlight w:val="none"/>
        </w:rPr>
        <w:t>“副本”</w:t>
      </w:r>
      <w:r>
        <w:rPr>
          <w:rFonts w:hint="eastAsia" w:ascii="宋体" w:hAnsi="宋体"/>
          <w:color w:val="auto"/>
          <w:sz w:val="28"/>
          <w:szCs w:val="28"/>
          <w:highlight w:val="none"/>
        </w:rPr>
        <w:t>和</w:t>
      </w:r>
      <w:r>
        <w:rPr>
          <w:rFonts w:ascii="宋体" w:hAnsi="宋体"/>
          <w:color w:val="auto"/>
          <w:sz w:val="28"/>
          <w:szCs w:val="28"/>
          <w:highlight w:val="none"/>
        </w:rPr>
        <w:t>“正本”内容</w:t>
      </w:r>
      <w:r>
        <w:rPr>
          <w:rFonts w:hint="eastAsia" w:ascii="宋体" w:hAnsi="宋体"/>
          <w:color w:val="auto"/>
          <w:sz w:val="28"/>
          <w:szCs w:val="28"/>
          <w:highlight w:val="none"/>
        </w:rPr>
        <w:t>不</w:t>
      </w:r>
      <w:r>
        <w:rPr>
          <w:rFonts w:ascii="宋体" w:hAnsi="宋体"/>
          <w:color w:val="auto"/>
          <w:sz w:val="28"/>
          <w:szCs w:val="28"/>
          <w:highlight w:val="none"/>
        </w:rPr>
        <w:t>一致</w:t>
      </w:r>
      <w:r>
        <w:rPr>
          <w:rFonts w:hint="eastAsia" w:ascii="宋体" w:hAnsi="宋体"/>
          <w:color w:val="auto"/>
          <w:sz w:val="28"/>
          <w:szCs w:val="28"/>
          <w:highlight w:val="none"/>
        </w:rPr>
        <w:t>时，</w:t>
      </w:r>
      <w:r>
        <w:rPr>
          <w:rFonts w:ascii="宋体" w:hAnsi="宋体"/>
          <w:color w:val="auto"/>
          <w:sz w:val="28"/>
          <w:szCs w:val="28"/>
          <w:highlight w:val="none"/>
        </w:rPr>
        <w:t>以正本为准</w:t>
      </w:r>
      <w:r>
        <w:rPr>
          <w:rFonts w:hint="eastAsia" w:ascii="宋体" w:hAnsi="宋体"/>
          <w:color w:val="auto"/>
          <w:sz w:val="28"/>
          <w:szCs w:val="28"/>
          <w:highlight w:val="none"/>
        </w:rPr>
        <w:t>。报价文件</w:t>
      </w:r>
      <w:r>
        <w:rPr>
          <w:rFonts w:ascii="宋体" w:hAnsi="宋体"/>
          <w:color w:val="auto"/>
          <w:sz w:val="28"/>
          <w:szCs w:val="28"/>
          <w:highlight w:val="none"/>
        </w:rPr>
        <w:t>的“正本”</w:t>
      </w:r>
      <w:r>
        <w:rPr>
          <w:rFonts w:hint="eastAsia" w:ascii="宋体" w:hAnsi="宋体"/>
          <w:color w:val="auto"/>
          <w:sz w:val="28"/>
          <w:szCs w:val="28"/>
          <w:highlight w:val="none"/>
        </w:rPr>
        <w:t>和</w:t>
      </w:r>
      <w:r>
        <w:rPr>
          <w:rFonts w:ascii="宋体" w:hAnsi="宋体"/>
          <w:color w:val="auto"/>
          <w:sz w:val="28"/>
          <w:szCs w:val="28"/>
          <w:highlight w:val="none"/>
        </w:rPr>
        <w:t>所有“副本”</w:t>
      </w:r>
      <w:r>
        <w:rPr>
          <w:rFonts w:ascii="宋体" w:hAnsi="宋体"/>
          <w:b/>
          <w:color w:val="auto"/>
          <w:sz w:val="28"/>
          <w:szCs w:val="28"/>
          <w:highlight w:val="none"/>
        </w:rPr>
        <w:t>一并装入</w:t>
      </w:r>
      <w:r>
        <w:rPr>
          <w:rFonts w:hint="eastAsia" w:ascii="宋体" w:hAnsi="宋体"/>
          <w:b/>
          <w:color w:val="auto"/>
          <w:sz w:val="28"/>
          <w:szCs w:val="28"/>
          <w:highlight w:val="none"/>
        </w:rPr>
        <w:t>同一</w:t>
      </w:r>
      <w:r>
        <w:rPr>
          <w:rFonts w:ascii="宋体" w:hAnsi="宋体"/>
          <w:b/>
          <w:color w:val="auto"/>
          <w:sz w:val="28"/>
          <w:szCs w:val="28"/>
          <w:highlight w:val="none"/>
        </w:rPr>
        <w:t>密封袋（</w:t>
      </w:r>
      <w:r>
        <w:rPr>
          <w:rFonts w:hint="eastAsia" w:ascii="宋体" w:hAnsi="宋体"/>
          <w:b/>
          <w:color w:val="auto"/>
          <w:sz w:val="28"/>
          <w:szCs w:val="28"/>
          <w:highlight w:val="none"/>
        </w:rPr>
        <w:t>不要分开密封）</w:t>
      </w:r>
      <w:r>
        <w:rPr>
          <w:rFonts w:hint="eastAsia" w:ascii="宋体" w:hAnsi="宋体"/>
          <w:color w:val="auto"/>
          <w:sz w:val="28"/>
          <w:szCs w:val="28"/>
          <w:highlight w:val="none"/>
        </w:rPr>
        <w:t>。将密封袋密封后</w:t>
      </w:r>
      <w:r>
        <w:rPr>
          <w:rFonts w:ascii="宋体" w:hAnsi="宋体"/>
          <w:color w:val="auto"/>
          <w:sz w:val="28"/>
          <w:szCs w:val="28"/>
          <w:highlight w:val="none"/>
        </w:rPr>
        <w:t>加盖与</w:t>
      </w:r>
      <w:r>
        <w:rPr>
          <w:rFonts w:hint="eastAsia" w:ascii="宋体" w:hAnsi="宋体"/>
          <w:color w:val="auto"/>
          <w:sz w:val="28"/>
          <w:szCs w:val="28"/>
          <w:highlight w:val="none"/>
        </w:rPr>
        <w:t>报价人单位</w:t>
      </w:r>
      <w:r>
        <w:rPr>
          <w:rFonts w:ascii="宋体" w:hAnsi="宋体"/>
          <w:color w:val="auto"/>
          <w:sz w:val="28"/>
          <w:szCs w:val="28"/>
          <w:highlight w:val="none"/>
        </w:rPr>
        <w:t>一致的有效印章。</w:t>
      </w:r>
      <w:r>
        <w:rPr>
          <w:rFonts w:hint="eastAsia" w:ascii="宋体" w:hAnsi="宋体"/>
          <w:color w:val="auto"/>
          <w:sz w:val="28"/>
          <w:szCs w:val="28"/>
          <w:highlight w:val="none"/>
        </w:rPr>
        <w:t>报价文件以电子形式提交，应当加密。报价文件应规定时间内由评审小组现场拆封。评审小组需确认报价文件的密封性并作记录。</w:t>
      </w:r>
    </w:p>
    <w:p w14:paraId="431B4E4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2.报价文件一经送达，无论报价人是否推荐成交，其报价文件不予退还。</w:t>
      </w:r>
    </w:p>
    <w:p w14:paraId="5E51EE85">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三）报价</w:t>
      </w:r>
      <w:r>
        <w:rPr>
          <w:rFonts w:ascii="宋体" w:hAnsi="宋体"/>
          <w:color w:val="auto"/>
          <w:sz w:val="28"/>
          <w:szCs w:val="28"/>
          <w:highlight w:val="none"/>
        </w:rPr>
        <w:t>响应和偏差</w:t>
      </w:r>
    </w:p>
    <w:p w14:paraId="0E20F76E">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1.报价文件</w:t>
      </w:r>
      <w:r>
        <w:rPr>
          <w:rFonts w:ascii="宋体" w:hAnsi="宋体"/>
          <w:color w:val="auto"/>
          <w:sz w:val="28"/>
          <w:szCs w:val="28"/>
          <w:highlight w:val="none"/>
        </w:rPr>
        <w:t>应当对</w:t>
      </w:r>
      <w:r>
        <w:rPr>
          <w:rFonts w:hint="eastAsia" w:ascii="宋体" w:hAnsi="宋体"/>
          <w:color w:val="auto"/>
          <w:sz w:val="28"/>
          <w:szCs w:val="28"/>
          <w:highlight w:val="none"/>
        </w:rPr>
        <w:t>采购书</w:t>
      </w:r>
      <w:r>
        <w:rPr>
          <w:rFonts w:ascii="宋体" w:hAnsi="宋体"/>
          <w:color w:val="auto"/>
          <w:sz w:val="28"/>
          <w:szCs w:val="28"/>
          <w:highlight w:val="none"/>
        </w:rPr>
        <w:t>的</w:t>
      </w:r>
      <w:r>
        <w:rPr>
          <w:rFonts w:hint="eastAsia" w:ascii="宋体" w:hAnsi="宋体"/>
          <w:color w:val="auto"/>
          <w:sz w:val="28"/>
          <w:szCs w:val="28"/>
          <w:highlight w:val="none"/>
        </w:rPr>
        <w:t>所有技术规格及性能指标、</w:t>
      </w:r>
      <w:r>
        <w:rPr>
          <w:rFonts w:ascii="宋体" w:hAnsi="宋体"/>
          <w:color w:val="auto"/>
          <w:sz w:val="28"/>
          <w:szCs w:val="28"/>
          <w:highlight w:val="none"/>
        </w:rPr>
        <w:t>实质性要求和条件作出满足性或更有利于</w:t>
      </w:r>
      <w:r>
        <w:rPr>
          <w:rFonts w:hint="eastAsia" w:ascii="宋体" w:hAnsi="宋体"/>
          <w:color w:val="auto"/>
          <w:sz w:val="28"/>
          <w:szCs w:val="28"/>
          <w:highlight w:val="none"/>
        </w:rPr>
        <w:t>采购单位</w:t>
      </w:r>
      <w:r>
        <w:rPr>
          <w:rFonts w:ascii="宋体" w:hAnsi="宋体"/>
          <w:color w:val="auto"/>
          <w:sz w:val="28"/>
          <w:szCs w:val="28"/>
          <w:highlight w:val="none"/>
        </w:rPr>
        <w:t>的响应。</w:t>
      </w:r>
    </w:p>
    <w:p w14:paraId="0C06DC49">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2.采购书</w:t>
      </w:r>
      <w:r>
        <w:rPr>
          <w:rFonts w:ascii="宋体" w:hAnsi="宋体"/>
          <w:color w:val="auto"/>
          <w:sz w:val="28"/>
          <w:szCs w:val="28"/>
          <w:highlight w:val="none"/>
        </w:rPr>
        <w:t>中</w:t>
      </w:r>
      <w:r>
        <w:rPr>
          <w:rFonts w:hint="eastAsia" w:ascii="宋体" w:hAnsi="宋体"/>
          <w:color w:val="auto"/>
          <w:sz w:val="28"/>
          <w:szCs w:val="28"/>
          <w:highlight w:val="none"/>
        </w:rPr>
        <w:t>如果</w:t>
      </w:r>
      <w:r>
        <w:rPr>
          <w:rFonts w:ascii="宋体" w:hAnsi="宋体"/>
          <w:color w:val="auto"/>
          <w:sz w:val="28"/>
          <w:szCs w:val="28"/>
          <w:highlight w:val="none"/>
        </w:rPr>
        <w:t>规定了可以偏差的范围和最高偏差项数的，</w:t>
      </w:r>
      <w:r>
        <w:rPr>
          <w:rFonts w:hint="eastAsia" w:ascii="宋体" w:hAnsi="宋体"/>
          <w:color w:val="auto"/>
          <w:sz w:val="28"/>
          <w:szCs w:val="28"/>
          <w:highlight w:val="none"/>
        </w:rPr>
        <w:t>则</w:t>
      </w:r>
      <w:r>
        <w:rPr>
          <w:rFonts w:ascii="宋体" w:hAnsi="宋体"/>
          <w:color w:val="auto"/>
          <w:sz w:val="28"/>
          <w:szCs w:val="28"/>
          <w:highlight w:val="none"/>
        </w:rPr>
        <w:t>超出偏差范围和最高偏差项数的</w:t>
      </w:r>
      <w:r>
        <w:rPr>
          <w:rFonts w:hint="eastAsia" w:ascii="宋体" w:hAnsi="宋体"/>
          <w:color w:val="auto"/>
          <w:sz w:val="28"/>
          <w:szCs w:val="28"/>
          <w:highlight w:val="none"/>
        </w:rPr>
        <w:t>报价</w:t>
      </w:r>
      <w:r>
        <w:rPr>
          <w:rFonts w:ascii="宋体" w:hAnsi="宋体"/>
          <w:color w:val="auto"/>
          <w:sz w:val="28"/>
          <w:szCs w:val="28"/>
          <w:highlight w:val="none"/>
        </w:rPr>
        <w:t>将被否决。</w:t>
      </w:r>
    </w:p>
    <w:p w14:paraId="34244702">
      <w:pPr>
        <w:spacing w:line="560" w:lineRule="exact"/>
        <w:ind w:firstLine="560" w:firstLineChars="200"/>
        <w:rPr>
          <w:rFonts w:ascii="宋体" w:hAnsi="宋体"/>
          <w:color w:val="auto"/>
          <w:kern w:val="0"/>
          <w:sz w:val="28"/>
          <w:szCs w:val="28"/>
          <w:highlight w:val="none"/>
        </w:rPr>
      </w:pPr>
      <w:r>
        <w:rPr>
          <w:rFonts w:hint="eastAsia" w:ascii="宋体" w:hAnsi="宋体"/>
          <w:color w:val="auto"/>
          <w:sz w:val="28"/>
          <w:szCs w:val="28"/>
          <w:highlight w:val="none"/>
        </w:rPr>
        <w:t>3.报价文件对采购书的全部偏差，均应在报价文件的</w:t>
      </w:r>
      <w:r>
        <w:rPr>
          <w:rFonts w:hint="eastAsia" w:ascii="宋体" w:hAnsi="宋体"/>
          <w:color w:val="auto"/>
          <w:kern w:val="0"/>
          <w:sz w:val="28"/>
          <w:szCs w:val="28"/>
          <w:highlight w:val="none"/>
        </w:rPr>
        <w:t>“技术（服务）条款响应表”和“商务条款响应表”</w:t>
      </w:r>
      <w:r>
        <w:rPr>
          <w:rFonts w:hint="eastAsia" w:ascii="宋体" w:hAnsi="宋体"/>
          <w:color w:val="auto"/>
          <w:sz w:val="28"/>
          <w:szCs w:val="28"/>
          <w:highlight w:val="none"/>
        </w:rPr>
        <w:t>中列明，除列明的内容外，视为报价人完全响应采购书的全</w:t>
      </w:r>
      <w:r>
        <w:rPr>
          <w:rFonts w:hint="eastAsia" w:ascii="宋体" w:hAnsi="宋体"/>
          <w:color w:val="auto"/>
          <w:kern w:val="0"/>
          <w:sz w:val="28"/>
          <w:szCs w:val="28"/>
          <w:highlight w:val="none"/>
        </w:rPr>
        <w:t>部要求。报价人如不提供“技术（服务）条款响应表”和“商务条款响应表”，或仅提供空白表格，将被视为没有实质性响应采购书。</w:t>
      </w:r>
    </w:p>
    <w:p w14:paraId="35C9F4EE">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6E4BD5A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四）报价无效情况</w:t>
      </w:r>
    </w:p>
    <w:p w14:paraId="4842E213">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.报价文件送达的时间超过规定的报价文件送达截止时间。</w:t>
      </w:r>
    </w:p>
    <w:p w14:paraId="501A948E">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.报价文件内容不符合“资格性”、“符合性”审查要求，或不满足采购需求星号条款要求。</w:t>
      </w:r>
    </w:p>
    <w:p w14:paraId="609997AE">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.报价超过采购预算；出现两个或多个报价。</w:t>
      </w:r>
    </w:p>
    <w:p w14:paraId="67CAFD9E">
      <w:pPr>
        <w:spacing w:line="560" w:lineRule="exact"/>
        <w:ind w:firstLine="560" w:firstLineChars="200"/>
        <w:rPr>
          <w:rFonts w:ascii="宋体" w:hAnsi="宋体" w:cs="宋体"/>
          <w:color w:val="auto"/>
          <w:kern w:val="0"/>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w:t>
      </w:r>
      <w:r>
        <w:rPr>
          <w:rFonts w:hint="eastAsia" w:ascii="宋体" w:hAnsi="宋体" w:cs="宋体"/>
          <w:color w:val="auto"/>
          <w:kern w:val="0"/>
          <w:sz w:val="28"/>
          <w:szCs w:val="28"/>
          <w:highlight w:val="none"/>
        </w:rPr>
        <w:t>报价文件含有采购单位不能接受的附加条件。</w:t>
      </w:r>
    </w:p>
    <w:p w14:paraId="5DF8DD91">
      <w:pPr>
        <w:pStyle w:val="4"/>
        <w:spacing w:line="560" w:lineRule="exact"/>
        <w:rPr>
          <w:color w:val="auto"/>
          <w:highlight w:val="none"/>
        </w:rPr>
      </w:pPr>
      <w:bookmarkStart w:id="19" w:name="_Toc508103356"/>
      <w:bookmarkStart w:id="20" w:name="_Toc60236703"/>
      <w:bookmarkStart w:id="21" w:name="_Toc10890"/>
      <w:r>
        <w:rPr>
          <w:rFonts w:hint="eastAsia"/>
          <w:color w:val="auto"/>
          <w:highlight w:val="none"/>
        </w:rPr>
        <w:t>六、评审</w:t>
      </w:r>
      <w:r>
        <w:rPr>
          <w:color w:val="auto"/>
          <w:highlight w:val="none"/>
        </w:rPr>
        <w:t>方法</w:t>
      </w:r>
      <w:r>
        <w:rPr>
          <w:rFonts w:hint="eastAsia"/>
          <w:color w:val="auto"/>
          <w:highlight w:val="none"/>
        </w:rPr>
        <w:t>及原则</w:t>
      </w:r>
      <w:bookmarkEnd w:id="19"/>
      <w:bookmarkEnd w:id="20"/>
      <w:bookmarkEnd w:id="21"/>
    </w:p>
    <w:p w14:paraId="209C8310">
      <w:pPr>
        <w:spacing w:line="560" w:lineRule="exact"/>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本项目采用评审方法</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二</w:t>
      </w:r>
      <w:r>
        <w:rPr>
          <w:rFonts w:hint="eastAsia" w:ascii="宋体" w:hAnsi="宋体"/>
          <w:color w:val="auto"/>
          <w:sz w:val="28"/>
          <w:szCs w:val="28"/>
          <w:highlight w:val="none"/>
          <w:u w:val="single"/>
        </w:rPr>
        <w:t xml:space="preserve"> 。</w:t>
      </w:r>
    </w:p>
    <w:p w14:paraId="343FA5E4">
      <w:pPr>
        <w:spacing w:line="560" w:lineRule="exact"/>
        <w:ind w:firstLine="562" w:firstLineChars="200"/>
        <w:rPr>
          <w:rFonts w:ascii="宋体" w:hAnsi="宋体"/>
          <w:color w:val="auto"/>
          <w:sz w:val="28"/>
          <w:szCs w:val="28"/>
          <w:highlight w:val="none"/>
        </w:rPr>
      </w:pPr>
      <w:r>
        <w:rPr>
          <w:rFonts w:hint="eastAsia" w:ascii="宋体" w:hAnsi="宋体"/>
          <w:b/>
          <w:bCs/>
          <w:color w:val="auto"/>
          <w:sz w:val="28"/>
          <w:szCs w:val="28"/>
          <w:highlight w:val="none"/>
        </w:rPr>
        <w:t>（一）评审方法一：满足资格性和符合性要求的供应商中，按报价最低成交。</w:t>
      </w:r>
    </w:p>
    <w:p w14:paraId="4CE9CB6C">
      <w:pPr>
        <w:spacing w:line="4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16DAC41A">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评审小组依据采购书规定的要求，对报价文件中的资格性、符合性条件进行审核。对报价文件是否满足采购需求星号条款进行审查。未通过的报价人不能确定为成交人。</w:t>
      </w:r>
    </w:p>
    <w:p w14:paraId="51923ADF">
      <w:pPr>
        <w:spacing w:line="560" w:lineRule="exact"/>
        <w:ind w:firstLine="562" w:firstLineChars="200"/>
        <w:rPr>
          <w:rFonts w:ascii="宋体" w:hAnsi="宋体"/>
          <w:color w:val="auto"/>
          <w:sz w:val="28"/>
          <w:szCs w:val="28"/>
          <w:highlight w:val="none"/>
        </w:rPr>
      </w:pPr>
      <w:r>
        <w:rPr>
          <w:rFonts w:hint="eastAsia" w:ascii="宋体" w:hAnsi="宋体"/>
          <w:b/>
          <w:bCs/>
          <w:color w:val="auto"/>
          <w:sz w:val="28"/>
          <w:szCs w:val="28"/>
          <w:highlight w:val="none"/>
        </w:rPr>
        <w:t>2、详细性评审：</w:t>
      </w:r>
      <w:r>
        <w:rPr>
          <w:rFonts w:hint="eastAsia" w:ascii="宋体" w:hAnsi="宋体"/>
          <w:color w:val="auto"/>
          <w:sz w:val="28"/>
          <w:szCs w:val="28"/>
          <w:highlight w:val="none"/>
        </w:rPr>
        <w:t>评审小组按照报价最低原则确定成交供应商。有效报价最低的的供应商推荐为成交供应商。最低报价相等时，由采购方代表确定1家作为成交供应商。</w:t>
      </w:r>
    </w:p>
    <w:p w14:paraId="532E8A4C">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（二）评审方法二：评审小组对符合响应条件的供应商进行综合评审，综合得分最高推荐为成交供应商。</w:t>
      </w:r>
    </w:p>
    <w:p w14:paraId="26745205">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2B5852FF">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评审小组依据采购书规定的要求，对报价文件中的资格性、符合性条件进行审核。对报价文件是否满足采购需求星号条款进行审查。未通过的报价人不能确定为成交人。</w:t>
      </w:r>
    </w:p>
    <w:p w14:paraId="2996B23D">
      <w:pPr>
        <w:spacing w:line="560" w:lineRule="exact"/>
        <w:ind w:firstLine="641" w:firstLineChars="228"/>
        <w:rPr>
          <w:rFonts w:ascii="宋体" w:hAnsi="宋体"/>
          <w:b/>
          <w:bCs/>
          <w:color w:val="auto"/>
          <w:sz w:val="28"/>
          <w:szCs w:val="28"/>
          <w:highlight w:val="none"/>
        </w:rPr>
      </w:pPr>
      <w:r>
        <w:rPr>
          <w:rFonts w:hint="eastAsia" w:ascii="宋体" w:hAnsi="宋体"/>
          <w:b/>
          <w:bCs/>
          <w:color w:val="auto"/>
          <w:sz w:val="28"/>
          <w:szCs w:val="28"/>
          <w:highlight w:val="none"/>
        </w:rPr>
        <w:t>2.详细性评审</w:t>
      </w:r>
      <w:r>
        <w:rPr>
          <w:rFonts w:hint="eastAsia" w:ascii="宋体" w:hAnsi="宋体"/>
          <w:color w:val="auto"/>
          <w:sz w:val="28"/>
          <w:szCs w:val="28"/>
          <w:highlight w:val="none"/>
        </w:rPr>
        <w:t>（评审表见附表2）</w:t>
      </w:r>
      <w:r>
        <w:rPr>
          <w:rFonts w:hint="eastAsia" w:ascii="宋体" w:hAnsi="宋体"/>
          <w:b/>
          <w:bCs/>
          <w:color w:val="auto"/>
          <w:sz w:val="28"/>
          <w:szCs w:val="28"/>
          <w:highlight w:val="none"/>
        </w:rPr>
        <w:t>：</w:t>
      </w:r>
    </w:p>
    <w:p w14:paraId="4B5B6B31">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评审小组按综合得分由高到低推荐成交供应商。综合得分相等时，以报价低的优先，报价也相等时，以技术质量因素得分高的优先，技术质量因素得分也相等时，由采购方代表确定1家作为成交供应商。</w:t>
      </w:r>
    </w:p>
    <w:p w14:paraId="79BAA1C6">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（三）评审方法三：评审小组与符合响应条件的供应商进行一轮或多轮谈判确定具体采购需求后，按最低报价或综合评审得分最高推荐成交供应商。</w:t>
      </w:r>
    </w:p>
    <w:p w14:paraId="604DAF05">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1F9C10D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评审小组依据采购书规定的要求，对报价文件中的资格性、符合性条件进行审核。未通过的报价人不能确定为成交人。</w:t>
      </w:r>
    </w:p>
    <w:p w14:paraId="6AB217D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2.谈判</w:t>
      </w:r>
    </w:p>
    <w:p w14:paraId="47DB51D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458FC52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供应商回答评委的质疑与提问，对技术（服务）要求、商务要求等内容双方协商。</w:t>
      </w:r>
    </w:p>
    <w:p w14:paraId="7ECBD65C">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color w:val="auto"/>
          <w:sz w:val="28"/>
          <w:szCs w:val="28"/>
          <w:highlight w:val="none"/>
        </w:rPr>
        <w:t>在采购需求没有实质性变化的情况下，</w:t>
      </w:r>
      <w:r>
        <w:rPr>
          <w:rFonts w:hint="eastAsia" w:ascii="宋体" w:hAnsi="宋体"/>
          <w:color w:val="auto"/>
          <w:sz w:val="28"/>
          <w:szCs w:val="28"/>
          <w:highlight w:val="none"/>
        </w:rPr>
        <w:t>第二次报价应当不高于第一次报价，否则第二次报价无效，以第一次报价为准。</w:t>
      </w:r>
    </w:p>
    <w:p w14:paraId="62C19BB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评审小组应根据具体谈判情况制作谈判记录。</w:t>
      </w:r>
    </w:p>
    <w:p w14:paraId="79108736">
      <w:pPr>
        <w:numPr>
          <w:ilvl w:val="0"/>
          <w:numId w:val="2"/>
        </w:num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定标</w:t>
      </w:r>
    </w:p>
    <w:p w14:paraId="51AF0F2C">
      <w:pPr>
        <w:spacing w:line="560" w:lineRule="exact"/>
        <w:ind w:firstLine="420" w:firstLineChars="150"/>
        <w:rPr>
          <w:rFonts w:ascii="宋体" w:hAnsi="宋体"/>
          <w:color w:val="auto"/>
          <w:sz w:val="28"/>
          <w:szCs w:val="28"/>
          <w:highlight w:val="none"/>
        </w:rPr>
      </w:pPr>
      <w:r>
        <w:rPr>
          <w:rFonts w:hint="eastAsia" w:ascii="宋体" w:hAnsi="宋体"/>
          <w:color w:val="auto"/>
          <w:sz w:val="28"/>
          <w:szCs w:val="28"/>
          <w:highlight w:val="none"/>
        </w:rPr>
        <w:t>本项目采用方式 定标。</w:t>
      </w:r>
    </w:p>
    <w:p w14:paraId="7DEDFBA5">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方式一：评审小组推荐第二次有效报价最低的供应商为成交供应商。最低报价相等时，由采购方代表确定1家作为成交供应商。</w:t>
      </w:r>
    </w:p>
    <w:p w14:paraId="70C3233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2B5E90C0">
      <w:pPr>
        <w:pStyle w:val="4"/>
        <w:numPr>
          <w:ilvl w:val="0"/>
          <w:numId w:val="0"/>
        </w:numPr>
        <w:spacing w:line="560" w:lineRule="exact"/>
        <w:rPr>
          <w:color w:val="auto"/>
          <w:highlight w:val="none"/>
        </w:rPr>
      </w:pPr>
      <w:bookmarkStart w:id="22" w:name="_Toc18663"/>
      <w:r>
        <w:rPr>
          <w:rFonts w:hint="eastAsia" w:ascii="Arial" w:hAnsi="Arial" w:eastAsia="宋体" w:cs="Times New Roman"/>
          <w:b/>
          <w:bCs/>
          <w:color w:val="auto"/>
          <w:kern w:val="0"/>
          <w:sz w:val="28"/>
          <w:szCs w:val="32"/>
          <w:highlight w:val="none"/>
          <w:lang w:val="en-US" w:eastAsia="zh-CN" w:bidi="ar-SA"/>
        </w:rPr>
        <w:t>七、</w:t>
      </w:r>
      <w:r>
        <w:rPr>
          <w:rFonts w:hint="eastAsia"/>
          <w:color w:val="auto"/>
          <w:highlight w:val="none"/>
        </w:rPr>
        <w:t>成交供应商确定</w:t>
      </w:r>
      <w:bookmarkEnd w:id="22"/>
    </w:p>
    <w:p w14:paraId="53ECDA4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10F7DFEB">
      <w:pPr>
        <w:snapToGrid w:val="0"/>
        <w:rPr>
          <w:rFonts w:ascii="宋体" w:hAnsi="宋体"/>
          <w:b/>
          <w:color w:val="auto"/>
          <w:sz w:val="28"/>
          <w:szCs w:val="28"/>
          <w:highlight w:val="none"/>
        </w:rPr>
      </w:pPr>
    </w:p>
    <w:p w14:paraId="55BEDA97">
      <w:pPr>
        <w:rPr>
          <w:rFonts w:ascii="宋体" w:hAnsi="宋体"/>
          <w:b/>
          <w:color w:val="auto"/>
          <w:sz w:val="28"/>
          <w:szCs w:val="28"/>
          <w:highlight w:val="none"/>
        </w:rPr>
      </w:pPr>
      <w:r>
        <w:rPr>
          <w:rFonts w:hint="eastAsia" w:ascii="宋体" w:hAnsi="宋体"/>
          <w:b/>
          <w:color w:val="auto"/>
          <w:sz w:val="28"/>
          <w:szCs w:val="28"/>
          <w:highlight w:val="none"/>
        </w:rPr>
        <w:br w:type="page"/>
      </w:r>
    </w:p>
    <w:p w14:paraId="67E4B34E">
      <w:pPr>
        <w:snapToGrid w:val="0"/>
        <w:rPr>
          <w:rFonts w:ascii="宋体" w:hAnsi="宋体"/>
          <w:b/>
          <w:color w:val="auto"/>
          <w:sz w:val="28"/>
          <w:szCs w:val="28"/>
          <w:highlight w:val="none"/>
        </w:rPr>
      </w:pPr>
      <w:r>
        <w:rPr>
          <w:rFonts w:hint="eastAsia" w:ascii="宋体" w:hAnsi="宋体"/>
          <w:b/>
          <w:color w:val="auto"/>
          <w:sz w:val="28"/>
          <w:szCs w:val="28"/>
          <w:highlight w:val="none"/>
        </w:rPr>
        <w:t>附表1</w:t>
      </w:r>
    </w:p>
    <w:p w14:paraId="517AB2E5">
      <w:pPr>
        <w:snapToGrid w:val="0"/>
        <w:jc w:val="center"/>
        <w:rPr>
          <w:rFonts w:ascii="宋体" w:hAnsi="宋体"/>
          <w:b/>
          <w:color w:val="auto"/>
          <w:sz w:val="28"/>
          <w:szCs w:val="28"/>
          <w:highlight w:val="none"/>
        </w:rPr>
      </w:pPr>
      <w:r>
        <w:rPr>
          <w:rFonts w:hint="eastAsia" w:ascii="宋体" w:hAnsi="宋体"/>
          <w:b/>
          <w:color w:val="auto"/>
          <w:sz w:val="28"/>
          <w:szCs w:val="28"/>
          <w:highlight w:val="none"/>
        </w:rPr>
        <w:t>资格性与符合性审查表</w:t>
      </w:r>
    </w:p>
    <w:p w14:paraId="0E679025">
      <w:pPr>
        <w:snapToGrid w:val="0"/>
        <w:jc w:val="center"/>
        <w:rPr>
          <w:rFonts w:ascii="宋体" w:hAnsi="宋体"/>
          <w:b/>
          <w:color w:val="auto"/>
          <w:sz w:val="28"/>
          <w:szCs w:val="28"/>
          <w:highlight w:val="none"/>
        </w:rPr>
      </w:pPr>
      <w:r>
        <w:rPr>
          <w:rFonts w:hint="eastAsia" w:ascii="宋体" w:hAnsi="宋体"/>
          <w:b/>
          <w:color w:val="auto"/>
          <w:sz w:val="28"/>
          <w:szCs w:val="28"/>
          <w:highlight w:val="none"/>
        </w:rPr>
        <w:t>（资格性审查内容应与“三、报价人资格”内容一致）</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7BFE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6" w:type="dxa"/>
            <w:shd w:val="clear" w:color="auto" w:fill="C0C0C0"/>
            <w:noWrap/>
            <w:vAlign w:val="center"/>
          </w:tcPr>
          <w:p w14:paraId="79D1C4E1">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8022" w:type="dxa"/>
            <w:gridSpan w:val="2"/>
            <w:shd w:val="clear" w:color="auto" w:fill="C0C0C0"/>
            <w:noWrap/>
            <w:vAlign w:val="center"/>
          </w:tcPr>
          <w:p w14:paraId="23549CA8">
            <w:pPr>
              <w:spacing w:line="400" w:lineRule="exact"/>
              <w:jc w:val="left"/>
              <w:rPr>
                <w:rFonts w:ascii="宋体" w:hAnsi="宋体"/>
                <w:b/>
                <w:color w:val="auto"/>
                <w:sz w:val="18"/>
                <w:szCs w:val="18"/>
                <w:highlight w:val="none"/>
              </w:rPr>
            </w:pPr>
            <w:r>
              <w:rPr>
                <w:rFonts w:hint="eastAsia" w:ascii="宋体" w:hAnsi="宋体"/>
                <w:b/>
                <w:color w:val="auto"/>
                <w:sz w:val="24"/>
                <w:highlight w:val="none"/>
              </w:rPr>
              <w:t>审查内容及要求</w:t>
            </w:r>
          </w:p>
        </w:tc>
      </w:tr>
      <w:tr w14:paraId="44A4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6C027C5">
            <w:pPr>
              <w:spacing w:line="400" w:lineRule="exact"/>
              <w:rPr>
                <w:rFonts w:ascii="宋体" w:hAnsi="宋体"/>
                <w:b/>
                <w:color w:val="auto"/>
                <w:sz w:val="24"/>
                <w:highlight w:val="none"/>
              </w:rPr>
            </w:pPr>
            <w:r>
              <w:rPr>
                <w:rFonts w:hint="eastAsia" w:ascii="宋体" w:hAnsi="宋体"/>
                <w:b/>
                <w:color w:val="auto"/>
                <w:sz w:val="24"/>
                <w:highlight w:val="none"/>
              </w:rPr>
              <w:t>（一）资格性审查</w:t>
            </w:r>
          </w:p>
        </w:tc>
      </w:tr>
      <w:tr w14:paraId="6450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5AD6B59">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557" w:type="dxa"/>
            <w:noWrap/>
            <w:vAlign w:val="center"/>
          </w:tcPr>
          <w:p w14:paraId="56828D43">
            <w:pPr>
              <w:spacing w:line="400" w:lineRule="exact"/>
              <w:jc w:val="center"/>
              <w:rPr>
                <w:rFonts w:ascii="宋体" w:hAnsi="宋体"/>
                <w:b/>
                <w:color w:val="auto"/>
                <w:sz w:val="24"/>
                <w:highlight w:val="none"/>
              </w:rPr>
            </w:pPr>
            <w:r>
              <w:rPr>
                <w:rFonts w:hint="eastAsia" w:ascii="宋体" w:hAnsi="宋体"/>
                <w:b/>
                <w:color w:val="auto"/>
                <w:sz w:val="24"/>
                <w:highlight w:val="none"/>
              </w:rPr>
              <w:t>审查内容及标准</w:t>
            </w:r>
          </w:p>
        </w:tc>
        <w:tc>
          <w:tcPr>
            <w:tcW w:w="1465" w:type="dxa"/>
            <w:noWrap/>
            <w:vAlign w:val="center"/>
          </w:tcPr>
          <w:p w14:paraId="75BED7B4">
            <w:pPr>
              <w:spacing w:line="400" w:lineRule="exact"/>
              <w:jc w:val="center"/>
              <w:rPr>
                <w:rFonts w:ascii="宋体" w:hAnsi="宋体"/>
                <w:b/>
                <w:color w:val="auto"/>
                <w:sz w:val="24"/>
                <w:highlight w:val="none"/>
              </w:rPr>
            </w:pPr>
            <w:r>
              <w:rPr>
                <w:rFonts w:hint="eastAsia" w:ascii="宋体" w:hAnsi="宋体"/>
                <w:b/>
                <w:color w:val="auto"/>
                <w:sz w:val="24"/>
                <w:highlight w:val="none"/>
              </w:rPr>
              <w:t>审查结果</w:t>
            </w:r>
          </w:p>
        </w:tc>
      </w:tr>
      <w:tr w14:paraId="2DCB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162AF57">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1</w:t>
            </w:r>
          </w:p>
        </w:tc>
        <w:tc>
          <w:tcPr>
            <w:tcW w:w="6557" w:type="dxa"/>
            <w:noWrap/>
            <w:vAlign w:val="center"/>
          </w:tcPr>
          <w:p w14:paraId="31560693">
            <w:pPr>
              <w:spacing w:line="400" w:lineRule="exact"/>
              <w:rPr>
                <w:rFonts w:ascii="宋体" w:hAnsi="宋体"/>
                <w:color w:val="auto"/>
                <w:sz w:val="28"/>
                <w:szCs w:val="28"/>
                <w:highlight w:val="none"/>
              </w:rPr>
            </w:pPr>
            <w:r>
              <w:rPr>
                <w:rFonts w:hint="eastAsia" w:ascii="宋体" w:hAnsi="宋体"/>
                <w:color w:val="auto"/>
                <w:sz w:val="28"/>
                <w:szCs w:val="28"/>
                <w:highlight w:val="none"/>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2C1FD430">
            <w:pPr>
              <w:spacing w:line="400" w:lineRule="exact"/>
              <w:rPr>
                <w:rFonts w:ascii="宋体" w:hAnsi="宋体"/>
                <w:b/>
                <w:color w:val="auto"/>
                <w:sz w:val="28"/>
                <w:szCs w:val="28"/>
                <w:highlight w:val="none"/>
              </w:rPr>
            </w:pPr>
          </w:p>
        </w:tc>
      </w:tr>
      <w:tr w14:paraId="724E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4F9DB15">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2</w:t>
            </w:r>
          </w:p>
        </w:tc>
        <w:tc>
          <w:tcPr>
            <w:tcW w:w="6557" w:type="dxa"/>
            <w:noWrap/>
            <w:vAlign w:val="center"/>
          </w:tcPr>
          <w:p w14:paraId="32FEADA7">
            <w:pPr>
              <w:spacing w:line="400" w:lineRule="exact"/>
              <w:rPr>
                <w:rFonts w:ascii="宋体" w:hAnsi="宋体"/>
                <w:color w:val="auto"/>
                <w:sz w:val="28"/>
                <w:szCs w:val="28"/>
                <w:highlight w:val="none"/>
              </w:rPr>
            </w:pPr>
            <w:r>
              <w:rPr>
                <w:rFonts w:hint="eastAsia" w:ascii="宋体" w:hAnsi="宋体"/>
                <w:color w:val="auto"/>
                <w:sz w:val="28"/>
                <w:szCs w:val="28"/>
                <w:highlight w:val="none"/>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4A369CB8">
            <w:pPr>
              <w:spacing w:line="400" w:lineRule="exact"/>
              <w:rPr>
                <w:rFonts w:ascii="宋体" w:hAnsi="宋体"/>
                <w:b/>
                <w:color w:val="auto"/>
                <w:sz w:val="28"/>
                <w:szCs w:val="28"/>
                <w:highlight w:val="none"/>
              </w:rPr>
            </w:pPr>
          </w:p>
        </w:tc>
      </w:tr>
      <w:tr w14:paraId="03DB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117ADF8">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3</w:t>
            </w:r>
          </w:p>
        </w:tc>
        <w:tc>
          <w:tcPr>
            <w:tcW w:w="6557" w:type="dxa"/>
            <w:noWrap/>
            <w:vAlign w:val="center"/>
          </w:tcPr>
          <w:p w14:paraId="6EA79982">
            <w:pPr>
              <w:spacing w:line="400" w:lineRule="exact"/>
              <w:rPr>
                <w:rFonts w:ascii="宋体" w:hAnsi="宋体"/>
                <w:color w:val="auto"/>
                <w:sz w:val="28"/>
                <w:szCs w:val="28"/>
                <w:highlight w:val="none"/>
              </w:rPr>
            </w:pPr>
            <w:r>
              <w:rPr>
                <w:rFonts w:hint="eastAsia" w:ascii="宋体" w:hAnsi="宋体"/>
                <w:color w:val="auto"/>
                <w:sz w:val="28"/>
                <w:szCs w:val="28"/>
                <w:highlight w:val="none"/>
              </w:rPr>
              <w:t>具有履行合同所必需的设备和专业技术能力（提供相应的方案和证明材料）</w:t>
            </w:r>
          </w:p>
        </w:tc>
        <w:tc>
          <w:tcPr>
            <w:tcW w:w="1465" w:type="dxa"/>
            <w:noWrap/>
            <w:vAlign w:val="center"/>
          </w:tcPr>
          <w:p w14:paraId="717FF612">
            <w:pPr>
              <w:spacing w:line="400" w:lineRule="exact"/>
              <w:rPr>
                <w:rFonts w:ascii="宋体" w:hAnsi="宋体"/>
                <w:b/>
                <w:color w:val="auto"/>
                <w:sz w:val="28"/>
                <w:szCs w:val="28"/>
                <w:highlight w:val="none"/>
              </w:rPr>
            </w:pPr>
          </w:p>
        </w:tc>
      </w:tr>
      <w:tr w14:paraId="2535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23249BB">
            <w:pPr>
              <w:spacing w:line="400" w:lineRule="exact"/>
              <w:jc w:val="center"/>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4</w:t>
            </w:r>
          </w:p>
        </w:tc>
        <w:tc>
          <w:tcPr>
            <w:tcW w:w="6557" w:type="dxa"/>
            <w:noWrap/>
            <w:vAlign w:val="center"/>
          </w:tcPr>
          <w:p w14:paraId="66355B27">
            <w:pPr>
              <w:shd w:val="clear"/>
              <w:spacing w:line="560" w:lineRule="exact"/>
              <w:rPr>
                <w:rFonts w:hint="default" w:ascii="宋体" w:hAnsi="宋体"/>
                <w:color w:val="auto"/>
                <w:sz w:val="28"/>
                <w:szCs w:val="28"/>
                <w:highlight w:val="none"/>
                <w:lang w:val="en-US"/>
              </w:rPr>
            </w:pPr>
            <w:r>
              <w:rPr>
                <w:rFonts w:hint="eastAsia" w:ascii="宋体" w:hAnsi="宋体" w:cs="Times New Roman"/>
                <w:color w:val="auto"/>
                <w:sz w:val="28"/>
                <w:szCs w:val="28"/>
                <w:highlight w:val="none"/>
                <w:lang w:eastAsia="zh-CN"/>
              </w:rPr>
              <w:t>202</w:t>
            </w:r>
            <w:r>
              <w:rPr>
                <w:rFonts w:hint="eastAsia" w:ascii="宋体" w:hAnsi="宋体" w:cs="Times New Roman"/>
                <w:color w:val="auto"/>
                <w:sz w:val="28"/>
                <w:szCs w:val="28"/>
                <w:highlight w:val="none"/>
                <w:lang w:val="en-US" w:eastAsia="zh-CN"/>
              </w:rPr>
              <w:t>5</w:t>
            </w:r>
            <w:r>
              <w:rPr>
                <w:rFonts w:hint="eastAsia" w:ascii="宋体" w:hAnsi="宋体" w:cs="Times New Roman"/>
                <w:color w:val="auto"/>
                <w:sz w:val="28"/>
                <w:szCs w:val="28"/>
                <w:highlight w:val="none"/>
                <w:lang w:eastAsia="zh-CN"/>
              </w:rPr>
              <w:t>年</w:t>
            </w:r>
            <w:r>
              <w:rPr>
                <w:rFonts w:hint="eastAsia" w:ascii="宋体" w:hAnsi="宋体" w:cs="Times New Roman"/>
                <w:color w:val="auto"/>
                <w:sz w:val="28"/>
                <w:szCs w:val="28"/>
                <w:highlight w:val="none"/>
                <w:lang w:val="en-US" w:eastAsia="zh-CN"/>
              </w:rPr>
              <w:t>10</w:t>
            </w:r>
            <w:r>
              <w:rPr>
                <w:rFonts w:hint="eastAsia" w:ascii="宋体" w:hAnsi="宋体" w:cs="Times New Roman"/>
                <w:color w:val="auto"/>
                <w:sz w:val="28"/>
                <w:szCs w:val="28"/>
                <w:highlight w:val="none"/>
                <w:lang w:eastAsia="zh-CN"/>
              </w:rPr>
              <w:t>月</w:t>
            </w:r>
            <w:r>
              <w:rPr>
                <w:rFonts w:hint="eastAsia" w:ascii="宋体" w:hAnsi="宋体" w:cs="Times New Roman"/>
                <w:color w:val="auto"/>
                <w:sz w:val="28"/>
                <w:szCs w:val="28"/>
                <w:highlight w:val="none"/>
                <w:lang w:val="en-US" w:eastAsia="zh-CN"/>
              </w:rPr>
              <w:t>19</w:t>
            </w:r>
            <w:r>
              <w:rPr>
                <w:rFonts w:hint="eastAsia" w:ascii="宋体" w:hAnsi="宋体" w:cs="Times New Roman"/>
                <w:color w:val="auto"/>
                <w:sz w:val="28"/>
                <w:szCs w:val="28"/>
                <w:highlight w:val="none"/>
                <w:lang w:eastAsia="zh-CN"/>
              </w:rPr>
              <w:t>日</w:t>
            </w:r>
            <w:r>
              <w:rPr>
                <w:rFonts w:hint="eastAsia" w:ascii="宋体" w:hAnsi="宋体" w:cs="Times New Roman"/>
                <w:color w:val="auto"/>
                <w:sz w:val="28"/>
                <w:szCs w:val="28"/>
                <w:highlight w:val="none"/>
                <w:lang w:val="en-US" w:eastAsia="zh-CN"/>
              </w:rPr>
              <w:t>18</w:t>
            </w:r>
            <w:r>
              <w:rPr>
                <w:rFonts w:hint="eastAsia" w:ascii="宋体" w:hAnsi="宋体" w:cs="Times New Roman"/>
                <w:color w:val="auto"/>
                <w:sz w:val="28"/>
                <w:szCs w:val="28"/>
                <w:highlight w:val="none"/>
                <w:lang w:eastAsia="zh-CN"/>
              </w:rPr>
              <w:t>:00前将服务方案（含</w:t>
            </w:r>
            <w:r>
              <w:rPr>
                <w:rFonts w:hint="eastAsia" w:ascii="宋体" w:hAnsi="宋体" w:cs="Times New Roman"/>
                <w:color w:val="auto"/>
                <w:sz w:val="28"/>
                <w:szCs w:val="28"/>
                <w:highlight w:val="none"/>
                <w:lang w:val="en-US" w:eastAsia="zh-CN"/>
              </w:rPr>
              <w:t>舞台区设计效果图和报价文件</w:t>
            </w:r>
            <w:r>
              <w:rPr>
                <w:rFonts w:hint="eastAsia" w:ascii="宋体" w:hAnsi="宋体" w:cs="Times New Roman"/>
                <w:color w:val="auto"/>
                <w:sz w:val="28"/>
                <w:szCs w:val="28"/>
                <w:highlight w:val="none"/>
                <w:lang w:eastAsia="zh-CN"/>
              </w:rPr>
              <w:t>发至</w:t>
            </w:r>
            <w:r>
              <w:rPr>
                <w:rFonts w:hint="eastAsia" w:ascii="宋体" w:hAnsi="宋体" w:cs="Times New Roman"/>
                <w:color w:val="auto"/>
                <w:sz w:val="28"/>
                <w:szCs w:val="28"/>
                <w:highlight w:val="none"/>
                <w:lang w:val="en-US" w:eastAsia="zh-CN"/>
              </w:rPr>
              <w:t>采购方</w:t>
            </w:r>
            <w:r>
              <w:rPr>
                <w:rFonts w:hint="eastAsia" w:ascii="宋体" w:hAnsi="宋体" w:cs="Times New Roman"/>
                <w:color w:val="auto"/>
                <w:sz w:val="28"/>
                <w:szCs w:val="28"/>
                <w:highlight w:val="none"/>
                <w:lang w:eastAsia="zh-CN"/>
              </w:rPr>
              <w:t>审核。</w:t>
            </w:r>
          </w:p>
        </w:tc>
        <w:tc>
          <w:tcPr>
            <w:tcW w:w="1465" w:type="dxa"/>
            <w:noWrap/>
            <w:vAlign w:val="center"/>
          </w:tcPr>
          <w:p w14:paraId="12008337">
            <w:pPr>
              <w:spacing w:line="400" w:lineRule="exact"/>
              <w:rPr>
                <w:rFonts w:ascii="宋体" w:hAnsi="宋体"/>
                <w:b/>
                <w:color w:val="auto"/>
                <w:sz w:val="28"/>
                <w:szCs w:val="28"/>
                <w:highlight w:val="none"/>
              </w:rPr>
            </w:pPr>
          </w:p>
        </w:tc>
      </w:tr>
      <w:tr w14:paraId="4698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1E6C43C">
            <w:pPr>
              <w:spacing w:line="400" w:lineRule="exact"/>
              <w:rPr>
                <w:rFonts w:ascii="宋体" w:hAnsi="宋体"/>
                <w:b/>
                <w:color w:val="auto"/>
                <w:sz w:val="28"/>
                <w:szCs w:val="28"/>
                <w:highlight w:val="none"/>
              </w:rPr>
            </w:pPr>
            <w:r>
              <w:rPr>
                <w:rFonts w:hint="eastAsia" w:ascii="宋体" w:hAnsi="宋体"/>
                <w:b/>
                <w:color w:val="auto"/>
                <w:sz w:val="28"/>
                <w:szCs w:val="28"/>
                <w:highlight w:val="none"/>
              </w:rPr>
              <w:t>（二）符合性审查</w:t>
            </w:r>
          </w:p>
        </w:tc>
      </w:tr>
      <w:tr w14:paraId="0248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9326C9B">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序号</w:t>
            </w:r>
          </w:p>
        </w:tc>
        <w:tc>
          <w:tcPr>
            <w:tcW w:w="6557" w:type="dxa"/>
            <w:noWrap/>
            <w:vAlign w:val="center"/>
          </w:tcPr>
          <w:p w14:paraId="70502485">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审查内容及标准</w:t>
            </w:r>
          </w:p>
        </w:tc>
        <w:tc>
          <w:tcPr>
            <w:tcW w:w="1465" w:type="dxa"/>
            <w:noWrap/>
            <w:vAlign w:val="center"/>
          </w:tcPr>
          <w:p w14:paraId="299711C4">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审查结果</w:t>
            </w:r>
          </w:p>
        </w:tc>
      </w:tr>
      <w:tr w14:paraId="00A4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871A27F">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1</w:t>
            </w:r>
          </w:p>
        </w:tc>
        <w:tc>
          <w:tcPr>
            <w:tcW w:w="6557" w:type="dxa"/>
            <w:noWrap/>
            <w:vAlign w:val="center"/>
          </w:tcPr>
          <w:p w14:paraId="304466CF">
            <w:pPr>
              <w:spacing w:line="400" w:lineRule="exact"/>
              <w:rPr>
                <w:rFonts w:ascii="宋体" w:hAnsi="宋体"/>
                <w:color w:val="auto"/>
                <w:sz w:val="28"/>
                <w:szCs w:val="28"/>
                <w:highlight w:val="none"/>
              </w:rPr>
            </w:pPr>
            <w:r>
              <w:rPr>
                <w:rFonts w:hint="eastAsia" w:ascii="宋体" w:hAnsi="宋体"/>
                <w:color w:val="auto"/>
                <w:sz w:val="28"/>
                <w:szCs w:val="28"/>
                <w:highlight w:val="none"/>
              </w:rPr>
              <w:t>提供法人或负责人资格证明；授权委托书</w:t>
            </w:r>
          </w:p>
        </w:tc>
        <w:tc>
          <w:tcPr>
            <w:tcW w:w="1465" w:type="dxa"/>
            <w:noWrap/>
            <w:vAlign w:val="center"/>
          </w:tcPr>
          <w:p w14:paraId="07253E36">
            <w:pPr>
              <w:spacing w:line="400" w:lineRule="exact"/>
              <w:jc w:val="center"/>
              <w:rPr>
                <w:rFonts w:ascii="宋体" w:hAnsi="宋体"/>
                <w:b/>
                <w:color w:val="auto"/>
                <w:sz w:val="28"/>
                <w:szCs w:val="28"/>
                <w:highlight w:val="none"/>
              </w:rPr>
            </w:pPr>
          </w:p>
        </w:tc>
      </w:tr>
      <w:tr w14:paraId="158F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FF1A637">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2</w:t>
            </w:r>
          </w:p>
        </w:tc>
        <w:tc>
          <w:tcPr>
            <w:tcW w:w="6557" w:type="dxa"/>
            <w:noWrap/>
            <w:vAlign w:val="center"/>
          </w:tcPr>
          <w:p w14:paraId="79BB5836">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提供报价一览表</w:t>
            </w:r>
          </w:p>
        </w:tc>
        <w:tc>
          <w:tcPr>
            <w:tcW w:w="1465" w:type="dxa"/>
            <w:noWrap/>
            <w:vAlign w:val="center"/>
          </w:tcPr>
          <w:p w14:paraId="558A6C17">
            <w:pPr>
              <w:spacing w:line="400" w:lineRule="exact"/>
              <w:rPr>
                <w:rFonts w:ascii="宋体" w:hAnsi="宋体"/>
                <w:color w:val="auto"/>
                <w:sz w:val="28"/>
                <w:szCs w:val="28"/>
                <w:highlight w:val="none"/>
              </w:rPr>
            </w:pPr>
          </w:p>
        </w:tc>
      </w:tr>
      <w:tr w14:paraId="0C7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EDDE567">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3</w:t>
            </w:r>
          </w:p>
        </w:tc>
        <w:tc>
          <w:tcPr>
            <w:tcW w:w="6557" w:type="dxa"/>
            <w:noWrap/>
            <w:vAlign w:val="center"/>
          </w:tcPr>
          <w:p w14:paraId="5837F2B8">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提供报价明细表</w:t>
            </w:r>
          </w:p>
        </w:tc>
        <w:tc>
          <w:tcPr>
            <w:tcW w:w="1465" w:type="dxa"/>
            <w:noWrap/>
            <w:vAlign w:val="center"/>
          </w:tcPr>
          <w:p w14:paraId="64E99340">
            <w:pPr>
              <w:spacing w:line="400" w:lineRule="exact"/>
              <w:rPr>
                <w:rFonts w:ascii="宋体" w:hAnsi="宋体"/>
                <w:color w:val="auto"/>
                <w:sz w:val="28"/>
                <w:szCs w:val="28"/>
                <w:highlight w:val="none"/>
              </w:rPr>
            </w:pPr>
          </w:p>
        </w:tc>
      </w:tr>
      <w:tr w14:paraId="37D4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9864D3B">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4</w:t>
            </w:r>
          </w:p>
        </w:tc>
        <w:tc>
          <w:tcPr>
            <w:tcW w:w="6557" w:type="dxa"/>
            <w:noWrap/>
            <w:vAlign w:val="center"/>
          </w:tcPr>
          <w:p w14:paraId="2DD5CDBA">
            <w:pPr>
              <w:spacing w:line="400" w:lineRule="exact"/>
              <w:rPr>
                <w:rFonts w:ascii="宋体" w:hAnsi="宋体"/>
                <w:color w:val="auto"/>
                <w:sz w:val="28"/>
                <w:szCs w:val="28"/>
                <w:highlight w:val="none"/>
              </w:rPr>
            </w:pPr>
            <w:r>
              <w:rPr>
                <w:rFonts w:hint="eastAsia" w:ascii="宋体" w:hAnsi="宋体"/>
                <w:color w:val="auto"/>
                <w:sz w:val="28"/>
                <w:szCs w:val="28"/>
                <w:highlight w:val="none"/>
              </w:rPr>
              <w:t>提供“技术（服务）条款响应表”和“商务条款响应表”</w:t>
            </w:r>
          </w:p>
        </w:tc>
        <w:tc>
          <w:tcPr>
            <w:tcW w:w="1465" w:type="dxa"/>
            <w:noWrap/>
            <w:vAlign w:val="center"/>
          </w:tcPr>
          <w:p w14:paraId="35BDDBE6">
            <w:pPr>
              <w:spacing w:line="400" w:lineRule="exact"/>
              <w:rPr>
                <w:rFonts w:ascii="宋体" w:hAnsi="宋体"/>
                <w:color w:val="auto"/>
                <w:sz w:val="28"/>
                <w:szCs w:val="28"/>
                <w:highlight w:val="none"/>
              </w:rPr>
            </w:pPr>
          </w:p>
        </w:tc>
      </w:tr>
      <w:tr w14:paraId="45AA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F73028A">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5</w:t>
            </w:r>
          </w:p>
        </w:tc>
        <w:tc>
          <w:tcPr>
            <w:tcW w:w="6557" w:type="dxa"/>
            <w:noWrap/>
            <w:vAlign w:val="center"/>
          </w:tcPr>
          <w:p w14:paraId="0F6D6285">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提供报价人声明及承诺</w:t>
            </w:r>
          </w:p>
        </w:tc>
        <w:tc>
          <w:tcPr>
            <w:tcW w:w="1465" w:type="dxa"/>
            <w:noWrap/>
            <w:vAlign w:val="center"/>
          </w:tcPr>
          <w:p w14:paraId="28BCD3A4">
            <w:pPr>
              <w:spacing w:line="400" w:lineRule="exact"/>
              <w:rPr>
                <w:rFonts w:ascii="宋体" w:hAnsi="宋体"/>
                <w:color w:val="auto"/>
                <w:sz w:val="28"/>
                <w:szCs w:val="28"/>
                <w:highlight w:val="none"/>
              </w:rPr>
            </w:pPr>
          </w:p>
        </w:tc>
      </w:tr>
      <w:tr w14:paraId="6669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11BAAD">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6</w:t>
            </w:r>
          </w:p>
        </w:tc>
        <w:tc>
          <w:tcPr>
            <w:tcW w:w="6557" w:type="dxa"/>
            <w:noWrap/>
            <w:vAlign w:val="center"/>
          </w:tcPr>
          <w:p w14:paraId="2BDB4CF2">
            <w:pPr>
              <w:spacing w:line="400" w:lineRule="exact"/>
              <w:rPr>
                <w:rFonts w:ascii="宋体" w:hAnsi="宋体"/>
                <w:color w:val="auto"/>
                <w:sz w:val="28"/>
                <w:szCs w:val="28"/>
                <w:highlight w:val="none"/>
              </w:rPr>
            </w:pPr>
            <w:r>
              <w:rPr>
                <w:rFonts w:hint="eastAsia" w:ascii="宋体" w:hAnsi="宋体"/>
                <w:color w:val="auto"/>
                <w:sz w:val="28"/>
                <w:szCs w:val="28"/>
                <w:highlight w:val="none"/>
              </w:rPr>
              <w:t>未出现采购单位无法接受的附加条件</w:t>
            </w:r>
          </w:p>
        </w:tc>
        <w:tc>
          <w:tcPr>
            <w:tcW w:w="1465" w:type="dxa"/>
            <w:noWrap/>
            <w:vAlign w:val="center"/>
          </w:tcPr>
          <w:p w14:paraId="5414F664">
            <w:pPr>
              <w:spacing w:line="400" w:lineRule="exact"/>
              <w:rPr>
                <w:rFonts w:ascii="宋体" w:hAnsi="宋体"/>
                <w:color w:val="auto"/>
                <w:sz w:val="28"/>
                <w:szCs w:val="28"/>
                <w:highlight w:val="none"/>
              </w:rPr>
            </w:pPr>
          </w:p>
        </w:tc>
      </w:tr>
      <w:tr w14:paraId="606E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11DCC8C3">
            <w:pPr>
              <w:snapToGrid w:val="0"/>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结论</w:t>
            </w:r>
          </w:p>
        </w:tc>
        <w:tc>
          <w:tcPr>
            <w:tcW w:w="1465" w:type="dxa"/>
            <w:noWrap/>
            <w:vAlign w:val="center"/>
          </w:tcPr>
          <w:p w14:paraId="4C0F283B">
            <w:pPr>
              <w:spacing w:line="400" w:lineRule="exact"/>
              <w:rPr>
                <w:rFonts w:ascii="宋体" w:hAnsi="宋体"/>
                <w:color w:val="auto"/>
                <w:sz w:val="28"/>
                <w:szCs w:val="28"/>
                <w:highlight w:val="none"/>
              </w:rPr>
            </w:pPr>
          </w:p>
        </w:tc>
      </w:tr>
    </w:tbl>
    <w:p w14:paraId="217AC57E">
      <w:pPr>
        <w:snapToGrid w:val="0"/>
        <w:rPr>
          <w:rFonts w:ascii="宋体" w:hAnsi="宋体"/>
          <w:b/>
          <w:color w:val="auto"/>
          <w:szCs w:val="21"/>
          <w:highlight w:val="none"/>
        </w:rPr>
      </w:pPr>
      <w:r>
        <w:rPr>
          <w:rFonts w:hint="eastAsia" w:ascii="宋体" w:hAnsi="宋体"/>
          <w:b/>
          <w:color w:val="auto"/>
          <w:szCs w:val="21"/>
          <w:highlight w:val="none"/>
        </w:rPr>
        <w:t>备注：</w:t>
      </w:r>
    </w:p>
    <w:p w14:paraId="5DD50C04">
      <w:pPr>
        <w:snapToGrid w:val="0"/>
        <w:ind w:firstLine="411" w:firstLineChars="196"/>
        <w:rPr>
          <w:rFonts w:ascii="宋体" w:hAnsi="宋体"/>
          <w:color w:val="auto"/>
          <w:szCs w:val="21"/>
          <w:highlight w:val="none"/>
        </w:rPr>
      </w:pPr>
      <w:r>
        <w:rPr>
          <w:rFonts w:hint="eastAsia" w:ascii="宋体" w:hAnsi="宋体"/>
          <w:color w:val="auto"/>
          <w:szCs w:val="21"/>
          <w:highlight w:val="none"/>
        </w:rPr>
        <w:t>1.本表应与采购书中相关条款内容一致的。</w:t>
      </w:r>
    </w:p>
    <w:p w14:paraId="0B0698E2">
      <w:pPr>
        <w:snapToGrid w:val="0"/>
        <w:ind w:firstLine="411" w:firstLineChars="196"/>
        <w:rPr>
          <w:rFonts w:ascii="宋体" w:hAnsi="宋体"/>
          <w:color w:val="auto"/>
          <w:szCs w:val="21"/>
          <w:highlight w:val="none"/>
        </w:rPr>
      </w:pPr>
      <w:r>
        <w:rPr>
          <w:rFonts w:hint="eastAsia" w:ascii="宋体" w:hAnsi="宋体"/>
          <w:color w:val="auto"/>
          <w:szCs w:val="21"/>
          <w:highlight w:val="none"/>
        </w:rPr>
        <w:t>2.每一项符合的打“〇”，不符合的打“×”。打“×”的，请说明理由。</w:t>
      </w:r>
    </w:p>
    <w:p w14:paraId="6C816AF0">
      <w:pPr>
        <w:snapToGrid w:val="0"/>
        <w:ind w:left="622" w:leftChars="196" w:hanging="210" w:hangingChars="100"/>
        <w:rPr>
          <w:rFonts w:ascii="宋体" w:hAnsi="宋体"/>
          <w:color w:val="auto"/>
          <w:szCs w:val="21"/>
          <w:highlight w:val="none"/>
        </w:rPr>
      </w:pPr>
      <w:r>
        <w:rPr>
          <w:rFonts w:hint="eastAsia" w:ascii="宋体" w:hAnsi="宋体"/>
          <w:color w:val="auto"/>
          <w:szCs w:val="21"/>
          <w:highlight w:val="none"/>
        </w:rPr>
        <w:t>3.“结论”一栏填写“通过”、“不通过”；任何一项出现“×”的，结论均为不通过；不通过的，为无效报价。</w:t>
      </w:r>
    </w:p>
    <w:p w14:paraId="77F3EA1A">
      <w:pPr>
        <w:snapToGrid w:val="0"/>
        <w:ind w:left="622" w:leftChars="196" w:hanging="210" w:hangingChars="100"/>
        <w:rPr>
          <w:rFonts w:ascii="宋体" w:hAnsi="宋体"/>
          <w:color w:val="auto"/>
          <w:szCs w:val="21"/>
          <w:highlight w:val="none"/>
        </w:rPr>
      </w:pPr>
      <w:r>
        <w:rPr>
          <w:rFonts w:hint="eastAsia" w:ascii="宋体" w:hAnsi="宋体"/>
          <w:color w:val="auto"/>
          <w:szCs w:val="21"/>
          <w:highlight w:val="none"/>
        </w:rPr>
        <w:t>4.如“结论”意见不统一时，采用少数服从多数的原则确定评审结果，相关情况记录在评审报告中。</w:t>
      </w:r>
    </w:p>
    <w:p w14:paraId="7EDDD179">
      <w:pPr>
        <w:rPr>
          <w:rFonts w:ascii="宋体" w:hAnsi="宋体"/>
          <w:b/>
          <w:bCs/>
          <w:color w:val="auto"/>
          <w:sz w:val="28"/>
          <w:szCs w:val="28"/>
          <w:highlight w:val="none"/>
        </w:rPr>
      </w:pPr>
      <w:r>
        <w:rPr>
          <w:rFonts w:hint="eastAsia" w:ascii="宋体" w:hAnsi="宋体"/>
          <w:b/>
          <w:bCs/>
          <w:color w:val="auto"/>
          <w:sz w:val="28"/>
          <w:szCs w:val="28"/>
          <w:highlight w:val="none"/>
        </w:rPr>
        <w:br w:type="page"/>
      </w:r>
    </w:p>
    <w:p w14:paraId="38A3ADA1">
      <w:pPr>
        <w:spacing w:line="560" w:lineRule="exact"/>
        <w:ind w:firstLine="562" w:firstLineChars="200"/>
        <w:rPr>
          <w:rFonts w:hint="eastAsia" w:ascii="宋体" w:hAnsi="宋体"/>
          <w:b/>
          <w:bCs/>
          <w:color w:val="auto"/>
          <w:sz w:val="28"/>
          <w:szCs w:val="28"/>
          <w:highlight w:val="none"/>
        </w:rPr>
      </w:pPr>
      <w:bookmarkStart w:id="23" w:name="_Toc60236707"/>
      <w:r>
        <w:rPr>
          <w:rFonts w:hint="eastAsia" w:ascii="宋体" w:hAnsi="宋体"/>
          <w:b/>
          <w:color w:val="auto"/>
          <w:sz w:val="28"/>
          <w:szCs w:val="28"/>
          <w:highlight w:val="none"/>
        </w:rPr>
        <w:t>附表2：</w:t>
      </w:r>
      <w:r>
        <w:rPr>
          <w:rFonts w:hint="eastAsia" w:ascii="宋体" w:hAnsi="宋体"/>
          <w:b/>
          <w:color w:val="auto"/>
          <w:sz w:val="28"/>
          <w:szCs w:val="28"/>
          <w:highlight w:val="none"/>
          <w:lang w:val="en-US" w:eastAsia="zh-CN"/>
        </w:rPr>
        <w:t xml:space="preserve">                   </w:t>
      </w:r>
      <w:r>
        <w:rPr>
          <w:rFonts w:hint="eastAsia" w:ascii="宋体" w:hAnsi="宋体"/>
          <w:b/>
          <w:bCs/>
          <w:color w:val="auto"/>
          <w:sz w:val="28"/>
          <w:szCs w:val="28"/>
          <w:highlight w:val="none"/>
        </w:rPr>
        <w:t>详细评审表</w:t>
      </w:r>
    </w:p>
    <w:p w14:paraId="0B45E5C9">
      <w:pPr>
        <w:pStyle w:val="11"/>
        <w:ind w:left="0" w:leftChars="0" w:firstLine="0" w:firstLineChars="0"/>
        <w:rPr>
          <w:color w:val="auto"/>
          <w:highlight w:val="none"/>
        </w:rPr>
      </w:pPr>
    </w:p>
    <w:tbl>
      <w:tblPr>
        <w:tblStyle w:val="29"/>
        <w:tblpPr w:leftFromText="180" w:rightFromText="180" w:vertAnchor="text" w:horzAnchor="margin" w:tblpXSpec="center" w:tblpY="2"/>
        <w:tblW w:w="8713"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524"/>
        <w:gridCol w:w="6472"/>
      </w:tblGrid>
      <w:tr w14:paraId="2665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41" w:type="dxa"/>
            <w:gridSpan w:val="2"/>
            <w:noWrap/>
            <w:vAlign w:val="center"/>
          </w:tcPr>
          <w:p w14:paraId="30AF2F28">
            <w:pPr>
              <w:wordWrap w:val="0"/>
              <w:autoSpaceDE w:val="0"/>
              <w:autoSpaceDN w:val="0"/>
              <w:spacing w:line="300" w:lineRule="auto"/>
              <w:jc w:val="center"/>
              <w:rPr>
                <w:rFonts w:ascii="Times New Roman" w:hAnsi="Times New Roman" w:eastAsia="宋体"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评审指标（权重）</w:t>
            </w:r>
          </w:p>
        </w:tc>
        <w:tc>
          <w:tcPr>
            <w:tcW w:w="6472" w:type="dxa"/>
            <w:noWrap/>
            <w:vAlign w:val="center"/>
          </w:tcPr>
          <w:p w14:paraId="57D4BDF1">
            <w:pPr>
              <w:wordWrap w:val="0"/>
              <w:autoSpaceDE w:val="0"/>
              <w:autoSpaceDN w:val="0"/>
              <w:spacing w:line="300" w:lineRule="auto"/>
              <w:jc w:val="center"/>
              <w:rPr>
                <w:rFonts w:ascii="Times New Roman" w:hAnsi="Times New Roman" w:eastAsia="宋体"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评审细则</w:t>
            </w:r>
          </w:p>
        </w:tc>
      </w:tr>
      <w:tr w14:paraId="4362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717" w:type="dxa"/>
            <w:vMerge w:val="restart"/>
            <w:noWrap/>
            <w:vAlign w:val="center"/>
          </w:tcPr>
          <w:p w14:paraId="28E7E78B">
            <w:pPr>
              <w:wordWrap w:val="0"/>
              <w:autoSpaceDE w:val="0"/>
              <w:autoSpaceDN w:val="0"/>
              <w:spacing w:line="300" w:lineRule="auto"/>
              <w:jc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技术</w:t>
            </w:r>
          </w:p>
          <w:p w14:paraId="4F153357">
            <w:pPr>
              <w:wordWrap w:val="0"/>
              <w:autoSpaceDE w:val="0"/>
              <w:autoSpaceDN w:val="0"/>
              <w:spacing w:line="30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条款</w:t>
            </w:r>
          </w:p>
        </w:tc>
        <w:tc>
          <w:tcPr>
            <w:tcW w:w="1524" w:type="dxa"/>
            <w:noWrap/>
            <w:vAlign w:val="center"/>
          </w:tcPr>
          <w:p w14:paraId="390E156E">
            <w:pPr>
              <w:wordWrap w:val="0"/>
              <w:autoSpaceDE w:val="0"/>
              <w:autoSpaceDN w:val="0"/>
              <w:spacing w:line="300" w:lineRule="auto"/>
              <w:jc w:val="center"/>
              <w:rPr>
                <w:color w:val="auto"/>
                <w:highlight w:val="none"/>
              </w:rPr>
            </w:pPr>
            <w:r>
              <w:rPr>
                <w:rFonts w:hint="eastAsia"/>
                <w:color w:val="auto"/>
                <w:highlight w:val="none"/>
              </w:rPr>
              <w:t>服务总体方案</w:t>
            </w:r>
          </w:p>
          <w:p w14:paraId="5BBECE5D">
            <w:pPr>
              <w:wordWrap w:val="0"/>
              <w:autoSpaceDE w:val="0"/>
              <w:autoSpaceDN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50</w:t>
            </w:r>
            <w:r>
              <w:rPr>
                <w:rFonts w:hint="eastAsia"/>
                <w:color w:val="auto"/>
                <w:highlight w:val="none"/>
              </w:rPr>
              <w:t>.0分）</w:t>
            </w:r>
          </w:p>
        </w:tc>
        <w:tc>
          <w:tcPr>
            <w:tcW w:w="6472" w:type="dxa"/>
            <w:noWrap/>
            <w:vAlign w:val="center"/>
          </w:tcPr>
          <w:p w14:paraId="79D32191">
            <w:pPr>
              <w:wordWrap w:val="0"/>
              <w:autoSpaceDE w:val="0"/>
              <w:autoSpaceDN w:val="0"/>
              <w:spacing w:line="300" w:lineRule="auto"/>
              <w:rPr>
                <w:color w:val="auto"/>
                <w:highlight w:val="none"/>
              </w:rPr>
            </w:pPr>
            <w:r>
              <w:rPr>
                <w:rFonts w:hint="eastAsia"/>
                <w:color w:val="auto"/>
                <w:highlight w:val="none"/>
              </w:rPr>
              <w:t>根据</w:t>
            </w:r>
            <w:r>
              <w:rPr>
                <w:rFonts w:hint="eastAsia"/>
                <w:color w:val="auto"/>
                <w:highlight w:val="none"/>
                <w:lang w:val="en-US" w:eastAsia="zh-CN"/>
              </w:rPr>
              <w:t>报价</w:t>
            </w:r>
            <w:r>
              <w:rPr>
                <w:rFonts w:hint="eastAsia"/>
                <w:color w:val="auto"/>
                <w:highlight w:val="none"/>
              </w:rPr>
              <w:t>供应商提供</w:t>
            </w:r>
            <w:r>
              <w:rPr>
                <w:color w:val="auto"/>
                <w:highlight w:val="none"/>
              </w:rPr>
              <w:t>的</w:t>
            </w:r>
            <w:r>
              <w:rPr>
                <w:rFonts w:hint="eastAsia"/>
                <w:color w:val="auto"/>
                <w:highlight w:val="none"/>
              </w:rPr>
              <w:t>服务总体方案</w:t>
            </w:r>
            <w:r>
              <w:rPr>
                <w:rFonts w:hint="eastAsia"/>
                <w:color w:val="auto"/>
                <w:highlight w:val="none"/>
                <w:lang w:val="en-US" w:eastAsia="zh-CN"/>
              </w:rPr>
              <w:t>（含人员组织、项目承诺与服务质量措施、应急方案等）</w:t>
            </w:r>
            <w:r>
              <w:rPr>
                <w:rFonts w:hint="eastAsia"/>
                <w:color w:val="auto"/>
                <w:highlight w:val="none"/>
              </w:rPr>
              <w:t>进行</w:t>
            </w:r>
            <w:r>
              <w:rPr>
                <w:color w:val="auto"/>
                <w:highlight w:val="none"/>
              </w:rPr>
              <w:t>评分：</w:t>
            </w:r>
          </w:p>
          <w:p w14:paraId="065AE87C">
            <w:pPr>
              <w:wordWrap w:val="0"/>
              <w:autoSpaceDE w:val="0"/>
              <w:autoSpaceDN w:val="0"/>
              <w:spacing w:line="300" w:lineRule="auto"/>
              <w:rPr>
                <w:color w:val="auto"/>
                <w:highlight w:val="none"/>
              </w:rPr>
            </w:pPr>
            <w:r>
              <w:rPr>
                <w:color w:val="auto"/>
                <w:highlight w:val="none"/>
              </w:rPr>
              <w:t>1</w:t>
            </w:r>
            <w:r>
              <w:rPr>
                <w:rFonts w:hint="eastAsia"/>
                <w:color w:val="auto"/>
                <w:highlight w:val="none"/>
                <w:lang w:val="en-US" w:eastAsia="zh-CN"/>
              </w:rPr>
              <w:t>.</w:t>
            </w:r>
            <w:r>
              <w:rPr>
                <w:color w:val="auto"/>
                <w:highlight w:val="none"/>
              </w:rPr>
              <w:t>服务方案内容贴合且优于</w:t>
            </w:r>
            <w:r>
              <w:rPr>
                <w:rFonts w:hint="eastAsia"/>
                <w:color w:val="auto"/>
                <w:highlight w:val="none"/>
              </w:rPr>
              <w:t>采购</w:t>
            </w:r>
            <w:r>
              <w:rPr>
                <w:color w:val="auto"/>
                <w:highlight w:val="none"/>
              </w:rPr>
              <w:t>需求，执行计划、管理模式能够充分考虑到本项目实际的操作情况，总体服务流程清晰，内容详尽有针对性，能有效保障项目实施的得</w:t>
            </w:r>
            <w:r>
              <w:rPr>
                <w:rFonts w:hint="eastAsia"/>
                <w:color w:val="auto"/>
                <w:highlight w:val="none"/>
                <w:lang w:val="en-US" w:eastAsia="zh-CN"/>
              </w:rPr>
              <w:t>36-40</w:t>
            </w:r>
            <w:r>
              <w:rPr>
                <w:color w:val="auto"/>
                <w:highlight w:val="none"/>
              </w:rPr>
              <w:t>分；</w:t>
            </w:r>
          </w:p>
          <w:p w14:paraId="01BEE364">
            <w:pPr>
              <w:wordWrap w:val="0"/>
              <w:autoSpaceDE w:val="0"/>
              <w:autoSpaceDN w:val="0"/>
              <w:spacing w:line="300" w:lineRule="auto"/>
              <w:rPr>
                <w:color w:val="auto"/>
                <w:highlight w:val="none"/>
              </w:rPr>
            </w:pPr>
            <w:r>
              <w:rPr>
                <w:color w:val="auto"/>
                <w:highlight w:val="none"/>
              </w:rPr>
              <w:t>2</w:t>
            </w:r>
            <w:r>
              <w:rPr>
                <w:rFonts w:hint="eastAsia"/>
                <w:color w:val="auto"/>
                <w:highlight w:val="none"/>
                <w:lang w:val="en-US" w:eastAsia="zh-CN"/>
              </w:rPr>
              <w:t>.</w:t>
            </w:r>
            <w:r>
              <w:rPr>
                <w:color w:val="auto"/>
                <w:highlight w:val="none"/>
              </w:rPr>
              <w:t>服务方案内容贴合</w:t>
            </w:r>
            <w:r>
              <w:rPr>
                <w:rFonts w:hint="eastAsia"/>
                <w:color w:val="auto"/>
                <w:highlight w:val="none"/>
              </w:rPr>
              <w:t>采购</w:t>
            </w:r>
            <w:r>
              <w:rPr>
                <w:color w:val="auto"/>
                <w:highlight w:val="none"/>
              </w:rPr>
              <w:t>需求，执行计划、管理模式能够充分考虑到本项目实际的操作情况，总体服务流程清晰，内容详尽部分有针对性，能有效保障项目实施的得</w:t>
            </w:r>
            <w:r>
              <w:rPr>
                <w:rFonts w:hint="eastAsia"/>
                <w:color w:val="auto"/>
                <w:highlight w:val="none"/>
                <w:lang w:val="en-US" w:eastAsia="zh-CN"/>
              </w:rPr>
              <w:t>25-35</w:t>
            </w:r>
            <w:r>
              <w:rPr>
                <w:color w:val="auto"/>
                <w:highlight w:val="none"/>
              </w:rPr>
              <w:t>分；</w:t>
            </w:r>
          </w:p>
          <w:p w14:paraId="4721828E">
            <w:pPr>
              <w:wordWrap w:val="0"/>
              <w:autoSpaceDE w:val="0"/>
              <w:autoSpaceDN w:val="0"/>
              <w:spacing w:line="300" w:lineRule="auto"/>
              <w:rPr>
                <w:color w:val="auto"/>
                <w:highlight w:val="none"/>
              </w:rPr>
            </w:pPr>
            <w:r>
              <w:rPr>
                <w:color w:val="auto"/>
                <w:highlight w:val="none"/>
              </w:rPr>
              <w:t>3</w:t>
            </w:r>
            <w:r>
              <w:rPr>
                <w:rFonts w:hint="eastAsia"/>
                <w:color w:val="auto"/>
                <w:highlight w:val="none"/>
                <w:lang w:val="en-US" w:eastAsia="zh-CN"/>
              </w:rPr>
              <w:t>.</w:t>
            </w:r>
            <w:r>
              <w:rPr>
                <w:color w:val="auto"/>
                <w:highlight w:val="none"/>
              </w:rPr>
              <w:t>服务方案内容不太贴合</w:t>
            </w:r>
            <w:r>
              <w:rPr>
                <w:rFonts w:hint="eastAsia"/>
                <w:color w:val="auto"/>
                <w:highlight w:val="none"/>
              </w:rPr>
              <w:t>采购</w:t>
            </w:r>
            <w:r>
              <w:rPr>
                <w:color w:val="auto"/>
                <w:highlight w:val="none"/>
              </w:rPr>
              <w:t>需求，执行计划、管理模式对本项目实际的操作情况考虑不全，总体服务流程不清晰，内容部分有针对性，基本能保障项目实施的得</w:t>
            </w:r>
            <w:r>
              <w:rPr>
                <w:rFonts w:hint="eastAsia"/>
                <w:color w:val="auto"/>
                <w:highlight w:val="none"/>
                <w:lang w:val="en-US" w:eastAsia="zh-CN"/>
              </w:rPr>
              <w:t>20-24分</w:t>
            </w:r>
            <w:r>
              <w:rPr>
                <w:color w:val="auto"/>
                <w:highlight w:val="none"/>
              </w:rPr>
              <w:t>；</w:t>
            </w:r>
          </w:p>
          <w:p w14:paraId="36F27AF5">
            <w:pPr>
              <w:wordWrap w:val="0"/>
              <w:autoSpaceDE w:val="0"/>
              <w:autoSpaceDN w:val="0"/>
              <w:spacing w:line="300" w:lineRule="auto"/>
              <w:rPr>
                <w:rFonts w:hint="eastAsia"/>
                <w:color w:val="auto"/>
                <w:highlight w:val="none"/>
                <w:lang w:val="en-US" w:eastAsia="zh-CN"/>
              </w:rPr>
            </w:pPr>
            <w:r>
              <w:rPr>
                <w:rFonts w:hint="eastAsia"/>
                <w:color w:val="auto"/>
                <w:highlight w:val="none"/>
              </w:rPr>
              <w:t>4</w:t>
            </w:r>
            <w:r>
              <w:rPr>
                <w:rFonts w:hint="eastAsia"/>
                <w:color w:val="auto"/>
                <w:highlight w:val="none"/>
                <w:lang w:val="en-US" w:eastAsia="zh-CN"/>
              </w:rPr>
              <w:t>.</w:t>
            </w:r>
            <w:r>
              <w:rPr>
                <w:color w:val="auto"/>
                <w:highlight w:val="none"/>
              </w:rPr>
              <w:t>其他或无提供不得分。</w:t>
            </w:r>
          </w:p>
        </w:tc>
      </w:tr>
      <w:tr w14:paraId="4CE0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17" w:type="dxa"/>
            <w:vMerge w:val="continue"/>
            <w:noWrap/>
            <w:vAlign w:val="center"/>
          </w:tcPr>
          <w:p w14:paraId="51F031FA">
            <w:pPr>
              <w:wordWrap w:val="0"/>
              <w:autoSpaceDE w:val="0"/>
              <w:autoSpaceDN w:val="0"/>
              <w:spacing w:line="300" w:lineRule="auto"/>
              <w:jc w:val="center"/>
              <w:rPr>
                <w:rFonts w:ascii="Times New Roman" w:hAnsi="Times New Roman" w:eastAsia="宋体" w:cs="Times New Roman"/>
                <w:color w:val="auto"/>
                <w:kern w:val="2"/>
                <w:sz w:val="21"/>
                <w:szCs w:val="24"/>
                <w:highlight w:val="none"/>
                <w:lang w:val="en-US" w:eastAsia="zh-CN" w:bidi="ar-SA"/>
              </w:rPr>
            </w:pPr>
          </w:p>
        </w:tc>
        <w:tc>
          <w:tcPr>
            <w:tcW w:w="1524" w:type="dxa"/>
            <w:noWrap/>
            <w:vAlign w:val="center"/>
          </w:tcPr>
          <w:p w14:paraId="72AEE76D">
            <w:pPr>
              <w:wordWrap w:val="0"/>
              <w:autoSpaceDE w:val="0"/>
              <w:autoSpaceDN w:val="0"/>
              <w:spacing w:line="300" w:lineRule="auto"/>
              <w:jc w:val="center"/>
              <w:rPr>
                <w:rFonts w:hint="eastAsia"/>
                <w:color w:val="auto"/>
                <w:highlight w:val="none"/>
                <w:lang w:eastAsia="zh-CN"/>
              </w:rPr>
            </w:pPr>
            <w:r>
              <w:rPr>
                <w:rFonts w:hint="eastAsia"/>
                <w:color w:val="auto"/>
                <w:highlight w:val="none"/>
              </w:rPr>
              <w:t>舞台</w:t>
            </w:r>
            <w:r>
              <w:rPr>
                <w:rFonts w:hint="eastAsia"/>
                <w:color w:val="auto"/>
                <w:highlight w:val="none"/>
                <w:lang w:eastAsia="zh-CN"/>
              </w:rPr>
              <w:t>区</w:t>
            </w:r>
          </w:p>
          <w:p w14:paraId="6C4D7436">
            <w:pPr>
              <w:wordWrap w:val="0"/>
              <w:autoSpaceDE w:val="0"/>
              <w:autoSpaceDN w:val="0"/>
              <w:spacing w:line="300" w:lineRule="auto"/>
              <w:jc w:val="center"/>
              <w:rPr>
                <w:rFonts w:hint="eastAsia"/>
                <w:color w:val="auto"/>
                <w:highlight w:val="none"/>
                <w:lang w:eastAsia="zh-CN"/>
              </w:rPr>
            </w:pPr>
            <w:r>
              <w:rPr>
                <w:rFonts w:hint="eastAsia"/>
                <w:color w:val="auto"/>
                <w:highlight w:val="none"/>
              </w:rPr>
              <w:t>设计</w:t>
            </w:r>
            <w:r>
              <w:rPr>
                <w:rFonts w:hint="eastAsia"/>
                <w:color w:val="auto"/>
                <w:highlight w:val="none"/>
                <w:lang w:eastAsia="zh-CN"/>
              </w:rPr>
              <w:t>效果图</w:t>
            </w:r>
          </w:p>
          <w:p w14:paraId="08580531">
            <w:pPr>
              <w:wordWrap w:val="0"/>
              <w:autoSpaceDE w:val="0"/>
              <w:autoSpaceDN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20</w:t>
            </w:r>
            <w:r>
              <w:rPr>
                <w:rFonts w:hint="eastAsia"/>
                <w:color w:val="auto"/>
                <w:highlight w:val="none"/>
              </w:rPr>
              <w:t>.0分）</w:t>
            </w:r>
          </w:p>
        </w:tc>
        <w:tc>
          <w:tcPr>
            <w:tcW w:w="6472" w:type="dxa"/>
            <w:noWrap/>
            <w:vAlign w:val="center"/>
          </w:tcPr>
          <w:p w14:paraId="2F11063A">
            <w:pPr>
              <w:wordWrap w:val="0"/>
              <w:autoSpaceDE w:val="0"/>
              <w:autoSpaceDN w:val="0"/>
              <w:spacing w:line="300" w:lineRule="auto"/>
              <w:rPr>
                <w:color w:val="auto"/>
                <w:highlight w:val="none"/>
              </w:rPr>
            </w:pPr>
            <w:r>
              <w:rPr>
                <w:rFonts w:hint="eastAsia"/>
                <w:color w:val="auto"/>
                <w:highlight w:val="none"/>
              </w:rPr>
              <w:t>根据</w:t>
            </w:r>
            <w:r>
              <w:rPr>
                <w:rFonts w:hint="eastAsia"/>
                <w:color w:val="auto"/>
                <w:highlight w:val="none"/>
                <w:lang w:val="en-US" w:eastAsia="zh-CN"/>
              </w:rPr>
              <w:t>报价</w:t>
            </w:r>
            <w:r>
              <w:rPr>
                <w:color w:val="auto"/>
                <w:highlight w:val="none"/>
              </w:rPr>
              <w:t>供应商</w:t>
            </w:r>
            <w:r>
              <w:rPr>
                <w:rFonts w:hint="eastAsia"/>
                <w:color w:val="auto"/>
                <w:highlight w:val="none"/>
              </w:rPr>
              <w:t>在</w:t>
            </w:r>
            <w:r>
              <w:rPr>
                <w:rFonts w:hint="eastAsia"/>
                <w:color w:val="auto"/>
                <w:highlight w:val="none"/>
                <w:lang w:val="en-US" w:eastAsia="zh-CN"/>
              </w:rPr>
              <w:t>报价</w:t>
            </w:r>
            <w:r>
              <w:rPr>
                <w:rFonts w:hint="eastAsia"/>
                <w:color w:val="auto"/>
                <w:highlight w:val="none"/>
              </w:rPr>
              <w:t>文件中提供的</w:t>
            </w:r>
            <w:r>
              <w:rPr>
                <w:rFonts w:hint="eastAsia"/>
                <w:color w:val="auto"/>
                <w:highlight w:val="none"/>
                <w:lang w:eastAsia="zh-CN"/>
              </w:rPr>
              <w:t>效果图</w:t>
            </w:r>
            <w:r>
              <w:rPr>
                <w:rFonts w:hint="eastAsia"/>
                <w:color w:val="auto"/>
                <w:highlight w:val="none"/>
              </w:rPr>
              <w:t>进行评分</w:t>
            </w:r>
            <w:r>
              <w:rPr>
                <w:color w:val="auto"/>
                <w:highlight w:val="none"/>
              </w:rPr>
              <w:t>：</w:t>
            </w:r>
          </w:p>
          <w:p w14:paraId="443F56D5">
            <w:pPr>
              <w:wordWrap w:val="0"/>
              <w:autoSpaceDE w:val="0"/>
              <w:autoSpaceDN w:val="0"/>
              <w:spacing w:line="300" w:lineRule="auto"/>
              <w:rPr>
                <w:color w:val="auto"/>
                <w:highlight w:val="none"/>
              </w:rPr>
            </w:pPr>
            <w:r>
              <w:rPr>
                <w:color w:val="auto"/>
                <w:highlight w:val="none"/>
              </w:rPr>
              <w:t>1</w:t>
            </w:r>
            <w:r>
              <w:rPr>
                <w:rFonts w:hint="eastAsia"/>
                <w:color w:val="auto"/>
                <w:highlight w:val="none"/>
                <w:lang w:val="en-US" w:eastAsia="zh-CN"/>
              </w:rPr>
              <w:t>.</w:t>
            </w:r>
            <w:r>
              <w:rPr>
                <w:rFonts w:hint="eastAsia"/>
                <w:color w:val="auto"/>
                <w:highlight w:val="none"/>
              </w:rPr>
              <w:t>提供的</w:t>
            </w:r>
            <w:r>
              <w:rPr>
                <w:rFonts w:hint="eastAsia"/>
                <w:color w:val="auto"/>
                <w:highlight w:val="none"/>
                <w:lang w:eastAsia="zh-CN"/>
              </w:rPr>
              <w:t>效果图</w:t>
            </w:r>
            <w:r>
              <w:rPr>
                <w:rFonts w:hint="eastAsia"/>
                <w:color w:val="auto"/>
                <w:highlight w:val="none"/>
              </w:rPr>
              <w:t>图样内容详细具体、具有针对性，观赏性强，切合采购需求且可用性高，得</w:t>
            </w:r>
            <w:r>
              <w:rPr>
                <w:rFonts w:hint="eastAsia"/>
                <w:color w:val="auto"/>
                <w:highlight w:val="none"/>
                <w:lang w:val="en-US" w:eastAsia="zh-CN"/>
              </w:rPr>
              <w:t>18-20</w:t>
            </w:r>
            <w:r>
              <w:rPr>
                <w:rFonts w:hint="eastAsia"/>
                <w:color w:val="auto"/>
                <w:highlight w:val="none"/>
              </w:rPr>
              <w:t>分；</w:t>
            </w:r>
          </w:p>
          <w:p w14:paraId="02B0B4DA">
            <w:pPr>
              <w:wordWrap w:val="0"/>
              <w:autoSpaceDE w:val="0"/>
              <w:autoSpaceDN w:val="0"/>
              <w:spacing w:line="300" w:lineRule="auto"/>
              <w:rPr>
                <w:color w:val="auto"/>
                <w:highlight w:val="none"/>
              </w:rPr>
            </w:pPr>
            <w:r>
              <w:rPr>
                <w:color w:val="auto"/>
                <w:highlight w:val="none"/>
              </w:rPr>
              <w:t>2</w:t>
            </w:r>
            <w:r>
              <w:rPr>
                <w:rFonts w:hint="eastAsia"/>
                <w:color w:val="auto"/>
                <w:highlight w:val="none"/>
                <w:lang w:val="en-US" w:eastAsia="zh-CN"/>
              </w:rPr>
              <w:t>.</w:t>
            </w:r>
            <w:r>
              <w:rPr>
                <w:rFonts w:hint="eastAsia"/>
                <w:color w:val="auto"/>
                <w:highlight w:val="none"/>
              </w:rPr>
              <w:t>提供的</w:t>
            </w:r>
            <w:r>
              <w:rPr>
                <w:rFonts w:hint="eastAsia"/>
                <w:color w:val="auto"/>
                <w:highlight w:val="none"/>
                <w:lang w:eastAsia="zh-CN"/>
              </w:rPr>
              <w:t>效果图</w:t>
            </w:r>
            <w:r>
              <w:rPr>
                <w:rFonts w:hint="eastAsia"/>
                <w:color w:val="auto"/>
                <w:highlight w:val="none"/>
              </w:rPr>
              <w:t>图样较详细具体、具有针对性，观赏性较强，基本切合采购需求且可用性较高，</w:t>
            </w:r>
            <w:r>
              <w:rPr>
                <w:rFonts w:hint="eastAsia"/>
                <w:color w:val="auto"/>
                <w:highlight w:val="none"/>
                <w:lang w:val="en-US" w:eastAsia="zh-CN"/>
              </w:rPr>
              <w:t>得14-17分；</w:t>
            </w:r>
          </w:p>
          <w:p w14:paraId="509062BD">
            <w:pPr>
              <w:wordWrap w:val="0"/>
              <w:autoSpaceDE w:val="0"/>
              <w:autoSpaceDN w:val="0"/>
              <w:spacing w:line="300" w:lineRule="auto"/>
              <w:rPr>
                <w:color w:val="auto"/>
                <w:highlight w:val="none"/>
              </w:rPr>
            </w:pPr>
            <w:r>
              <w:rPr>
                <w:color w:val="auto"/>
                <w:highlight w:val="none"/>
              </w:rPr>
              <w:t>3</w:t>
            </w:r>
            <w:r>
              <w:rPr>
                <w:rFonts w:hint="eastAsia"/>
                <w:color w:val="auto"/>
                <w:highlight w:val="none"/>
                <w:lang w:val="en-US" w:eastAsia="zh-CN"/>
              </w:rPr>
              <w:t>.</w:t>
            </w:r>
            <w:r>
              <w:rPr>
                <w:rFonts w:hint="eastAsia"/>
                <w:color w:val="auto"/>
                <w:highlight w:val="none"/>
              </w:rPr>
              <w:t>提供的</w:t>
            </w:r>
            <w:r>
              <w:rPr>
                <w:rFonts w:hint="eastAsia"/>
                <w:color w:val="auto"/>
                <w:highlight w:val="none"/>
                <w:lang w:eastAsia="zh-CN"/>
              </w:rPr>
              <w:t>效果图</w:t>
            </w:r>
            <w:r>
              <w:rPr>
                <w:rFonts w:hint="eastAsia"/>
                <w:color w:val="auto"/>
                <w:highlight w:val="none"/>
              </w:rPr>
              <w:t>图样不够详细具体、不具有针对性，观赏性较弱，部分切合采购需求，</w:t>
            </w:r>
            <w:r>
              <w:rPr>
                <w:rFonts w:hint="eastAsia"/>
                <w:color w:val="auto"/>
                <w:highlight w:val="none"/>
                <w:lang w:val="en-US" w:eastAsia="zh-CN"/>
              </w:rPr>
              <w:t>得10-13分；</w:t>
            </w:r>
          </w:p>
          <w:p w14:paraId="7BBD586F">
            <w:pPr>
              <w:wordWrap w:val="0"/>
              <w:autoSpaceDE w:val="0"/>
              <w:autoSpaceDN w:val="0"/>
              <w:spacing w:line="300" w:lineRule="auto"/>
              <w:rPr>
                <w:color w:val="auto"/>
                <w:highlight w:val="none"/>
              </w:rPr>
            </w:pPr>
            <w:r>
              <w:rPr>
                <w:rFonts w:hint="eastAsia"/>
                <w:color w:val="auto"/>
                <w:highlight w:val="none"/>
              </w:rPr>
              <w:t>4</w:t>
            </w:r>
            <w:r>
              <w:rPr>
                <w:rFonts w:hint="eastAsia"/>
                <w:color w:val="auto"/>
                <w:highlight w:val="none"/>
                <w:lang w:val="en-US" w:eastAsia="zh-CN"/>
              </w:rPr>
              <w:t>.</w:t>
            </w:r>
            <w:r>
              <w:rPr>
                <w:color w:val="auto"/>
                <w:highlight w:val="none"/>
              </w:rPr>
              <w:t>其他或无提供不得分</w:t>
            </w:r>
            <w:r>
              <w:rPr>
                <w:rFonts w:hint="eastAsia"/>
                <w:color w:val="auto"/>
                <w:highlight w:val="none"/>
              </w:rPr>
              <w:t>。</w:t>
            </w:r>
          </w:p>
        </w:tc>
      </w:tr>
      <w:tr w14:paraId="4D52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7" w:type="dxa"/>
            <w:vMerge w:val="restart"/>
            <w:noWrap/>
            <w:vAlign w:val="center"/>
          </w:tcPr>
          <w:p w14:paraId="618289F9">
            <w:pPr>
              <w:wordWrap w:val="0"/>
              <w:autoSpaceDE w:val="0"/>
              <w:autoSpaceDN w:val="0"/>
              <w:spacing w:line="300" w:lineRule="auto"/>
              <w:jc w:val="center"/>
              <w:rPr>
                <w:rFonts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商务条款</w:t>
            </w:r>
          </w:p>
        </w:tc>
        <w:tc>
          <w:tcPr>
            <w:tcW w:w="1524" w:type="dxa"/>
            <w:noWrap/>
            <w:vAlign w:val="center"/>
          </w:tcPr>
          <w:p w14:paraId="2147D8E2">
            <w:pPr>
              <w:wordWrap w:val="0"/>
              <w:autoSpaceDE w:val="0"/>
              <w:autoSpaceDN w:val="0"/>
              <w:spacing w:line="300" w:lineRule="auto"/>
              <w:jc w:val="center"/>
              <w:rPr>
                <w:color w:val="auto"/>
                <w:highlight w:val="none"/>
              </w:rPr>
            </w:pPr>
            <w:r>
              <w:rPr>
                <w:rFonts w:hint="eastAsia"/>
                <w:color w:val="auto"/>
                <w:highlight w:val="none"/>
              </w:rPr>
              <w:t>项目</w:t>
            </w:r>
            <w:r>
              <w:rPr>
                <w:rFonts w:hint="eastAsia"/>
                <w:color w:val="auto"/>
                <w:highlight w:val="none"/>
                <w:lang w:eastAsia="zh-CN"/>
              </w:rPr>
              <w:t>既往</w:t>
            </w:r>
            <w:r>
              <w:rPr>
                <w:rFonts w:hint="eastAsia"/>
                <w:color w:val="auto"/>
                <w:highlight w:val="none"/>
              </w:rPr>
              <w:t>业绩</w:t>
            </w:r>
          </w:p>
          <w:p w14:paraId="6726C8E9">
            <w:pPr>
              <w:wordWrap w:val="0"/>
              <w:autoSpaceDE w:val="0"/>
              <w:autoSpaceDN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.0分）</w:t>
            </w:r>
          </w:p>
        </w:tc>
        <w:tc>
          <w:tcPr>
            <w:tcW w:w="6472" w:type="dxa"/>
            <w:noWrap/>
            <w:vAlign w:val="center"/>
          </w:tcPr>
          <w:p w14:paraId="2FD1591D">
            <w:pPr>
              <w:wordWrap w:val="0"/>
              <w:autoSpaceDE w:val="0"/>
              <w:autoSpaceDN w:val="0"/>
              <w:spacing w:line="300" w:lineRule="auto"/>
              <w:rPr>
                <w:color w:val="auto"/>
                <w:highlight w:val="none"/>
              </w:rPr>
            </w:pPr>
            <w:r>
              <w:rPr>
                <w:rFonts w:hint="eastAsia"/>
                <w:color w:val="auto"/>
                <w:highlight w:val="none"/>
                <w:lang w:val="en-US" w:eastAsia="zh-CN"/>
              </w:rPr>
              <w:t>报价</w:t>
            </w:r>
            <w:r>
              <w:rPr>
                <w:rFonts w:hint="eastAsia"/>
                <w:color w:val="auto"/>
                <w:highlight w:val="none"/>
              </w:rPr>
              <w:t>供应商20</w:t>
            </w:r>
            <w:r>
              <w:rPr>
                <w:color w:val="auto"/>
                <w:highlight w:val="none"/>
              </w:rPr>
              <w:t>2</w:t>
            </w:r>
            <w:r>
              <w:rPr>
                <w:rFonts w:hint="eastAsia"/>
                <w:color w:val="auto"/>
                <w:highlight w:val="none"/>
                <w:lang w:val="en-US" w:eastAsia="zh-CN"/>
              </w:rPr>
              <w:t>2</w:t>
            </w:r>
            <w:r>
              <w:rPr>
                <w:rFonts w:hint="eastAsia"/>
                <w:color w:val="auto"/>
                <w:highlight w:val="none"/>
              </w:rPr>
              <w:t>年1月1日至今承接过同类项目业绩，每提供</w:t>
            </w:r>
            <w:r>
              <w:rPr>
                <w:color w:val="auto"/>
                <w:highlight w:val="none"/>
              </w:rPr>
              <w:t>一个</w:t>
            </w:r>
            <w:r>
              <w:rPr>
                <w:rFonts w:hint="eastAsia"/>
                <w:color w:val="auto"/>
                <w:highlight w:val="none"/>
              </w:rPr>
              <w:t>得</w:t>
            </w:r>
            <w:r>
              <w:rPr>
                <w:color w:val="auto"/>
                <w:highlight w:val="none"/>
              </w:rPr>
              <w:t>2</w:t>
            </w:r>
            <w:r>
              <w:rPr>
                <w:rFonts w:hint="eastAsia"/>
                <w:color w:val="auto"/>
                <w:highlight w:val="none"/>
              </w:rPr>
              <w:t>分，最高得10分。</w:t>
            </w:r>
          </w:p>
          <w:p w14:paraId="04A853D9">
            <w:pPr>
              <w:wordWrap w:val="0"/>
              <w:autoSpaceDE w:val="0"/>
              <w:autoSpaceDN w:val="0"/>
              <w:spacing w:line="300" w:lineRule="auto"/>
              <w:rPr>
                <w:rFonts w:ascii="Times New Roman" w:hAnsi="Times New Roman" w:eastAsia="宋体" w:cs="Times New Roman"/>
                <w:color w:val="auto"/>
                <w:kern w:val="2"/>
                <w:sz w:val="21"/>
                <w:szCs w:val="24"/>
                <w:highlight w:val="none"/>
                <w:lang w:val="en-US" w:eastAsia="zh-CN" w:bidi="ar-SA"/>
              </w:rPr>
            </w:pPr>
            <w:r>
              <w:rPr>
                <w:rFonts w:hint="eastAsia"/>
                <w:b/>
                <w:color w:val="auto"/>
                <w:highlight w:val="none"/>
              </w:rPr>
              <w:t>【须提供服务合同复印件加盖投标供应商公章</w:t>
            </w:r>
            <w:r>
              <w:rPr>
                <w:rFonts w:hint="eastAsia"/>
                <w:b/>
                <w:color w:val="auto"/>
                <w:highlight w:val="none"/>
                <w:lang w:eastAsia="zh-CN"/>
              </w:rPr>
              <w:t>或其他具有证明力的材料。</w:t>
            </w:r>
            <w:r>
              <w:rPr>
                <w:rFonts w:hint="eastAsia"/>
                <w:b/>
                <w:color w:val="auto"/>
                <w:highlight w:val="none"/>
              </w:rPr>
              <w:t>日期以合同签订日期为准，无提供不得分】</w:t>
            </w:r>
          </w:p>
        </w:tc>
      </w:tr>
      <w:tr w14:paraId="6D6D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17" w:type="dxa"/>
            <w:vMerge w:val="continue"/>
            <w:noWrap/>
            <w:vAlign w:val="center"/>
          </w:tcPr>
          <w:p w14:paraId="63533C8C">
            <w:pPr>
              <w:wordWrap w:val="0"/>
              <w:autoSpaceDE w:val="0"/>
              <w:autoSpaceDN w:val="0"/>
              <w:spacing w:line="300" w:lineRule="auto"/>
              <w:jc w:val="center"/>
              <w:rPr>
                <w:rFonts w:ascii="Times New Roman" w:hAnsi="Times New Roman" w:eastAsia="宋体" w:cs="Times New Roman"/>
                <w:color w:val="auto"/>
                <w:kern w:val="2"/>
                <w:sz w:val="21"/>
                <w:szCs w:val="24"/>
                <w:highlight w:val="none"/>
                <w:lang w:val="en-US" w:eastAsia="zh-CN" w:bidi="ar-SA"/>
              </w:rPr>
            </w:pPr>
          </w:p>
        </w:tc>
        <w:tc>
          <w:tcPr>
            <w:tcW w:w="1524" w:type="dxa"/>
            <w:noWrap/>
            <w:vAlign w:val="center"/>
          </w:tcPr>
          <w:p w14:paraId="63ABE65E">
            <w:pPr>
              <w:wordWrap w:val="0"/>
              <w:autoSpaceDE w:val="0"/>
              <w:autoSpaceDN w:val="0"/>
              <w:spacing w:line="300" w:lineRule="auto"/>
              <w:jc w:val="center"/>
              <w:rPr>
                <w:color w:val="auto"/>
                <w:highlight w:val="none"/>
              </w:rPr>
            </w:pPr>
            <w:r>
              <w:rPr>
                <w:color w:val="auto"/>
                <w:highlight w:val="none"/>
              </w:rPr>
              <w:t>投标报价得分</w:t>
            </w:r>
          </w:p>
          <w:p w14:paraId="2479D8F4">
            <w:pPr>
              <w:wordWrap w:val="0"/>
              <w:autoSpaceDE w:val="0"/>
              <w:autoSpaceDN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20</w:t>
            </w:r>
            <w:r>
              <w:rPr>
                <w:rFonts w:hint="eastAsia"/>
                <w:color w:val="auto"/>
                <w:highlight w:val="none"/>
              </w:rPr>
              <w:t>.0</w:t>
            </w:r>
            <w:r>
              <w:rPr>
                <w:color w:val="auto"/>
                <w:highlight w:val="none"/>
              </w:rPr>
              <w:t>分</w:t>
            </w:r>
            <w:r>
              <w:rPr>
                <w:rFonts w:hint="eastAsia"/>
                <w:color w:val="auto"/>
                <w:highlight w:val="none"/>
              </w:rPr>
              <w:t>)</w:t>
            </w:r>
          </w:p>
        </w:tc>
        <w:tc>
          <w:tcPr>
            <w:tcW w:w="6472" w:type="dxa"/>
            <w:noWrap/>
            <w:vAlign w:val="center"/>
          </w:tcPr>
          <w:p w14:paraId="59685189">
            <w:pPr>
              <w:rPr>
                <w:color w:val="auto"/>
                <w:szCs w:val="21"/>
                <w:highlight w:val="none"/>
              </w:rPr>
            </w:pPr>
            <w:r>
              <w:rPr>
                <w:color w:val="auto"/>
                <w:highlight w:val="none"/>
              </w:rPr>
              <w:t>投标报价得分＝（评标基准价</w:t>
            </w:r>
            <w:r>
              <w:rPr>
                <w:rFonts w:hint="eastAsia"/>
                <w:color w:val="auto"/>
                <w:highlight w:val="none"/>
              </w:rPr>
              <w:t>/</w:t>
            </w:r>
            <w:r>
              <w:rPr>
                <w:color w:val="auto"/>
                <w:highlight w:val="none"/>
              </w:rPr>
              <w:t>投标报价）</w:t>
            </w:r>
            <w:r>
              <w:rPr>
                <w:rFonts w:hint="eastAsia"/>
                <w:color w:val="auto"/>
                <w:highlight w:val="none"/>
              </w:rPr>
              <w:t>×</w:t>
            </w:r>
            <w:r>
              <w:rPr>
                <w:color w:val="auto"/>
                <w:highlight w:val="none"/>
              </w:rPr>
              <w:t>价格权值</w:t>
            </w:r>
            <w:r>
              <w:rPr>
                <w:rFonts w:hint="eastAsia"/>
                <w:color w:val="auto"/>
                <w:highlight w:val="none"/>
              </w:rPr>
              <w:t>×100</w:t>
            </w:r>
            <w:r>
              <w:rPr>
                <w:color w:val="auto"/>
                <w:highlight w:val="none"/>
              </w:rPr>
              <w:t>（注：满足招标文件要求且投标价格最低的投标报价为评标基准价。）最低报价不是中标的唯一依据。</w:t>
            </w:r>
          </w:p>
        </w:tc>
      </w:tr>
    </w:tbl>
    <w:p w14:paraId="447C1103">
      <w:pPr>
        <w:spacing w:line="40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注：各评委按规定的范围内进行量化打分，并统计总分。</w:t>
      </w:r>
    </w:p>
    <w:p w14:paraId="0E309C0C">
      <w:pPr>
        <w:pStyle w:val="3"/>
        <w:rPr>
          <w:color w:val="auto"/>
          <w:highlight w:val="none"/>
        </w:rPr>
      </w:pPr>
      <w:r>
        <w:rPr>
          <w:rFonts w:hint="eastAsia"/>
          <w:color w:val="auto"/>
          <w:highlight w:val="none"/>
        </w:rPr>
        <w:br w:type="page"/>
      </w:r>
      <w:bookmarkStart w:id="24" w:name="_Toc5254"/>
      <w:r>
        <w:rPr>
          <w:rFonts w:hint="eastAsia"/>
          <w:color w:val="auto"/>
          <w:highlight w:val="none"/>
        </w:rPr>
        <w:t>第二部分</w:t>
      </w:r>
      <w:bookmarkEnd w:id="23"/>
      <w:r>
        <w:rPr>
          <w:rFonts w:hint="eastAsia"/>
          <w:color w:val="auto"/>
          <w:highlight w:val="none"/>
        </w:rPr>
        <w:t xml:space="preserve">  采购需求书</w:t>
      </w:r>
      <w:bookmarkEnd w:id="24"/>
    </w:p>
    <w:p w14:paraId="404F7346">
      <w:pPr>
        <w:pStyle w:val="4"/>
        <w:spacing w:line="560" w:lineRule="exact"/>
        <w:rPr>
          <w:color w:val="auto"/>
          <w:highlight w:val="none"/>
        </w:rPr>
      </w:pPr>
      <w:bookmarkStart w:id="25" w:name="_Toc179"/>
      <w:r>
        <w:rPr>
          <w:rFonts w:hint="eastAsia"/>
          <w:color w:val="auto"/>
          <w:highlight w:val="none"/>
        </w:rPr>
        <w:t>一、技术（服务）要求</w:t>
      </w:r>
      <w:bookmarkEnd w:id="25"/>
    </w:p>
    <w:p w14:paraId="427521A4">
      <w:pPr>
        <w:spacing w:line="560" w:lineRule="exact"/>
        <w:ind w:firstLine="562" w:firstLineChars="200"/>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（一）采购清单：</w:t>
      </w:r>
    </w:p>
    <w:p w14:paraId="5D0F8C19">
      <w:pPr>
        <w:pStyle w:val="2"/>
        <w:rPr>
          <w:rFonts w:hint="eastAsia"/>
          <w:color w:val="auto"/>
          <w:highlight w:val="none"/>
        </w:rPr>
      </w:pPr>
    </w:p>
    <w:tbl>
      <w:tblPr>
        <w:tblStyle w:val="29"/>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5"/>
        <w:gridCol w:w="6129"/>
        <w:gridCol w:w="1198"/>
        <w:gridCol w:w="1015"/>
      </w:tblGrid>
      <w:tr w14:paraId="1C43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Header/>
          <w:jc w:val="center"/>
        </w:trPr>
        <w:tc>
          <w:tcPr>
            <w:tcW w:w="445" w:type="pct"/>
            <w:shd w:val="clear" w:color="auto" w:fill="auto"/>
            <w:tcMar>
              <w:left w:w="70" w:type="dxa"/>
              <w:right w:w="70" w:type="dxa"/>
            </w:tcMar>
            <w:vAlign w:val="center"/>
          </w:tcPr>
          <w:p w14:paraId="1A4F8E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序号</w:t>
            </w:r>
          </w:p>
        </w:tc>
        <w:tc>
          <w:tcPr>
            <w:tcW w:w="3346" w:type="pct"/>
            <w:shd w:val="clear" w:color="auto" w:fill="auto"/>
            <w:tcMar>
              <w:left w:w="70" w:type="dxa"/>
              <w:right w:w="70" w:type="dxa"/>
            </w:tcMar>
            <w:vAlign w:val="center"/>
          </w:tcPr>
          <w:p w14:paraId="203B22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2"/>
                <w:rFonts w:hint="eastAsia" w:ascii="宋体" w:hAnsi="宋体" w:cs="宋体"/>
                <w:color w:val="auto"/>
                <w:kern w:val="0"/>
                <w:sz w:val="24"/>
                <w:highlight w:val="none"/>
                <w:lang w:eastAsia="zh-CN"/>
              </w:rPr>
              <w:t>物资</w:t>
            </w:r>
            <w:r>
              <w:rPr>
                <w:rStyle w:val="32"/>
                <w:rFonts w:hint="eastAsia" w:ascii="宋体" w:hAnsi="宋体" w:cs="宋体"/>
                <w:color w:val="auto"/>
                <w:kern w:val="0"/>
                <w:sz w:val="24"/>
                <w:highlight w:val="none"/>
                <w:lang w:val="en-US" w:eastAsia="zh-CN"/>
              </w:rPr>
              <w:t>/</w:t>
            </w:r>
            <w:r>
              <w:rPr>
                <w:rStyle w:val="32"/>
                <w:rFonts w:hint="eastAsia" w:ascii="宋体" w:hAnsi="宋体" w:cs="宋体"/>
                <w:color w:val="auto"/>
                <w:kern w:val="0"/>
                <w:sz w:val="24"/>
                <w:highlight w:val="none"/>
                <w:lang w:eastAsia="zh-CN"/>
              </w:rPr>
              <w:t>服务</w:t>
            </w:r>
            <w:r>
              <w:rPr>
                <w:rStyle w:val="32"/>
                <w:rFonts w:hint="eastAsia" w:ascii="宋体" w:hAnsi="宋体" w:cs="宋体"/>
                <w:color w:val="auto"/>
                <w:kern w:val="0"/>
                <w:sz w:val="24"/>
                <w:highlight w:val="none"/>
              </w:rPr>
              <w:t>名称</w:t>
            </w:r>
          </w:p>
        </w:tc>
        <w:tc>
          <w:tcPr>
            <w:tcW w:w="654" w:type="pct"/>
            <w:shd w:val="clear" w:color="auto" w:fill="auto"/>
            <w:tcMar>
              <w:left w:w="70" w:type="dxa"/>
              <w:right w:w="70" w:type="dxa"/>
            </w:tcMar>
            <w:vAlign w:val="center"/>
          </w:tcPr>
          <w:p w14:paraId="3E7C97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2"/>
                <w:rFonts w:hint="eastAsia" w:ascii="宋体" w:hAnsi="宋体" w:cs="宋体"/>
                <w:color w:val="auto"/>
                <w:kern w:val="0"/>
                <w:sz w:val="24"/>
                <w:highlight w:val="none"/>
              </w:rPr>
              <w:t>单位</w:t>
            </w:r>
          </w:p>
        </w:tc>
        <w:tc>
          <w:tcPr>
            <w:tcW w:w="554" w:type="pct"/>
            <w:shd w:val="clear" w:color="auto" w:fill="auto"/>
            <w:tcMar>
              <w:left w:w="70" w:type="dxa"/>
              <w:right w:w="70" w:type="dxa"/>
            </w:tcMar>
            <w:vAlign w:val="center"/>
          </w:tcPr>
          <w:p w14:paraId="46F3F2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2"/>
                <w:rFonts w:hint="eastAsia" w:ascii="宋体" w:hAnsi="宋体" w:cs="宋体"/>
                <w:color w:val="auto"/>
                <w:kern w:val="0"/>
                <w:sz w:val="24"/>
                <w:highlight w:val="none"/>
              </w:rPr>
              <w:t>数量</w:t>
            </w:r>
          </w:p>
        </w:tc>
      </w:tr>
      <w:tr w14:paraId="37E0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C11AC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346" w:type="pct"/>
            <w:shd w:val="clear" w:color="auto" w:fill="auto"/>
            <w:tcMar>
              <w:left w:w="70" w:type="dxa"/>
              <w:right w:w="70" w:type="dxa"/>
            </w:tcMar>
            <w:vAlign w:val="center"/>
          </w:tcPr>
          <w:p w14:paraId="69B043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舞台区设计、搭建</w:t>
            </w:r>
          </w:p>
        </w:tc>
        <w:tc>
          <w:tcPr>
            <w:tcW w:w="654" w:type="pct"/>
            <w:shd w:val="clear" w:color="auto" w:fill="auto"/>
            <w:tcMar>
              <w:left w:w="70" w:type="dxa"/>
              <w:right w:w="70" w:type="dxa"/>
            </w:tcMar>
            <w:vAlign w:val="center"/>
          </w:tcPr>
          <w:p w14:paraId="721AD6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0397AD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p>
        </w:tc>
      </w:tr>
      <w:tr w14:paraId="581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5A795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3346" w:type="pct"/>
            <w:shd w:val="clear" w:color="auto" w:fill="auto"/>
            <w:tcMar>
              <w:left w:w="70" w:type="dxa"/>
              <w:right w:w="70" w:type="dxa"/>
            </w:tcMar>
            <w:vAlign w:val="center"/>
          </w:tcPr>
          <w:p w14:paraId="3A2E6C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音响系统</w:t>
            </w:r>
          </w:p>
        </w:tc>
        <w:tc>
          <w:tcPr>
            <w:tcW w:w="654" w:type="pct"/>
            <w:shd w:val="clear" w:color="auto" w:fill="auto"/>
            <w:tcMar>
              <w:left w:w="70" w:type="dxa"/>
              <w:right w:w="70" w:type="dxa"/>
            </w:tcMar>
            <w:vAlign w:val="center"/>
          </w:tcPr>
          <w:p w14:paraId="6656A9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68F00A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p>
        </w:tc>
      </w:tr>
      <w:tr w14:paraId="77B4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F6F31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346" w:type="pct"/>
            <w:shd w:val="clear" w:color="auto" w:fill="auto"/>
            <w:tcMar>
              <w:left w:w="70" w:type="dxa"/>
              <w:right w:w="70" w:type="dxa"/>
            </w:tcMar>
            <w:vAlign w:val="center"/>
          </w:tcPr>
          <w:p w14:paraId="7577B6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灯光系统</w:t>
            </w:r>
          </w:p>
        </w:tc>
        <w:tc>
          <w:tcPr>
            <w:tcW w:w="654" w:type="pct"/>
            <w:shd w:val="clear" w:color="auto" w:fill="auto"/>
            <w:tcMar>
              <w:left w:w="70" w:type="dxa"/>
              <w:right w:w="70" w:type="dxa"/>
            </w:tcMar>
            <w:vAlign w:val="center"/>
          </w:tcPr>
          <w:p w14:paraId="314166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6D1957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p>
        </w:tc>
      </w:tr>
      <w:tr w14:paraId="7CC4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618BB4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3346" w:type="pct"/>
            <w:shd w:val="clear" w:color="auto" w:fill="auto"/>
            <w:tcMar>
              <w:left w:w="70" w:type="dxa"/>
              <w:right w:w="70" w:type="dxa"/>
            </w:tcMar>
            <w:vAlign w:val="center"/>
          </w:tcPr>
          <w:p w14:paraId="2EA21F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LED显示屏</w:t>
            </w:r>
          </w:p>
        </w:tc>
        <w:tc>
          <w:tcPr>
            <w:tcW w:w="654" w:type="pct"/>
            <w:shd w:val="clear" w:color="auto" w:fill="auto"/>
            <w:tcMar>
              <w:left w:w="70" w:type="dxa"/>
              <w:right w:w="70" w:type="dxa"/>
            </w:tcMar>
            <w:vAlign w:val="center"/>
          </w:tcPr>
          <w:p w14:paraId="14274E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66FD67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r>
      <w:tr w14:paraId="580E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000684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3346" w:type="pct"/>
            <w:shd w:val="clear" w:color="auto" w:fill="auto"/>
            <w:tcMar>
              <w:left w:w="70" w:type="dxa"/>
              <w:right w:w="70" w:type="dxa"/>
            </w:tcMar>
            <w:vAlign w:val="center"/>
          </w:tcPr>
          <w:p w14:paraId="25CDC7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现场技术服务</w:t>
            </w:r>
          </w:p>
        </w:tc>
        <w:tc>
          <w:tcPr>
            <w:tcW w:w="654" w:type="pct"/>
            <w:shd w:val="clear" w:color="auto" w:fill="auto"/>
            <w:tcMar>
              <w:left w:w="70" w:type="dxa"/>
              <w:right w:w="70" w:type="dxa"/>
            </w:tcMar>
            <w:vAlign w:val="center"/>
          </w:tcPr>
          <w:p w14:paraId="44E6EC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2BD9C3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r>
    </w:tbl>
    <w:p w14:paraId="656285E3">
      <w:pPr>
        <w:spacing w:line="560" w:lineRule="exact"/>
        <w:rPr>
          <w:rFonts w:hint="eastAsia" w:ascii="宋体" w:hAnsi="宋体"/>
          <w:b/>
          <w:bCs/>
          <w:color w:val="auto"/>
          <w:kern w:val="0"/>
          <w:sz w:val="28"/>
          <w:szCs w:val="28"/>
          <w:highlight w:val="none"/>
        </w:rPr>
      </w:pPr>
    </w:p>
    <w:p w14:paraId="59D66118">
      <w:pPr>
        <w:numPr>
          <w:ilvl w:val="0"/>
          <w:numId w:val="3"/>
        </w:numPr>
        <w:spacing w:line="560" w:lineRule="exact"/>
        <w:ind w:firstLine="562" w:firstLineChars="200"/>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具体技术指标及性能要求：</w:t>
      </w:r>
    </w:p>
    <w:tbl>
      <w:tblPr>
        <w:tblStyle w:val="29"/>
        <w:tblW w:w="91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792"/>
        <w:gridCol w:w="1380"/>
        <w:gridCol w:w="930"/>
        <w:gridCol w:w="1005"/>
        <w:gridCol w:w="3025"/>
      </w:tblGrid>
      <w:tr w14:paraId="6255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913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8792F">
            <w:pPr>
              <w:keepNext w:val="0"/>
              <w:keepLines w:val="0"/>
              <w:widowControl/>
              <w:suppressLineNumbers w:val="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kern w:val="0"/>
                <w:sz w:val="32"/>
                <w:szCs w:val="32"/>
                <w:highlight w:val="none"/>
                <w:u w:val="none"/>
                <w:lang w:val="en-US" w:eastAsia="zh-CN" w:bidi="ar"/>
              </w:rPr>
              <w:t>一、专业演出音响</w:t>
            </w:r>
          </w:p>
        </w:tc>
      </w:tr>
      <w:tr w14:paraId="4D1B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DB3E4">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1B4A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型号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DC1F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9E27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数量</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63B7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备注、要求</w:t>
            </w:r>
          </w:p>
        </w:tc>
      </w:tr>
      <w:tr w14:paraId="14F4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42BB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德国奥雷线阵</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EE94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L210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3D8C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6E65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799E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单只功率8欧 950W</w:t>
            </w:r>
          </w:p>
        </w:tc>
      </w:tr>
      <w:tr w14:paraId="049C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869F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奥雷舞台监听音箱</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D743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78C14">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EDE4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3DE5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单只功率8欧 600W</w:t>
            </w:r>
          </w:p>
        </w:tc>
      </w:tr>
      <w:tr w14:paraId="7852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4839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英国玛田超低</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EF53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S218</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6693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C598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6BC6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单只功率8欧 1200W</w:t>
            </w:r>
          </w:p>
        </w:tc>
      </w:tr>
      <w:tr w14:paraId="299B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88F7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迈达斯数字台</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A594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M32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38EF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DC4A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A0563">
            <w:pPr>
              <w:jc w:val="center"/>
              <w:rPr>
                <w:rFonts w:hint="eastAsia" w:ascii="宋体" w:hAnsi="宋体" w:eastAsia="宋体" w:cs="宋体"/>
                <w:i w:val="0"/>
                <w:color w:val="auto"/>
                <w:sz w:val="22"/>
                <w:szCs w:val="22"/>
                <w:highlight w:val="none"/>
                <w:u w:val="none"/>
              </w:rPr>
            </w:pPr>
          </w:p>
        </w:tc>
      </w:tr>
      <w:tr w14:paraId="2B0B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9BAA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艾伦调音台</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0A18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GL-2400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714A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F7F9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76A25">
            <w:pPr>
              <w:jc w:val="center"/>
              <w:rPr>
                <w:rFonts w:hint="eastAsia" w:ascii="宋体" w:hAnsi="宋体" w:eastAsia="宋体" w:cs="宋体"/>
                <w:i w:val="0"/>
                <w:color w:val="auto"/>
                <w:sz w:val="22"/>
                <w:szCs w:val="22"/>
                <w:highlight w:val="none"/>
                <w:u w:val="none"/>
              </w:rPr>
            </w:pPr>
          </w:p>
        </w:tc>
      </w:tr>
      <w:tr w14:paraId="3507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FE7A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雅士尼处理器</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54BF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3.6SP</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5D92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A99E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BF2BB">
            <w:pPr>
              <w:jc w:val="center"/>
              <w:rPr>
                <w:rFonts w:hint="eastAsia" w:ascii="宋体" w:hAnsi="宋体" w:eastAsia="宋体" w:cs="宋体"/>
                <w:i w:val="0"/>
                <w:color w:val="auto"/>
                <w:sz w:val="22"/>
                <w:szCs w:val="22"/>
                <w:highlight w:val="none"/>
                <w:u w:val="none"/>
              </w:rPr>
            </w:pPr>
          </w:p>
        </w:tc>
      </w:tr>
      <w:tr w14:paraId="7234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8964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森海塞尔</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D51C4">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135—G3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358C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B7B7B">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12</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9D99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进口品牌森海塞尔、舒尔</w:t>
            </w:r>
          </w:p>
        </w:tc>
      </w:tr>
      <w:tr w14:paraId="7C48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3151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迪华奥无线耳麦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1297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9090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CB48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DCFCE">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38</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85053">
            <w:pPr>
              <w:jc w:val="center"/>
              <w:rPr>
                <w:rFonts w:hint="default" w:ascii="宋体" w:hAnsi="宋体" w:eastAsia="宋体" w:cs="宋体"/>
                <w:i w:val="0"/>
                <w:color w:val="auto"/>
                <w:sz w:val="22"/>
                <w:szCs w:val="22"/>
                <w:highlight w:val="none"/>
                <w:u w:val="none"/>
                <w:lang w:val="en-US" w:eastAsia="zh-CN"/>
              </w:rPr>
            </w:pPr>
          </w:p>
        </w:tc>
      </w:tr>
      <w:tr w14:paraId="4E6D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97D7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专业电容麦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2533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AKG  C3000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190A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F5DF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E1034">
            <w:pPr>
              <w:jc w:val="center"/>
              <w:rPr>
                <w:rFonts w:hint="eastAsia" w:ascii="宋体" w:hAnsi="宋体" w:eastAsia="宋体" w:cs="宋体"/>
                <w:i w:val="0"/>
                <w:color w:val="auto"/>
                <w:sz w:val="22"/>
                <w:szCs w:val="22"/>
                <w:highlight w:val="none"/>
                <w:u w:val="none"/>
              </w:rPr>
            </w:pPr>
          </w:p>
        </w:tc>
      </w:tr>
      <w:tr w14:paraId="3CA9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C36C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麦架</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50BF6">
            <w:pPr>
              <w:jc w:val="center"/>
              <w:rPr>
                <w:rFonts w:hint="eastAsia" w:ascii="宋体" w:hAnsi="宋体" w:eastAsia="宋体" w:cs="宋体"/>
                <w:i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2F33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7BF0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B004B">
            <w:pPr>
              <w:jc w:val="center"/>
              <w:rPr>
                <w:rFonts w:hint="eastAsia" w:ascii="宋体" w:hAnsi="宋体" w:eastAsia="宋体" w:cs="宋体"/>
                <w:i w:val="0"/>
                <w:color w:val="auto"/>
                <w:sz w:val="22"/>
                <w:szCs w:val="22"/>
                <w:highlight w:val="none"/>
                <w:u w:val="none"/>
              </w:rPr>
            </w:pPr>
          </w:p>
        </w:tc>
      </w:tr>
      <w:tr w14:paraId="43DB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B280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TC效果器</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5E5F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47E7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2CC7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84C60">
            <w:pPr>
              <w:jc w:val="center"/>
              <w:rPr>
                <w:rFonts w:hint="eastAsia" w:ascii="宋体" w:hAnsi="宋体" w:eastAsia="宋体" w:cs="宋体"/>
                <w:i w:val="0"/>
                <w:color w:val="auto"/>
                <w:sz w:val="22"/>
                <w:szCs w:val="22"/>
                <w:highlight w:val="none"/>
                <w:u w:val="none"/>
              </w:rPr>
            </w:pPr>
          </w:p>
        </w:tc>
      </w:tr>
      <w:tr w14:paraId="12C9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0E3B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舒尔信号放大器</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6DBD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C42C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08F5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FF50C">
            <w:pPr>
              <w:jc w:val="center"/>
              <w:rPr>
                <w:rFonts w:hint="eastAsia" w:ascii="宋体" w:hAnsi="宋体" w:eastAsia="宋体" w:cs="宋体"/>
                <w:i w:val="0"/>
                <w:color w:val="auto"/>
                <w:sz w:val="22"/>
                <w:szCs w:val="22"/>
                <w:highlight w:val="none"/>
                <w:u w:val="none"/>
              </w:rPr>
            </w:pPr>
          </w:p>
        </w:tc>
      </w:tr>
      <w:tr w14:paraId="612A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7C38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戴尔手提电脑</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16DE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14r-5437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DF094">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B163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C9A35">
            <w:pPr>
              <w:jc w:val="center"/>
              <w:rPr>
                <w:rFonts w:hint="eastAsia" w:ascii="宋体" w:hAnsi="宋体" w:eastAsia="宋体" w:cs="宋体"/>
                <w:i w:val="0"/>
                <w:color w:val="auto"/>
                <w:sz w:val="22"/>
                <w:szCs w:val="22"/>
                <w:highlight w:val="none"/>
                <w:u w:val="none"/>
              </w:rPr>
            </w:pPr>
          </w:p>
        </w:tc>
      </w:tr>
      <w:tr w14:paraId="0026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54DA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Dbx分频器（原装）</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08DE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223S</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D370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98D8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DF329">
            <w:pPr>
              <w:jc w:val="center"/>
              <w:rPr>
                <w:rFonts w:hint="eastAsia" w:ascii="宋体" w:hAnsi="宋体" w:eastAsia="宋体" w:cs="宋体"/>
                <w:i w:val="0"/>
                <w:color w:val="auto"/>
                <w:sz w:val="22"/>
                <w:szCs w:val="22"/>
                <w:highlight w:val="none"/>
                <w:u w:val="none"/>
              </w:rPr>
            </w:pPr>
          </w:p>
        </w:tc>
      </w:tr>
      <w:tr w14:paraId="2E3D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A706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TC效果器</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2DC9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tc-35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5841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7A30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6848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配送</w:t>
            </w:r>
          </w:p>
        </w:tc>
      </w:tr>
      <w:tr w14:paraId="70F6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7CB8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蜚声功放</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2BEE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7206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9342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4103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BB10E">
            <w:pPr>
              <w:jc w:val="center"/>
              <w:rPr>
                <w:rFonts w:hint="eastAsia" w:ascii="宋体" w:hAnsi="宋体" w:eastAsia="宋体" w:cs="宋体"/>
                <w:i w:val="0"/>
                <w:color w:val="auto"/>
                <w:sz w:val="22"/>
                <w:szCs w:val="22"/>
                <w:highlight w:val="none"/>
                <w:u w:val="none"/>
              </w:rPr>
            </w:pPr>
          </w:p>
        </w:tc>
      </w:tr>
      <w:tr w14:paraId="0217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5D94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蜚声功放</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FFC6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7208</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FD6B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1AB7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3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EA108">
            <w:pPr>
              <w:jc w:val="center"/>
              <w:rPr>
                <w:rFonts w:hint="eastAsia" w:ascii="宋体" w:hAnsi="宋体" w:eastAsia="宋体" w:cs="宋体"/>
                <w:i w:val="0"/>
                <w:color w:val="auto"/>
                <w:sz w:val="22"/>
                <w:szCs w:val="22"/>
                <w:highlight w:val="none"/>
                <w:u w:val="none"/>
              </w:rPr>
            </w:pPr>
          </w:p>
        </w:tc>
      </w:tr>
      <w:tr w14:paraId="3D66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0235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蜚声功放</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2808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7213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0A0D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05E4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3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9B962">
            <w:pPr>
              <w:jc w:val="center"/>
              <w:rPr>
                <w:rFonts w:hint="eastAsia" w:ascii="宋体" w:hAnsi="宋体" w:eastAsia="宋体" w:cs="宋体"/>
                <w:i w:val="0"/>
                <w:color w:val="auto"/>
                <w:sz w:val="22"/>
                <w:szCs w:val="22"/>
                <w:highlight w:val="none"/>
                <w:u w:val="none"/>
              </w:rPr>
            </w:pPr>
          </w:p>
        </w:tc>
      </w:tr>
      <w:tr w14:paraId="5FEC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913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42A2B">
            <w:pPr>
              <w:keepNext w:val="0"/>
              <w:keepLines w:val="0"/>
              <w:widowControl/>
              <w:suppressLineNumbers w:val="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kern w:val="0"/>
                <w:sz w:val="32"/>
                <w:szCs w:val="32"/>
                <w:highlight w:val="none"/>
                <w:u w:val="none"/>
                <w:lang w:val="en-US" w:eastAsia="zh-CN" w:bidi="ar"/>
              </w:rPr>
              <w:t>二、专业舞台灯光</w:t>
            </w:r>
          </w:p>
        </w:tc>
      </w:tr>
      <w:tr w14:paraId="6303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8A82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0BE2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型号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F4D5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ED9B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数量</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94FC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备注、要求</w:t>
            </w:r>
          </w:p>
        </w:tc>
      </w:tr>
      <w:tr w14:paraId="5BF9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08C4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专业舞台灯控台</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0A9D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MA2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FA0B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2FB9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80D5A">
            <w:pPr>
              <w:jc w:val="center"/>
              <w:rPr>
                <w:rFonts w:hint="eastAsia" w:ascii="宋体" w:hAnsi="宋体" w:eastAsia="宋体" w:cs="宋体"/>
                <w:i w:val="0"/>
                <w:color w:val="auto"/>
                <w:sz w:val="22"/>
                <w:szCs w:val="22"/>
                <w:highlight w:val="none"/>
                <w:u w:val="none"/>
              </w:rPr>
            </w:pPr>
          </w:p>
        </w:tc>
      </w:tr>
      <w:tr w14:paraId="7BFD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9F50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DAGE380W光束灯</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2FBC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380W功率</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AEAA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6269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1E30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380W功率以上</w:t>
            </w:r>
          </w:p>
        </w:tc>
      </w:tr>
      <w:tr w14:paraId="77BE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8B76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DAGE防水LED  P灯</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2CAC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10W18珠</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FD1E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盏</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0EB7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0A5CA">
            <w:pPr>
              <w:jc w:val="center"/>
              <w:rPr>
                <w:rFonts w:hint="eastAsia" w:ascii="宋体" w:hAnsi="宋体" w:eastAsia="宋体" w:cs="宋体"/>
                <w:i w:val="0"/>
                <w:color w:val="auto"/>
                <w:sz w:val="22"/>
                <w:szCs w:val="22"/>
                <w:highlight w:val="none"/>
                <w:u w:val="none"/>
              </w:rPr>
            </w:pPr>
          </w:p>
        </w:tc>
      </w:tr>
      <w:tr w14:paraId="7C15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7A56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薄雾机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6F33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CE83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F181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FE157">
            <w:pPr>
              <w:jc w:val="center"/>
              <w:rPr>
                <w:rFonts w:hint="eastAsia" w:ascii="宋体" w:hAnsi="宋体" w:eastAsia="宋体" w:cs="宋体"/>
                <w:i w:val="0"/>
                <w:color w:val="auto"/>
                <w:sz w:val="22"/>
                <w:szCs w:val="22"/>
                <w:highlight w:val="none"/>
                <w:u w:val="none"/>
              </w:rPr>
            </w:pPr>
          </w:p>
        </w:tc>
      </w:tr>
      <w:tr w14:paraId="0112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633E4">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大功率烟机3000w</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B3915">
            <w:pPr>
              <w:jc w:val="center"/>
              <w:rPr>
                <w:rFonts w:hint="eastAsia" w:ascii="宋体" w:hAnsi="宋体" w:eastAsia="宋体" w:cs="宋体"/>
                <w:i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7A62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96A6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945C8">
            <w:pPr>
              <w:jc w:val="center"/>
              <w:rPr>
                <w:rFonts w:hint="eastAsia" w:ascii="宋体" w:hAnsi="宋体" w:eastAsia="宋体" w:cs="宋体"/>
                <w:i w:val="0"/>
                <w:color w:val="auto"/>
                <w:sz w:val="22"/>
                <w:szCs w:val="22"/>
                <w:highlight w:val="none"/>
                <w:u w:val="none"/>
              </w:rPr>
            </w:pPr>
          </w:p>
        </w:tc>
      </w:tr>
      <w:tr w14:paraId="06AE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ACC0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落地麦架</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B2BA3">
            <w:pPr>
              <w:jc w:val="center"/>
              <w:rPr>
                <w:rFonts w:hint="eastAsia" w:ascii="宋体" w:hAnsi="宋体" w:eastAsia="宋体" w:cs="宋体"/>
                <w:i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4A48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F961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C41DE">
            <w:pPr>
              <w:jc w:val="center"/>
              <w:rPr>
                <w:rFonts w:hint="eastAsia" w:ascii="宋体" w:hAnsi="宋体" w:eastAsia="宋体" w:cs="宋体"/>
                <w:i w:val="0"/>
                <w:color w:val="auto"/>
                <w:sz w:val="22"/>
                <w:szCs w:val="22"/>
                <w:highlight w:val="none"/>
                <w:u w:val="none"/>
              </w:rPr>
            </w:pPr>
          </w:p>
        </w:tc>
      </w:tr>
      <w:tr w14:paraId="25D2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3526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台麦架</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6A9F0">
            <w:pPr>
              <w:jc w:val="center"/>
              <w:rPr>
                <w:rFonts w:hint="eastAsia" w:ascii="宋体" w:hAnsi="宋体" w:eastAsia="宋体" w:cs="宋体"/>
                <w:i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7BC3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4038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86981">
            <w:pPr>
              <w:jc w:val="center"/>
              <w:rPr>
                <w:rFonts w:hint="eastAsia" w:ascii="宋体" w:hAnsi="宋体" w:eastAsia="宋体" w:cs="宋体"/>
                <w:i w:val="0"/>
                <w:color w:val="auto"/>
                <w:sz w:val="22"/>
                <w:szCs w:val="22"/>
                <w:highlight w:val="none"/>
                <w:u w:val="none"/>
              </w:rPr>
            </w:pPr>
          </w:p>
        </w:tc>
      </w:tr>
      <w:tr w14:paraId="52F5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4CFF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雷特切割灯面光</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FCAE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DTLT-1000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87C8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盏</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0343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FB76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切割面光</w:t>
            </w:r>
          </w:p>
        </w:tc>
      </w:tr>
      <w:tr w14:paraId="6088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0C70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面光架</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824A2">
            <w:pPr>
              <w:jc w:val="center"/>
              <w:rPr>
                <w:rFonts w:hint="eastAsia" w:ascii="宋体" w:hAnsi="宋体" w:eastAsia="宋体" w:cs="宋体"/>
                <w:i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5584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AB14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921F1">
            <w:pPr>
              <w:jc w:val="center"/>
              <w:rPr>
                <w:rFonts w:hint="eastAsia" w:ascii="宋体" w:hAnsi="宋体" w:eastAsia="宋体" w:cs="宋体"/>
                <w:i w:val="0"/>
                <w:color w:val="auto"/>
                <w:sz w:val="22"/>
                <w:szCs w:val="22"/>
                <w:highlight w:val="none"/>
                <w:u w:val="none"/>
              </w:rPr>
            </w:pPr>
          </w:p>
        </w:tc>
      </w:tr>
      <w:tr w14:paraId="165E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66004">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硅箱</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2240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6*6kw</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1FC1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9385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CB262">
            <w:pPr>
              <w:jc w:val="center"/>
              <w:rPr>
                <w:rFonts w:hint="eastAsia" w:ascii="宋体" w:hAnsi="宋体" w:eastAsia="宋体" w:cs="宋体"/>
                <w:i w:val="0"/>
                <w:color w:val="auto"/>
                <w:sz w:val="22"/>
                <w:szCs w:val="22"/>
                <w:highlight w:val="none"/>
                <w:u w:val="none"/>
              </w:rPr>
            </w:pPr>
          </w:p>
        </w:tc>
      </w:tr>
      <w:tr w14:paraId="0C2A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793A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16平方电缆</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3B417">
            <w:pPr>
              <w:jc w:val="center"/>
              <w:rPr>
                <w:rFonts w:hint="eastAsia" w:ascii="宋体" w:hAnsi="宋体" w:eastAsia="宋体" w:cs="宋体"/>
                <w:i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4977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7DCE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42622">
            <w:pPr>
              <w:jc w:val="center"/>
              <w:rPr>
                <w:rFonts w:hint="eastAsia" w:ascii="宋体" w:hAnsi="宋体" w:eastAsia="宋体" w:cs="宋体"/>
                <w:i w:val="0"/>
                <w:color w:val="auto"/>
                <w:sz w:val="22"/>
                <w:szCs w:val="22"/>
                <w:highlight w:val="none"/>
                <w:u w:val="none"/>
              </w:rPr>
            </w:pPr>
          </w:p>
        </w:tc>
      </w:tr>
      <w:tr w14:paraId="746D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FCC3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追光灯</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CC96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DL480W</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115E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FC13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53280">
            <w:pPr>
              <w:jc w:val="center"/>
              <w:rPr>
                <w:rFonts w:hint="eastAsia" w:ascii="宋体" w:hAnsi="宋体" w:eastAsia="宋体" w:cs="宋体"/>
                <w:i w:val="0"/>
                <w:color w:val="auto"/>
                <w:sz w:val="22"/>
                <w:szCs w:val="22"/>
                <w:highlight w:val="none"/>
                <w:u w:val="none"/>
              </w:rPr>
            </w:pPr>
          </w:p>
        </w:tc>
      </w:tr>
      <w:tr w14:paraId="5DBA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2A98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演出80kw电箱（材料配件费）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7F6D2">
            <w:pPr>
              <w:jc w:val="center"/>
              <w:rPr>
                <w:rFonts w:hint="eastAsia" w:ascii="宋体" w:hAnsi="宋体" w:eastAsia="宋体" w:cs="宋体"/>
                <w:i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2D4E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批</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F7F1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363A8">
            <w:pPr>
              <w:jc w:val="center"/>
              <w:rPr>
                <w:rFonts w:hint="eastAsia" w:ascii="宋体" w:hAnsi="宋体" w:eastAsia="宋体" w:cs="宋体"/>
                <w:i w:val="0"/>
                <w:color w:val="auto"/>
                <w:sz w:val="22"/>
                <w:szCs w:val="22"/>
                <w:highlight w:val="none"/>
                <w:u w:val="none"/>
              </w:rPr>
            </w:pPr>
          </w:p>
        </w:tc>
      </w:tr>
      <w:tr w14:paraId="0AAD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0D81A3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爆闪平板灯</w:t>
            </w:r>
          </w:p>
        </w:tc>
        <w:tc>
          <w:tcPr>
            <w:tcW w:w="13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B5AC5E3">
            <w:pPr>
              <w:jc w:val="center"/>
              <w:rPr>
                <w:rFonts w:hint="eastAsia" w:ascii="宋体" w:hAnsi="宋体" w:eastAsia="宋体" w:cs="宋体"/>
                <w:i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06E78A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盏</w:t>
            </w:r>
          </w:p>
        </w:tc>
        <w:tc>
          <w:tcPr>
            <w:tcW w:w="10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06DD27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24</w:t>
            </w:r>
          </w:p>
        </w:tc>
        <w:tc>
          <w:tcPr>
            <w:tcW w:w="302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0C860F5">
            <w:pPr>
              <w:jc w:val="center"/>
              <w:rPr>
                <w:rFonts w:hint="eastAsia" w:ascii="宋体" w:hAnsi="宋体" w:eastAsia="宋体" w:cs="宋体"/>
                <w:i w:val="0"/>
                <w:color w:val="auto"/>
                <w:sz w:val="22"/>
                <w:szCs w:val="22"/>
                <w:highlight w:val="none"/>
                <w:u w:val="none"/>
              </w:rPr>
            </w:pPr>
          </w:p>
        </w:tc>
      </w:tr>
      <w:tr w14:paraId="46C8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913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325E1">
            <w:pPr>
              <w:keepNext w:val="0"/>
              <w:keepLines w:val="0"/>
              <w:widowControl/>
              <w:suppressLineNumbers w:val="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kern w:val="0"/>
                <w:sz w:val="32"/>
                <w:szCs w:val="32"/>
                <w:highlight w:val="none"/>
                <w:u w:val="none"/>
                <w:lang w:val="en-US" w:eastAsia="zh-CN" w:bidi="ar"/>
              </w:rPr>
              <w:t>三、舞台项目</w:t>
            </w:r>
          </w:p>
        </w:tc>
      </w:tr>
      <w:tr w14:paraId="7479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232079C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产品名称</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2A3E643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产品型号</w:t>
            </w: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68181FC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单位</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0275CC8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数量</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F0FB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备注、要求</w:t>
            </w:r>
          </w:p>
        </w:tc>
      </w:tr>
      <w:tr w14:paraId="0182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654B5753">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舞台设计图</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3EF80B6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2ACEB5FE">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套</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1AB1048E">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67D80">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含主舞台、副舞台设计</w:t>
            </w:r>
          </w:p>
        </w:tc>
      </w:tr>
      <w:tr w14:paraId="53F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32A2E2D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主舞台</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4B5FA79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19m*10m</w:t>
            </w: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5D44EF0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平方</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E286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190</w:t>
            </w:r>
          </w:p>
        </w:tc>
        <w:tc>
          <w:tcPr>
            <w:tcW w:w="3025" w:type="dxa"/>
            <w:tcBorders>
              <w:left w:val="single" w:color="000000" w:sz="4" w:space="0"/>
              <w:bottom w:val="single" w:color="000000" w:sz="4" w:space="0"/>
              <w:right w:val="single" w:color="000000" w:sz="4" w:space="0"/>
            </w:tcBorders>
            <w:shd w:val="clear" w:color="auto" w:fill="FFFFFF"/>
            <w:noWrap w:val="0"/>
            <w:vAlign w:val="center"/>
          </w:tcPr>
          <w:p w14:paraId="69A36F3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第一层舞台高度1.8M</w:t>
            </w:r>
          </w:p>
        </w:tc>
      </w:tr>
      <w:tr w14:paraId="3C62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075587A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副舞台</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3445D3D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19m*6m</w:t>
            </w: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792EC05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平方</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67A795B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116</w:t>
            </w:r>
          </w:p>
        </w:tc>
        <w:tc>
          <w:tcPr>
            <w:tcW w:w="3025" w:type="dxa"/>
            <w:tcBorders>
              <w:left w:val="single" w:color="000000" w:sz="4" w:space="0"/>
              <w:bottom w:val="single" w:color="000000" w:sz="4" w:space="0"/>
              <w:right w:val="single" w:color="000000" w:sz="4" w:space="0"/>
            </w:tcBorders>
            <w:shd w:val="clear" w:color="auto" w:fill="FFFFFF"/>
            <w:noWrap w:val="0"/>
            <w:vAlign w:val="center"/>
          </w:tcPr>
          <w:p w14:paraId="699E982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第二层舞台高度0.85M</w:t>
            </w:r>
          </w:p>
        </w:tc>
      </w:tr>
      <w:tr w14:paraId="2250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173FBF6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舞台二级台阶</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6ED4585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17X0.6</w:t>
            </w: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08E84E4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米</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00828F2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17</w:t>
            </w:r>
          </w:p>
        </w:tc>
        <w:tc>
          <w:tcPr>
            <w:tcW w:w="3025" w:type="dxa"/>
            <w:tcBorders>
              <w:left w:val="single" w:color="000000" w:sz="4" w:space="0"/>
              <w:bottom w:val="single" w:color="000000" w:sz="4" w:space="0"/>
              <w:right w:val="single" w:color="000000" w:sz="4" w:space="0"/>
            </w:tcBorders>
            <w:shd w:val="clear" w:color="auto" w:fill="FFFFFF"/>
            <w:noWrap w:val="0"/>
            <w:vAlign w:val="center"/>
          </w:tcPr>
          <w:p w14:paraId="74A9D6A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一排过连接</w:t>
            </w:r>
          </w:p>
        </w:tc>
      </w:tr>
      <w:tr w14:paraId="1E99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3B87768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舞台雷亚架</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3D1DD0E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20X12+12X10X2+6X10+6X6X2</w:t>
            </w: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15F9650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条</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3672E2D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1800</w:t>
            </w:r>
          </w:p>
        </w:tc>
        <w:tc>
          <w:tcPr>
            <w:tcW w:w="3025" w:type="dxa"/>
            <w:tcBorders>
              <w:left w:val="single" w:color="000000" w:sz="4" w:space="0"/>
              <w:bottom w:val="single" w:color="000000" w:sz="4" w:space="0"/>
              <w:right w:val="single" w:color="000000" w:sz="4" w:space="0"/>
            </w:tcBorders>
            <w:shd w:val="clear" w:color="auto" w:fill="FFFFFF"/>
            <w:noWrap w:val="0"/>
            <w:vAlign w:val="center"/>
          </w:tcPr>
          <w:p w14:paraId="179A5EE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架子要求整体连体安全受力</w:t>
            </w:r>
          </w:p>
        </w:tc>
      </w:tr>
      <w:tr w14:paraId="6404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5B03581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霓红灯字（大)（全亮）</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0A97683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1.4*0.9M</w:t>
            </w: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514048E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只</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4CE3B5F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8</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B16C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LED发光造型字（含网）</w:t>
            </w:r>
          </w:p>
        </w:tc>
      </w:tr>
      <w:tr w14:paraId="5832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35AA91D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校徽霓红灯（logo）</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7645793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直径2M</w:t>
            </w: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73F666C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只</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0EA079F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B69B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LED发光造型字</w:t>
            </w:r>
          </w:p>
        </w:tc>
      </w:tr>
      <w:tr w14:paraId="1F07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5BFF48F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红地毯</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1690AA4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6B64393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平方</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784F1E3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400</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7BF5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14:paraId="3564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3507108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金色舞台围边</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7088C8C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4938FD0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平方</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68857B1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50</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D7CD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围舞台边</w:t>
            </w:r>
          </w:p>
        </w:tc>
      </w:tr>
      <w:tr w14:paraId="5867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913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151C4">
            <w:pPr>
              <w:keepNext w:val="0"/>
              <w:keepLines w:val="0"/>
              <w:widowControl/>
              <w:suppressLineNumbers w:val="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kern w:val="0"/>
                <w:sz w:val="32"/>
                <w:szCs w:val="32"/>
                <w:highlight w:val="none"/>
                <w:u w:val="none"/>
                <w:lang w:val="en-US" w:eastAsia="zh-CN" w:bidi="ar"/>
              </w:rPr>
              <w:t>四、LED显示屏</w:t>
            </w:r>
          </w:p>
        </w:tc>
      </w:tr>
      <w:tr w14:paraId="4777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5F4DAAF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产品名称</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2B2EA9B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产品型号</w:t>
            </w: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34152D5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1E32EAB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数量</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3018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备注、要求</w:t>
            </w:r>
          </w:p>
        </w:tc>
      </w:tr>
      <w:tr w14:paraId="5801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noWrap w:val="0"/>
            <w:vAlign w:val="center"/>
          </w:tcPr>
          <w:p w14:paraId="198E78E6">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防水P3LED高清屏主屏幕</w:t>
            </w:r>
          </w:p>
        </w:tc>
        <w:tc>
          <w:tcPr>
            <w:tcW w:w="1380" w:type="dxa"/>
            <w:tcBorders>
              <w:left w:val="single" w:color="000000" w:sz="4" w:space="0"/>
              <w:bottom w:val="single" w:color="000000" w:sz="4" w:space="0"/>
              <w:right w:val="single" w:color="000000" w:sz="4" w:space="0"/>
            </w:tcBorders>
            <w:noWrap w:val="0"/>
            <w:vAlign w:val="center"/>
          </w:tcPr>
          <w:p w14:paraId="054BACD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15米x6米</w:t>
            </w:r>
          </w:p>
        </w:tc>
        <w:tc>
          <w:tcPr>
            <w:tcW w:w="930" w:type="dxa"/>
            <w:tcBorders>
              <w:left w:val="single" w:color="000000" w:sz="4" w:space="0"/>
              <w:bottom w:val="single" w:color="000000" w:sz="4" w:space="0"/>
              <w:right w:val="single" w:color="000000" w:sz="4" w:space="0"/>
            </w:tcBorders>
            <w:noWrap w:val="0"/>
            <w:vAlign w:val="center"/>
          </w:tcPr>
          <w:p w14:paraId="32CD290A">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平方</w:t>
            </w:r>
          </w:p>
        </w:tc>
        <w:tc>
          <w:tcPr>
            <w:tcW w:w="1005" w:type="dxa"/>
            <w:tcBorders>
              <w:left w:val="single" w:color="000000" w:sz="4" w:space="0"/>
              <w:bottom w:val="single" w:color="000000" w:sz="4" w:space="0"/>
              <w:right w:val="single" w:color="000000" w:sz="4" w:space="0"/>
            </w:tcBorders>
            <w:noWrap w:val="0"/>
            <w:vAlign w:val="center"/>
          </w:tcPr>
          <w:p w14:paraId="081DDDB2">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90</w:t>
            </w:r>
          </w:p>
        </w:tc>
        <w:tc>
          <w:tcPr>
            <w:tcW w:w="3025" w:type="dxa"/>
            <w:tcBorders>
              <w:left w:val="single" w:color="000000" w:sz="4" w:space="0"/>
              <w:bottom w:val="single" w:color="000000" w:sz="4" w:space="0"/>
              <w:right w:val="single" w:color="000000" w:sz="4" w:space="0"/>
            </w:tcBorders>
            <w:noWrap w:val="0"/>
            <w:vAlign w:val="center"/>
          </w:tcPr>
          <w:p w14:paraId="3FBFF50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光祥户外防水高亮屏</w:t>
            </w:r>
          </w:p>
        </w:tc>
      </w:tr>
      <w:tr w14:paraId="30F5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noWrap w:val="0"/>
            <w:vAlign w:val="center"/>
          </w:tcPr>
          <w:p w14:paraId="570CF1F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防水P3LED高清屏直播屏</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3AA247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6X4X2个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0E168A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平方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4C4152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3025" w:type="dxa"/>
            <w:tcBorders>
              <w:left w:val="single" w:color="000000" w:sz="4" w:space="0"/>
              <w:bottom w:val="single" w:color="000000" w:sz="4" w:space="0"/>
              <w:right w:val="single" w:color="000000" w:sz="4" w:space="0"/>
            </w:tcBorders>
            <w:noWrap w:val="0"/>
            <w:vAlign w:val="center"/>
          </w:tcPr>
          <w:p w14:paraId="7BF0766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光祥户外防水高亮屏</w:t>
            </w:r>
          </w:p>
        </w:tc>
      </w:tr>
      <w:tr w14:paraId="1345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noWrap w:val="0"/>
            <w:vAlign w:val="center"/>
          </w:tcPr>
          <w:p w14:paraId="103FC82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防水P3LED高清直播屏</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6F8123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6X4X2个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C5CBB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平方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A4A82B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3025" w:type="dxa"/>
            <w:tcBorders>
              <w:left w:val="single" w:color="000000" w:sz="4" w:space="0"/>
              <w:bottom w:val="single" w:color="000000" w:sz="4" w:space="0"/>
              <w:right w:val="single" w:color="000000" w:sz="4" w:space="0"/>
            </w:tcBorders>
            <w:noWrap w:val="0"/>
            <w:vAlign w:val="center"/>
          </w:tcPr>
          <w:p w14:paraId="407D9BF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光祥户外防水高亮屏</w:t>
            </w:r>
          </w:p>
        </w:tc>
      </w:tr>
      <w:tr w14:paraId="641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noWrap w:val="0"/>
            <w:vAlign w:val="center"/>
          </w:tcPr>
          <w:p w14:paraId="41665DC4">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防水P3LED高清屏主题屏</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F4F9046">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1*15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CA272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平方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9D7241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3025" w:type="dxa"/>
            <w:tcBorders>
              <w:left w:val="single" w:color="000000" w:sz="4" w:space="0"/>
              <w:bottom w:val="single" w:color="000000" w:sz="4" w:space="0"/>
              <w:right w:val="single" w:color="000000" w:sz="4" w:space="0"/>
            </w:tcBorders>
            <w:noWrap w:val="0"/>
            <w:vAlign w:val="center"/>
          </w:tcPr>
          <w:p w14:paraId="150DA4A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光祥户外防水高亮屏</w:t>
            </w:r>
          </w:p>
        </w:tc>
      </w:tr>
      <w:tr w14:paraId="5529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3FAA11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舞台设计拓展led造型屏</w:t>
            </w:r>
          </w:p>
        </w:tc>
        <w:tc>
          <w:tcPr>
            <w:tcW w:w="138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DAFD9C9">
            <w:pPr>
              <w:jc w:val="center"/>
              <w:rPr>
                <w:rFonts w:hint="eastAsia" w:ascii="宋体" w:hAnsi="宋体" w:eastAsia="宋体" w:cs="宋体"/>
                <w:i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839CE54">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平方</w:t>
            </w:r>
          </w:p>
        </w:tc>
        <w:tc>
          <w:tcPr>
            <w:tcW w:w="100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375184B">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20</w:t>
            </w:r>
          </w:p>
        </w:tc>
        <w:tc>
          <w:tcPr>
            <w:tcW w:w="3025" w:type="dxa"/>
            <w:tcBorders>
              <w:left w:val="single" w:color="000000" w:sz="4" w:space="0"/>
              <w:bottom w:val="single" w:color="000000" w:sz="4" w:space="0"/>
              <w:right w:val="single" w:color="000000" w:sz="4" w:space="0"/>
            </w:tcBorders>
            <w:shd w:val="clear" w:color="auto" w:fill="FFFF00"/>
            <w:noWrap w:val="0"/>
            <w:vAlign w:val="center"/>
          </w:tcPr>
          <w:p w14:paraId="5D83A9B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光祥户外防水高亮屏</w:t>
            </w:r>
          </w:p>
        </w:tc>
      </w:tr>
      <w:tr w14:paraId="69BD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3B81071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专业演出高清屏处理器</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349EA7D4">
            <w:pPr>
              <w:jc w:val="center"/>
              <w:rPr>
                <w:rFonts w:hint="eastAsia" w:ascii="宋体" w:hAnsi="宋体" w:eastAsia="宋体" w:cs="宋体"/>
                <w:i w:val="0"/>
                <w:color w:val="auto"/>
                <w:sz w:val="22"/>
                <w:szCs w:val="22"/>
                <w:highlight w:val="none"/>
                <w:u w:val="none"/>
              </w:rPr>
            </w:pP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38E2ABA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076A33F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left w:val="single" w:color="000000" w:sz="4" w:space="0"/>
              <w:bottom w:val="single" w:color="000000" w:sz="4" w:space="0"/>
              <w:right w:val="single" w:color="000000" w:sz="4" w:space="0"/>
            </w:tcBorders>
            <w:shd w:val="clear" w:color="auto" w:fill="FFFFFF"/>
            <w:noWrap w:val="0"/>
            <w:vAlign w:val="center"/>
          </w:tcPr>
          <w:p w14:paraId="15ECDCCA">
            <w:pPr>
              <w:jc w:val="center"/>
              <w:rPr>
                <w:rFonts w:hint="eastAsia" w:ascii="宋体" w:hAnsi="宋体" w:eastAsia="宋体" w:cs="宋体"/>
                <w:i w:val="0"/>
                <w:color w:val="auto"/>
                <w:sz w:val="22"/>
                <w:szCs w:val="22"/>
                <w:highlight w:val="none"/>
                <w:u w:val="none"/>
              </w:rPr>
            </w:pPr>
          </w:p>
        </w:tc>
      </w:tr>
      <w:tr w14:paraId="28C8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5DA5EE6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专业演出高清屏日字架</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31C9F340">
            <w:pPr>
              <w:jc w:val="center"/>
              <w:rPr>
                <w:rFonts w:hint="eastAsia" w:ascii="宋体" w:hAnsi="宋体" w:eastAsia="宋体" w:cs="宋体"/>
                <w:i w:val="0"/>
                <w:color w:val="auto"/>
                <w:sz w:val="22"/>
                <w:szCs w:val="22"/>
                <w:highlight w:val="none"/>
                <w:u w:val="none"/>
              </w:rPr>
            </w:pP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2DC6527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只</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496F1D0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3025" w:type="dxa"/>
            <w:tcBorders>
              <w:left w:val="single" w:color="000000" w:sz="4" w:space="0"/>
              <w:bottom w:val="single" w:color="000000" w:sz="4" w:space="0"/>
              <w:right w:val="single" w:color="000000" w:sz="4" w:space="0"/>
            </w:tcBorders>
            <w:shd w:val="clear" w:color="auto" w:fill="FFFFFF"/>
            <w:noWrap w:val="0"/>
            <w:vAlign w:val="center"/>
          </w:tcPr>
          <w:p w14:paraId="0000A0E8">
            <w:pPr>
              <w:jc w:val="center"/>
              <w:rPr>
                <w:rFonts w:hint="eastAsia" w:ascii="宋体" w:hAnsi="宋体" w:eastAsia="宋体" w:cs="宋体"/>
                <w:i w:val="0"/>
                <w:color w:val="auto"/>
                <w:sz w:val="22"/>
                <w:szCs w:val="22"/>
                <w:highlight w:val="none"/>
                <w:u w:val="none"/>
              </w:rPr>
            </w:pPr>
          </w:p>
        </w:tc>
      </w:tr>
      <w:tr w14:paraId="3AA2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5E8ECE6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专业演出高清屏电脑</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7C6506D8">
            <w:pPr>
              <w:jc w:val="center"/>
              <w:rPr>
                <w:rFonts w:hint="eastAsia" w:ascii="宋体" w:hAnsi="宋体" w:eastAsia="宋体" w:cs="宋体"/>
                <w:i w:val="0"/>
                <w:color w:val="auto"/>
                <w:sz w:val="22"/>
                <w:szCs w:val="22"/>
                <w:highlight w:val="none"/>
                <w:u w:val="none"/>
              </w:rPr>
            </w:pP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0E611A8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台</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4BB7B2B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left w:val="single" w:color="000000" w:sz="4" w:space="0"/>
              <w:bottom w:val="single" w:color="000000" w:sz="4" w:space="0"/>
              <w:right w:val="single" w:color="000000" w:sz="4" w:space="0"/>
            </w:tcBorders>
            <w:shd w:val="clear" w:color="auto" w:fill="FFFFFF"/>
            <w:noWrap w:val="0"/>
            <w:vAlign w:val="center"/>
          </w:tcPr>
          <w:p w14:paraId="15DB260B">
            <w:pPr>
              <w:jc w:val="center"/>
              <w:rPr>
                <w:rFonts w:hint="eastAsia" w:ascii="宋体" w:hAnsi="宋体" w:eastAsia="宋体" w:cs="宋体"/>
                <w:i w:val="0"/>
                <w:color w:val="auto"/>
                <w:sz w:val="22"/>
                <w:szCs w:val="22"/>
                <w:highlight w:val="none"/>
                <w:u w:val="none"/>
              </w:rPr>
            </w:pPr>
          </w:p>
        </w:tc>
      </w:tr>
      <w:tr w14:paraId="23A5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C8CC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LED屏线材</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11399">
            <w:pPr>
              <w:jc w:val="center"/>
              <w:rPr>
                <w:rFonts w:hint="eastAsia" w:ascii="宋体" w:hAnsi="宋体" w:eastAsia="宋体" w:cs="宋体"/>
                <w:i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C8F1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批</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D75C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8AE38">
            <w:pPr>
              <w:jc w:val="center"/>
              <w:rPr>
                <w:rFonts w:hint="eastAsia" w:ascii="宋体" w:hAnsi="宋体" w:eastAsia="宋体" w:cs="宋体"/>
                <w:i w:val="0"/>
                <w:color w:val="auto"/>
                <w:sz w:val="22"/>
                <w:szCs w:val="22"/>
                <w:highlight w:val="none"/>
                <w:u w:val="none"/>
              </w:rPr>
            </w:pPr>
          </w:p>
        </w:tc>
      </w:tr>
    </w:tbl>
    <w:p w14:paraId="51CC2855">
      <w:pPr>
        <w:rPr>
          <w:color w:val="auto"/>
        </w:rPr>
      </w:pPr>
      <w:r>
        <w:rPr>
          <w:color w:val="auto"/>
        </w:rPr>
        <w:br w:type="page"/>
      </w:r>
    </w:p>
    <w:tbl>
      <w:tblPr>
        <w:tblStyle w:val="29"/>
        <w:tblW w:w="91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792"/>
        <w:gridCol w:w="1380"/>
        <w:gridCol w:w="930"/>
        <w:gridCol w:w="1005"/>
        <w:gridCol w:w="3025"/>
      </w:tblGrid>
      <w:tr w14:paraId="742A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913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20590">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r>
              <w:rPr>
                <w:rFonts w:hint="eastAsia" w:ascii="宋体" w:hAnsi="宋体" w:cs="宋体"/>
                <w:b/>
                <w:i w:val="0"/>
                <w:color w:val="auto"/>
                <w:kern w:val="0"/>
                <w:sz w:val="32"/>
                <w:szCs w:val="32"/>
                <w:highlight w:val="none"/>
                <w:u w:val="none"/>
                <w:lang w:val="en-US" w:eastAsia="zh-CN" w:bidi="ar"/>
              </w:rPr>
              <w:t>五</w:t>
            </w:r>
            <w:r>
              <w:rPr>
                <w:rFonts w:hint="eastAsia" w:ascii="宋体" w:hAnsi="宋体" w:eastAsia="宋体" w:cs="宋体"/>
                <w:b/>
                <w:i w:val="0"/>
                <w:color w:val="auto"/>
                <w:kern w:val="0"/>
                <w:sz w:val="32"/>
                <w:szCs w:val="32"/>
                <w:highlight w:val="none"/>
                <w:u w:val="none"/>
                <w:lang w:val="en-US" w:eastAsia="zh-CN" w:bidi="ar"/>
              </w:rPr>
              <w:t>、其他项目</w:t>
            </w:r>
          </w:p>
        </w:tc>
      </w:tr>
      <w:tr w14:paraId="200A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left w:val="single" w:color="000000" w:sz="4" w:space="0"/>
              <w:bottom w:val="single" w:color="000000" w:sz="4" w:space="0"/>
              <w:right w:val="single" w:color="000000" w:sz="4" w:space="0"/>
            </w:tcBorders>
            <w:shd w:val="clear" w:color="auto" w:fill="FFFFFF"/>
            <w:noWrap w:val="0"/>
            <w:vAlign w:val="center"/>
          </w:tcPr>
          <w:p w14:paraId="63D31EA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产品名称</w:t>
            </w:r>
          </w:p>
        </w:tc>
        <w:tc>
          <w:tcPr>
            <w:tcW w:w="1380" w:type="dxa"/>
            <w:tcBorders>
              <w:left w:val="single" w:color="000000" w:sz="4" w:space="0"/>
              <w:bottom w:val="single" w:color="000000" w:sz="4" w:space="0"/>
              <w:right w:val="single" w:color="000000" w:sz="4" w:space="0"/>
            </w:tcBorders>
            <w:shd w:val="clear" w:color="auto" w:fill="FFFFFF"/>
            <w:noWrap w:val="0"/>
            <w:vAlign w:val="center"/>
          </w:tcPr>
          <w:p w14:paraId="444D1BD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产品型号</w:t>
            </w:r>
          </w:p>
        </w:tc>
        <w:tc>
          <w:tcPr>
            <w:tcW w:w="930" w:type="dxa"/>
            <w:tcBorders>
              <w:left w:val="single" w:color="000000" w:sz="4" w:space="0"/>
              <w:bottom w:val="single" w:color="000000" w:sz="4" w:space="0"/>
              <w:right w:val="single" w:color="000000" w:sz="4" w:space="0"/>
            </w:tcBorders>
            <w:shd w:val="clear" w:color="auto" w:fill="FFFFFF"/>
            <w:noWrap w:val="0"/>
            <w:vAlign w:val="center"/>
          </w:tcPr>
          <w:p w14:paraId="2092FE3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1005" w:type="dxa"/>
            <w:tcBorders>
              <w:left w:val="single" w:color="000000" w:sz="4" w:space="0"/>
              <w:bottom w:val="single" w:color="000000" w:sz="4" w:space="0"/>
              <w:right w:val="single" w:color="000000" w:sz="4" w:space="0"/>
            </w:tcBorders>
            <w:shd w:val="clear" w:color="auto" w:fill="FFFFFF"/>
            <w:noWrap w:val="0"/>
            <w:vAlign w:val="center"/>
          </w:tcPr>
          <w:p w14:paraId="33D7AE6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数量</w:t>
            </w:r>
          </w:p>
        </w:tc>
        <w:tc>
          <w:tcPr>
            <w:tcW w:w="3025" w:type="dxa"/>
            <w:tcBorders>
              <w:left w:val="single" w:color="000000" w:sz="4" w:space="0"/>
              <w:bottom w:val="single" w:color="000000" w:sz="4" w:space="0"/>
              <w:right w:val="single" w:color="000000" w:sz="4" w:space="0"/>
            </w:tcBorders>
            <w:shd w:val="clear" w:color="auto" w:fill="FFFFFF"/>
            <w:noWrap w:val="0"/>
            <w:vAlign w:val="center"/>
          </w:tcPr>
          <w:p w14:paraId="710ED42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14:paraId="3E51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B979D">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现场工作人员</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9D543">
            <w:pPr>
              <w:jc w:val="center"/>
              <w:rPr>
                <w:rFonts w:hint="eastAsia" w:ascii="宋体" w:hAnsi="宋体" w:eastAsia="宋体" w:cs="宋体"/>
                <w:i w:val="0"/>
                <w:color w:val="auto"/>
                <w:sz w:val="22"/>
                <w:szCs w:val="22"/>
                <w:highlight w:val="none"/>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95DC1">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人</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B8586">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13</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7EDB6">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color w:val="auto"/>
                <w:kern w:val="2"/>
                <w:sz w:val="24"/>
                <w:szCs w:val="24"/>
                <w:highlight w:val="none"/>
                <w:lang w:val="en-US" w:eastAsia="zh-CN"/>
              </w:rPr>
              <w:t>灯光、摄影、音响等配备专业操作人员不少于13人</w:t>
            </w:r>
          </w:p>
        </w:tc>
      </w:tr>
    </w:tbl>
    <w:p w14:paraId="40CEA339">
      <w:pPr>
        <w:spacing w:line="560" w:lineRule="exact"/>
        <w:ind w:firstLine="560" w:firstLineChars="200"/>
        <w:rPr>
          <w:rFonts w:ascii="宋体" w:hAnsi="宋体"/>
          <w:color w:val="auto"/>
          <w:sz w:val="32"/>
          <w:szCs w:val="32"/>
          <w:highlight w:val="none"/>
        </w:rPr>
      </w:pPr>
      <w:r>
        <w:rPr>
          <w:rFonts w:hint="eastAsia" w:ascii="宋体" w:hAnsi="宋体"/>
          <w:color w:val="auto"/>
          <w:kern w:val="0"/>
          <w:sz w:val="28"/>
          <w:szCs w:val="28"/>
          <w:highlight w:val="none"/>
        </w:rPr>
        <w:t>注：产品技术指标/规格型号中带“</w:t>
      </w:r>
      <w:r>
        <w:rPr>
          <w:rFonts w:hint="eastAsia"/>
          <w:color w:val="auto"/>
          <w:sz w:val="28"/>
          <w:highlight w:val="none"/>
        </w:rPr>
        <w:t>★</w:t>
      </w:r>
      <w:r>
        <w:rPr>
          <w:rFonts w:hint="eastAsia" w:ascii="宋体" w:hAnsi="宋体"/>
          <w:color w:val="auto"/>
          <w:kern w:val="0"/>
          <w:sz w:val="28"/>
          <w:szCs w:val="28"/>
          <w:highlight w:val="none"/>
        </w:rPr>
        <w:t>”的为“</w:t>
      </w:r>
      <w:r>
        <w:rPr>
          <w:rFonts w:hint="eastAsia" w:ascii="宋体" w:hAnsi="宋体"/>
          <w:color w:val="auto"/>
          <w:kern w:val="0"/>
          <w:sz w:val="28"/>
          <w:szCs w:val="28"/>
          <w:highlight w:val="none"/>
          <w:lang w:val="en-US" w:eastAsia="zh-CN"/>
        </w:rPr>
        <w:t>实质性响应指标</w:t>
      </w:r>
      <w:r>
        <w:rPr>
          <w:rFonts w:hint="eastAsia" w:ascii="宋体" w:hAnsi="宋体"/>
          <w:color w:val="auto"/>
          <w:kern w:val="0"/>
          <w:sz w:val="28"/>
          <w:szCs w:val="28"/>
          <w:highlight w:val="none"/>
        </w:rPr>
        <w:t>”。“</w:t>
      </w:r>
      <w:r>
        <w:rPr>
          <w:rFonts w:hint="eastAsia" w:ascii="宋体" w:hAnsi="宋体"/>
          <w:color w:val="auto"/>
          <w:kern w:val="0"/>
          <w:sz w:val="28"/>
          <w:szCs w:val="28"/>
          <w:highlight w:val="none"/>
          <w:lang w:val="en-US" w:eastAsia="zh-CN"/>
        </w:rPr>
        <w:t>实质性响应指标</w:t>
      </w:r>
      <w:r>
        <w:rPr>
          <w:rFonts w:hint="eastAsia" w:ascii="宋体" w:hAnsi="宋体"/>
          <w:color w:val="auto"/>
          <w:kern w:val="0"/>
          <w:sz w:val="28"/>
          <w:szCs w:val="28"/>
          <w:highlight w:val="none"/>
        </w:rPr>
        <w:t>”不允许“负偏离”，否则报价无效；“非</w:t>
      </w:r>
      <w:r>
        <w:rPr>
          <w:rFonts w:hint="eastAsia" w:ascii="宋体" w:hAnsi="宋体"/>
          <w:color w:val="auto"/>
          <w:kern w:val="0"/>
          <w:sz w:val="28"/>
          <w:szCs w:val="28"/>
          <w:highlight w:val="none"/>
          <w:lang w:val="en-US" w:eastAsia="zh-CN"/>
        </w:rPr>
        <w:t>实质性响应</w:t>
      </w:r>
      <w:r>
        <w:rPr>
          <w:rFonts w:hint="eastAsia" w:ascii="宋体" w:hAnsi="宋体"/>
          <w:color w:val="auto"/>
          <w:kern w:val="0"/>
          <w:sz w:val="28"/>
          <w:szCs w:val="28"/>
          <w:highlight w:val="none"/>
        </w:rPr>
        <w:t>指标”允许“负偏离”，但不能超出偏离范围，否则报价无效</w:t>
      </w:r>
    </w:p>
    <w:p w14:paraId="1E42A7E2">
      <w:pPr>
        <w:pStyle w:val="4"/>
        <w:spacing w:line="560" w:lineRule="exact"/>
        <w:rPr>
          <w:rFonts w:ascii="宋体" w:hAnsi="宋体" w:cs="宋体"/>
          <w:color w:val="auto"/>
          <w:sz w:val="24"/>
          <w:highlight w:val="none"/>
        </w:rPr>
      </w:pPr>
      <w:bookmarkStart w:id="26" w:name="_Toc60236709"/>
      <w:bookmarkStart w:id="27" w:name="_Toc17787"/>
      <w:r>
        <w:rPr>
          <w:rFonts w:hint="eastAsia"/>
          <w:color w:val="auto"/>
          <w:highlight w:val="none"/>
        </w:rPr>
        <w:t>二、商务要求</w:t>
      </w:r>
      <w:bookmarkEnd w:id="26"/>
      <w:bookmarkEnd w:id="27"/>
    </w:p>
    <w:p w14:paraId="732A1F45">
      <w:pPr>
        <w:adjustRightInd w:val="0"/>
        <w:snapToGrid w:val="0"/>
        <w:spacing w:line="560" w:lineRule="exact"/>
        <w:ind w:firstLine="641" w:firstLineChars="228"/>
        <w:jc w:val="left"/>
        <w:rPr>
          <w:rFonts w:ascii="宋体" w:hAnsi="宋体" w:cs="宋体"/>
          <w:b/>
          <w:color w:val="auto"/>
          <w:sz w:val="28"/>
          <w:szCs w:val="28"/>
          <w:highlight w:val="none"/>
        </w:rPr>
      </w:pPr>
      <w:r>
        <w:rPr>
          <w:rFonts w:hint="eastAsia" w:ascii="宋体" w:hAnsi="宋体" w:cs="宋体"/>
          <w:b/>
          <w:color w:val="auto"/>
          <w:sz w:val="28"/>
          <w:szCs w:val="28"/>
          <w:highlight w:val="none"/>
        </w:rPr>
        <w:t>（一）交货期及地点</w:t>
      </w:r>
    </w:p>
    <w:p w14:paraId="1255C83D">
      <w:pPr>
        <w:adjustRightInd w:val="0"/>
        <w:snapToGrid w:val="0"/>
        <w:spacing w:line="560" w:lineRule="exact"/>
        <w:ind w:firstLine="638" w:firstLineChars="228"/>
        <w:jc w:val="left"/>
        <w:rPr>
          <w:rFonts w:ascii="宋体" w:hAnsi="宋体"/>
          <w:bCs/>
          <w:color w:val="auto"/>
          <w:sz w:val="28"/>
          <w:szCs w:val="28"/>
          <w:highlight w:val="none"/>
        </w:rPr>
      </w:pPr>
      <w:r>
        <w:rPr>
          <w:rFonts w:hint="eastAsia" w:ascii="宋体" w:hAnsi="宋体"/>
          <w:bCs/>
          <w:color w:val="auto"/>
          <w:sz w:val="28"/>
          <w:szCs w:val="28"/>
          <w:highlight w:val="none"/>
        </w:rPr>
        <w:t>自合同签订之日起内完成交货，确保正常运行使用。</w:t>
      </w:r>
    </w:p>
    <w:p w14:paraId="512D1074">
      <w:pPr>
        <w:adjustRightInd w:val="0"/>
        <w:snapToGrid w:val="0"/>
        <w:spacing w:line="560" w:lineRule="exact"/>
        <w:ind w:firstLine="638" w:firstLineChars="228"/>
        <w:jc w:val="left"/>
        <w:rPr>
          <w:rFonts w:ascii="宋体" w:hAnsi="宋体"/>
          <w:bCs/>
          <w:color w:val="auto"/>
          <w:sz w:val="28"/>
          <w:szCs w:val="28"/>
          <w:highlight w:val="none"/>
        </w:rPr>
      </w:pPr>
      <w:r>
        <w:rPr>
          <w:rFonts w:hint="eastAsia" w:ascii="宋体" w:hAnsi="宋体"/>
          <w:bCs/>
          <w:color w:val="auto"/>
          <w:sz w:val="28"/>
          <w:szCs w:val="28"/>
          <w:highlight w:val="none"/>
        </w:rPr>
        <w:t>交付地点：广东财经大学</w:t>
      </w:r>
      <w:r>
        <w:rPr>
          <w:rFonts w:hint="eastAsia" w:ascii="宋体" w:hAnsi="宋体"/>
          <w:bCs/>
          <w:color w:val="auto"/>
          <w:sz w:val="28"/>
          <w:szCs w:val="28"/>
          <w:highlight w:val="none"/>
          <w:lang w:val="en-US" w:eastAsia="zh-CN"/>
        </w:rPr>
        <w:t>佛山</w:t>
      </w:r>
      <w:r>
        <w:rPr>
          <w:rFonts w:hint="eastAsia" w:ascii="宋体" w:hAnsi="宋体"/>
          <w:bCs/>
          <w:color w:val="auto"/>
          <w:sz w:val="28"/>
          <w:szCs w:val="28"/>
          <w:highlight w:val="none"/>
        </w:rPr>
        <w:t>校区。</w:t>
      </w:r>
    </w:p>
    <w:p w14:paraId="2B410CB0">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(二)安装、调试与</w:t>
      </w:r>
      <w:r>
        <w:rPr>
          <w:rFonts w:hint="eastAsia" w:ascii="宋体" w:hAnsi="宋体" w:cs="宋体"/>
          <w:b/>
          <w:color w:val="auto"/>
          <w:sz w:val="28"/>
          <w:szCs w:val="28"/>
          <w:highlight w:val="none"/>
        </w:rPr>
        <w:t>培训</w:t>
      </w:r>
      <w:r>
        <w:rPr>
          <w:rFonts w:hint="eastAsia" w:ascii="宋体" w:hAnsi="宋体"/>
          <w:b/>
          <w:color w:val="auto"/>
          <w:sz w:val="28"/>
          <w:szCs w:val="28"/>
          <w:highlight w:val="none"/>
        </w:rPr>
        <w:t>要求</w:t>
      </w:r>
    </w:p>
    <w:p w14:paraId="430BE016">
      <w:pPr>
        <w:pStyle w:val="11"/>
        <w:ind w:left="0" w:leftChars="0" w:firstLine="560" w:firstLineChars="200"/>
        <w:rPr>
          <w:rFonts w:hint="eastAsia" w:ascii="宋体" w:hAnsi="宋体" w:eastAsia="宋体" w:cs="Times New Roman"/>
          <w:bCs/>
          <w:color w:val="auto"/>
          <w:kern w:val="2"/>
          <w:sz w:val="28"/>
          <w:szCs w:val="28"/>
          <w:highlight w:val="none"/>
          <w:lang w:val="en-US" w:eastAsia="zh-CN" w:bidi="ar-SA"/>
        </w:rPr>
      </w:pPr>
      <w:r>
        <w:rPr>
          <w:rFonts w:hint="eastAsia" w:ascii="宋体" w:hAnsi="宋体" w:eastAsia="宋体" w:cs="Times New Roman"/>
          <w:bCs/>
          <w:color w:val="auto"/>
          <w:kern w:val="2"/>
          <w:sz w:val="28"/>
          <w:szCs w:val="28"/>
          <w:highlight w:val="none"/>
          <w:lang w:val="en-US" w:eastAsia="zh-CN" w:bidi="ar-SA"/>
        </w:rPr>
        <w:t>本项目采购内容包括安装、调试和培训，于广东财经大学（</w:t>
      </w:r>
      <w:r>
        <w:rPr>
          <w:rFonts w:hint="eastAsia" w:ascii="宋体" w:hAnsi="宋体" w:cs="Times New Roman"/>
          <w:bCs/>
          <w:color w:val="auto"/>
          <w:kern w:val="2"/>
          <w:sz w:val="28"/>
          <w:szCs w:val="28"/>
          <w:highlight w:val="none"/>
          <w:lang w:val="en-US" w:eastAsia="zh-CN" w:bidi="ar-SA"/>
        </w:rPr>
        <w:t>佛山</w:t>
      </w:r>
      <w:r>
        <w:rPr>
          <w:rFonts w:hint="eastAsia" w:ascii="宋体" w:hAnsi="宋体" w:eastAsia="宋体" w:cs="Times New Roman"/>
          <w:bCs/>
          <w:color w:val="auto"/>
          <w:kern w:val="2"/>
          <w:sz w:val="28"/>
          <w:szCs w:val="28"/>
          <w:highlight w:val="none"/>
          <w:lang w:val="en-US" w:eastAsia="zh-CN" w:bidi="ar-SA"/>
        </w:rPr>
        <w:t>校区）完成。</w:t>
      </w:r>
      <w:r>
        <w:rPr>
          <w:rFonts w:hint="eastAsia" w:ascii="宋体" w:hAnsi="宋体" w:cs="Times New Roman"/>
          <w:bCs/>
          <w:color w:val="auto"/>
          <w:kern w:val="2"/>
          <w:sz w:val="28"/>
          <w:szCs w:val="28"/>
          <w:highlight w:val="none"/>
          <w:lang w:val="en-US" w:eastAsia="zh-CN" w:bidi="ar-SA"/>
        </w:rPr>
        <w:t>现场表演用</w:t>
      </w:r>
      <w:r>
        <w:rPr>
          <w:rFonts w:hint="eastAsia" w:ascii="宋体" w:hAnsi="宋体" w:eastAsia="宋体" w:cs="Times New Roman"/>
          <w:bCs/>
          <w:color w:val="auto"/>
          <w:kern w:val="2"/>
          <w:sz w:val="28"/>
          <w:szCs w:val="28"/>
          <w:highlight w:val="none"/>
          <w:lang w:val="en-US" w:eastAsia="zh-CN" w:bidi="ar-SA"/>
        </w:rPr>
        <w:t>舞台、音响、灯光等所有采购内容</w:t>
      </w:r>
      <w:r>
        <w:rPr>
          <w:rFonts w:hint="eastAsia" w:ascii="宋体" w:hAnsi="宋体" w:cs="Times New Roman"/>
          <w:bCs/>
          <w:color w:val="auto"/>
          <w:kern w:val="2"/>
          <w:sz w:val="28"/>
          <w:szCs w:val="28"/>
          <w:highlight w:val="yellow"/>
          <w:lang w:val="en-US" w:eastAsia="zh-CN" w:bidi="ar-SA"/>
        </w:rPr>
        <w:t>须于</w:t>
      </w:r>
      <w:r>
        <w:rPr>
          <w:rFonts w:hint="eastAsia" w:ascii="宋体" w:hAnsi="宋体" w:eastAsia="宋体" w:cs="Times New Roman"/>
          <w:bCs/>
          <w:color w:val="auto"/>
          <w:kern w:val="2"/>
          <w:sz w:val="28"/>
          <w:szCs w:val="28"/>
          <w:highlight w:val="yellow"/>
          <w:lang w:val="en-US" w:eastAsia="zh-CN" w:bidi="ar-SA"/>
        </w:rPr>
        <w:t>演出</w:t>
      </w:r>
      <w:r>
        <w:rPr>
          <w:rFonts w:hint="eastAsia" w:ascii="宋体" w:hAnsi="宋体" w:cs="Times New Roman"/>
          <w:bCs/>
          <w:color w:val="auto"/>
          <w:kern w:val="2"/>
          <w:sz w:val="28"/>
          <w:szCs w:val="28"/>
          <w:highlight w:val="yellow"/>
          <w:lang w:val="en-US" w:eastAsia="zh-CN" w:bidi="ar-SA"/>
        </w:rPr>
        <w:t>三天前</w:t>
      </w:r>
      <w:r>
        <w:rPr>
          <w:rFonts w:hint="eastAsia" w:ascii="宋体" w:hAnsi="宋体" w:eastAsia="宋体" w:cs="Times New Roman"/>
          <w:bCs/>
          <w:color w:val="auto"/>
          <w:kern w:val="2"/>
          <w:sz w:val="28"/>
          <w:szCs w:val="28"/>
          <w:highlight w:val="yellow"/>
          <w:lang w:val="en-US" w:eastAsia="zh-CN" w:bidi="ar-SA"/>
        </w:rPr>
        <w:t>全部调试完毕</w:t>
      </w:r>
      <w:r>
        <w:rPr>
          <w:rFonts w:hint="eastAsia" w:ascii="宋体" w:hAnsi="宋体" w:cs="Times New Roman"/>
          <w:bCs/>
          <w:color w:val="auto"/>
          <w:kern w:val="2"/>
          <w:sz w:val="28"/>
          <w:szCs w:val="28"/>
          <w:highlight w:val="yellow"/>
          <w:lang w:val="en-US" w:eastAsia="zh-CN" w:bidi="ar-SA"/>
        </w:rPr>
        <w:t>。</w:t>
      </w:r>
    </w:p>
    <w:p w14:paraId="2EBB9D12">
      <w:pPr>
        <w:numPr>
          <w:ilvl w:val="0"/>
          <w:numId w:val="4"/>
        </w:num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项目质量与验收标准</w:t>
      </w:r>
    </w:p>
    <w:p w14:paraId="5706199B">
      <w:pPr>
        <w:adjustRightInd w:val="0"/>
        <w:snapToGrid w:val="0"/>
        <w:spacing w:line="560" w:lineRule="exact"/>
        <w:ind w:firstLine="638" w:firstLineChars="228"/>
        <w:jc w:val="left"/>
        <w:rPr>
          <w:rFonts w:ascii="宋体" w:hAnsi="宋体"/>
          <w:b/>
          <w:color w:val="auto"/>
          <w:sz w:val="28"/>
          <w:szCs w:val="28"/>
          <w:highlight w:val="none"/>
        </w:rPr>
      </w:pPr>
      <w:r>
        <w:rPr>
          <w:rFonts w:hint="eastAsia" w:ascii="宋体" w:hAnsi="宋体"/>
          <w:color w:val="auto"/>
          <w:sz w:val="28"/>
          <w:szCs w:val="28"/>
          <w:highlight w:val="none"/>
        </w:rPr>
        <w:t>合同项目履约完毕，成交人应当及时向项目承办单位提供验收方案申请项目验收，验收合格后签署验收报告。验收报告的签署不能免除成交人在质量保证期内对合同项目应当承担的保证责任。</w:t>
      </w:r>
    </w:p>
    <w:p w14:paraId="061209B7">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（四）质保期</w:t>
      </w:r>
    </w:p>
    <w:p w14:paraId="603F9954">
      <w:pPr>
        <w:adjustRightInd w:val="0"/>
        <w:snapToGrid w:val="0"/>
        <w:spacing w:line="560" w:lineRule="exact"/>
        <w:ind w:firstLine="638" w:firstLineChars="228"/>
        <w:rPr>
          <w:rFonts w:ascii="宋体" w:hAnsi="宋体" w:cs="宋体"/>
          <w:color w:val="auto"/>
          <w:sz w:val="28"/>
          <w:szCs w:val="28"/>
          <w:highlight w:val="none"/>
        </w:rPr>
      </w:pPr>
      <w:r>
        <w:rPr>
          <w:rFonts w:hint="eastAsia" w:ascii="宋体" w:hAnsi="宋体"/>
          <w:color w:val="auto"/>
          <w:sz w:val="28"/>
          <w:szCs w:val="28"/>
          <w:highlight w:val="none"/>
        </w:rPr>
        <w:t>质保期自安装验收合格之日起生效，时间为</w:t>
      </w:r>
      <w:r>
        <w:rPr>
          <w:rFonts w:hint="eastAsia" w:ascii="宋体" w:hAnsi="宋体"/>
          <w:color w:val="auto"/>
          <w:sz w:val="28"/>
          <w:szCs w:val="28"/>
          <w:highlight w:val="none"/>
          <w:lang w:val="en-US" w:eastAsia="zh-CN"/>
        </w:rPr>
        <w:t>30天</w:t>
      </w:r>
      <w:r>
        <w:rPr>
          <w:rFonts w:hint="eastAsia" w:ascii="宋体" w:hAnsi="宋体" w:cs="宋体"/>
          <w:color w:val="auto"/>
          <w:sz w:val="28"/>
          <w:szCs w:val="28"/>
          <w:highlight w:val="none"/>
        </w:rPr>
        <w:t>。</w:t>
      </w:r>
    </w:p>
    <w:p w14:paraId="0DD23B02">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（五）售后服务要求</w:t>
      </w:r>
    </w:p>
    <w:p w14:paraId="7A2B676A">
      <w:pPr>
        <w:adjustRightInd w:val="0"/>
        <w:snapToGrid w:val="0"/>
        <w:spacing w:line="560" w:lineRule="exact"/>
        <w:ind w:firstLine="638" w:firstLineChars="228"/>
        <w:rPr>
          <w:rFonts w:ascii="宋体" w:hAnsi="宋体"/>
          <w:b/>
          <w:bCs/>
          <w:color w:val="auto"/>
          <w:kern w:val="0"/>
          <w:sz w:val="28"/>
          <w:szCs w:val="28"/>
          <w:highlight w:val="none"/>
        </w:rPr>
      </w:pPr>
      <w:r>
        <w:rPr>
          <w:rFonts w:hint="eastAsia" w:ascii="宋体" w:hAnsi="宋体"/>
          <w:color w:val="auto"/>
          <w:sz w:val="28"/>
          <w:szCs w:val="28"/>
          <w:highlight w:val="none"/>
        </w:rPr>
        <w:t>服务响应速度在</w:t>
      </w:r>
      <w:r>
        <w:rPr>
          <w:rFonts w:hint="eastAsia" w:ascii="宋体" w:hAnsi="宋体"/>
          <w:color w:val="auto"/>
          <w:sz w:val="28"/>
          <w:szCs w:val="28"/>
          <w:highlight w:val="none"/>
          <w:lang w:val="en-US" w:eastAsia="zh-CN"/>
        </w:rPr>
        <w:t>2小时</w:t>
      </w:r>
      <w:r>
        <w:rPr>
          <w:rFonts w:hint="eastAsia" w:ascii="宋体" w:hAnsi="宋体"/>
          <w:color w:val="auto"/>
          <w:sz w:val="28"/>
          <w:szCs w:val="28"/>
          <w:highlight w:val="none"/>
        </w:rPr>
        <w:t>之内,并在内解决故障。</w:t>
      </w:r>
    </w:p>
    <w:p w14:paraId="3E0D0B97">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（六）结算与付款方式</w:t>
      </w:r>
    </w:p>
    <w:p w14:paraId="6B86CAD5">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该项目验收合格后，将合同款100%转账支付给成交人。</w:t>
      </w:r>
    </w:p>
    <w:p w14:paraId="24FE9FB4">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（七）违约处罚</w:t>
      </w:r>
    </w:p>
    <w:p w14:paraId="616BA8D7">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1、成交人的违约责任：</w:t>
      </w:r>
    </w:p>
    <w:p w14:paraId="7BB0C150">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471C9B72">
      <w:pPr>
        <w:widowControl/>
        <w:adjustRightInd w:val="0"/>
        <w:snapToGrid w:val="0"/>
        <w:spacing w:line="560" w:lineRule="exact"/>
        <w:ind w:firstLine="638" w:firstLineChars="228"/>
        <w:jc w:val="left"/>
        <w:rPr>
          <w:rFonts w:ascii="宋体" w:hAnsi="宋体"/>
          <w:color w:val="auto"/>
          <w:sz w:val="28"/>
          <w:szCs w:val="28"/>
          <w:highlight w:val="none"/>
        </w:rPr>
      </w:pPr>
      <w:r>
        <w:rPr>
          <w:rFonts w:hint="eastAsia" w:ascii="宋体" w:hAnsi="宋体"/>
          <w:color w:val="auto"/>
          <w:sz w:val="28"/>
          <w:szCs w:val="28"/>
          <w:highlight w:val="none"/>
        </w:rPr>
        <w:t>(2)成交人</w:t>
      </w:r>
      <w:r>
        <w:rPr>
          <w:rFonts w:ascii="宋体" w:hAnsi="宋体"/>
          <w:color w:val="auto"/>
          <w:sz w:val="28"/>
          <w:szCs w:val="28"/>
          <w:highlight w:val="none"/>
        </w:rPr>
        <w:t>交付</w:t>
      </w:r>
      <w:r>
        <w:rPr>
          <w:rFonts w:hint="eastAsia" w:ascii="宋体" w:hAnsi="宋体"/>
          <w:color w:val="auto"/>
          <w:sz w:val="28"/>
          <w:szCs w:val="28"/>
          <w:highlight w:val="none"/>
        </w:rPr>
        <w:t>使用</w:t>
      </w:r>
      <w:r>
        <w:rPr>
          <w:rFonts w:ascii="宋体" w:hAnsi="宋体"/>
          <w:color w:val="auto"/>
          <w:sz w:val="28"/>
          <w:szCs w:val="28"/>
          <w:highlight w:val="none"/>
        </w:rPr>
        <w:t>的服务不符合</w:t>
      </w:r>
      <w:r>
        <w:rPr>
          <w:rFonts w:hint="eastAsia" w:ascii="宋体" w:hAnsi="宋体"/>
          <w:color w:val="auto"/>
          <w:sz w:val="28"/>
          <w:szCs w:val="28"/>
          <w:highlight w:val="none"/>
        </w:rPr>
        <w:t>采购书</w:t>
      </w:r>
      <w:r>
        <w:rPr>
          <w:rFonts w:ascii="宋体" w:hAnsi="宋体"/>
          <w:color w:val="auto"/>
          <w:sz w:val="28"/>
          <w:szCs w:val="28"/>
          <w:highlight w:val="none"/>
        </w:rPr>
        <w:t>、</w:t>
      </w:r>
      <w:r>
        <w:rPr>
          <w:rFonts w:hint="eastAsia" w:ascii="宋体" w:hAnsi="宋体"/>
          <w:color w:val="auto"/>
          <w:sz w:val="28"/>
          <w:szCs w:val="28"/>
          <w:highlight w:val="none"/>
        </w:rPr>
        <w:t>报价文件</w:t>
      </w:r>
      <w:r>
        <w:rPr>
          <w:rFonts w:ascii="宋体" w:hAnsi="宋体"/>
          <w:color w:val="auto"/>
          <w:sz w:val="28"/>
          <w:szCs w:val="28"/>
          <w:highlight w:val="none"/>
        </w:rPr>
        <w:t>或合同规定的，</w:t>
      </w:r>
      <w:r>
        <w:rPr>
          <w:rFonts w:hint="eastAsia" w:ascii="宋体" w:hAnsi="宋体"/>
          <w:color w:val="auto"/>
          <w:sz w:val="28"/>
          <w:szCs w:val="28"/>
          <w:highlight w:val="none"/>
        </w:rPr>
        <w:t>采购单位</w:t>
      </w:r>
      <w:r>
        <w:rPr>
          <w:rFonts w:ascii="宋体" w:hAnsi="宋体"/>
          <w:color w:val="auto"/>
          <w:sz w:val="28"/>
          <w:szCs w:val="28"/>
          <w:highlight w:val="none"/>
        </w:rPr>
        <w:t>有权拒收，并且</w:t>
      </w:r>
      <w:r>
        <w:rPr>
          <w:rFonts w:hint="eastAsia" w:ascii="宋体" w:hAnsi="宋体"/>
          <w:color w:val="auto"/>
          <w:sz w:val="28"/>
          <w:szCs w:val="28"/>
          <w:highlight w:val="none"/>
        </w:rPr>
        <w:t>成交</w:t>
      </w:r>
      <w:r>
        <w:rPr>
          <w:rFonts w:ascii="宋体" w:hAnsi="宋体"/>
          <w:color w:val="auto"/>
          <w:sz w:val="28"/>
          <w:szCs w:val="28"/>
          <w:highlight w:val="none"/>
        </w:rPr>
        <w:t>人须向</w:t>
      </w:r>
      <w:r>
        <w:rPr>
          <w:rFonts w:hint="eastAsia" w:ascii="宋体" w:hAnsi="宋体"/>
          <w:color w:val="auto"/>
          <w:sz w:val="28"/>
          <w:szCs w:val="28"/>
          <w:highlight w:val="none"/>
        </w:rPr>
        <w:t>采购单位</w:t>
      </w:r>
      <w:r>
        <w:rPr>
          <w:rFonts w:ascii="宋体" w:hAnsi="宋体"/>
          <w:color w:val="auto"/>
          <w:sz w:val="28"/>
          <w:szCs w:val="28"/>
          <w:highlight w:val="none"/>
        </w:rPr>
        <w:t>支付合同总价5%的违约金。</w:t>
      </w:r>
    </w:p>
    <w:p w14:paraId="60D9929B">
      <w:pPr>
        <w:widowControl/>
        <w:adjustRightInd w:val="0"/>
        <w:snapToGrid w:val="0"/>
        <w:spacing w:line="560" w:lineRule="exact"/>
        <w:ind w:firstLine="638" w:firstLineChars="228"/>
        <w:jc w:val="left"/>
        <w:rPr>
          <w:rFonts w:ascii="宋体" w:hAnsi="宋体"/>
          <w:color w:val="auto"/>
          <w:sz w:val="28"/>
          <w:szCs w:val="28"/>
          <w:highlight w:val="none"/>
        </w:rPr>
      </w:pPr>
      <w:r>
        <w:rPr>
          <w:rFonts w:hint="eastAsia" w:ascii="宋体" w:hAnsi="宋体"/>
          <w:color w:val="auto"/>
          <w:sz w:val="28"/>
          <w:szCs w:val="28"/>
          <w:highlight w:val="none"/>
        </w:rPr>
        <w:t>(3)其它违约责任按《中华人民共和国民法典》处理。</w:t>
      </w:r>
    </w:p>
    <w:p w14:paraId="250A00BE">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2、采购单位的违约责任：</w:t>
      </w:r>
    </w:p>
    <w:p w14:paraId="6B0CF291">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(1)采购单位逾期付款的，应按照每日合同总价的3‰的比例向</w:t>
      </w:r>
      <w:r>
        <w:rPr>
          <w:rFonts w:hint="eastAsia" w:ascii="宋体" w:hAnsi="宋体"/>
          <w:color w:val="auto"/>
          <w:sz w:val="28"/>
          <w:szCs w:val="28"/>
          <w:highlight w:val="none"/>
          <w:lang w:eastAsia="zh-CN"/>
        </w:rPr>
        <w:t>成交人</w:t>
      </w:r>
      <w:r>
        <w:rPr>
          <w:rFonts w:hint="eastAsia" w:ascii="宋体" w:hAnsi="宋体"/>
          <w:color w:val="auto"/>
          <w:sz w:val="28"/>
          <w:szCs w:val="28"/>
          <w:highlight w:val="none"/>
        </w:rPr>
        <w:t>偿付逾期付款的违约金；</w:t>
      </w:r>
    </w:p>
    <w:p w14:paraId="0C060A73">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(2)采购单位违反合同规定拒绝接受服务的，应当承担由此对</w:t>
      </w:r>
      <w:r>
        <w:rPr>
          <w:rFonts w:hint="eastAsia" w:ascii="宋体" w:hAnsi="宋体"/>
          <w:color w:val="auto"/>
          <w:sz w:val="28"/>
          <w:szCs w:val="28"/>
          <w:highlight w:val="none"/>
          <w:lang w:eastAsia="zh-CN"/>
        </w:rPr>
        <w:t>成交人</w:t>
      </w:r>
      <w:r>
        <w:rPr>
          <w:rFonts w:hint="eastAsia" w:ascii="宋体" w:hAnsi="宋体"/>
          <w:color w:val="auto"/>
          <w:sz w:val="28"/>
          <w:szCs w:val="28"/>
          <w:highlight w:val="none"/>
        </w:rPr>
        <w:t>造成的损失。</w:t>
      </w:r>
    </w:p>
    <w:p w14:paraId="1D26813B">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（八）其他要求</w:t>
      </w:r>
    </w:p>
    <w:p w14:paraId="1B1A09CC">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有关“知识产权、专利权、软件著作权”等特别要求：</w:t>
      </w:r>
    </w:p>
    <w:p w14:paraId="32AA3610">
      <w:pPr>
        <w:numPr>
          <w:ilvl w:val="0"/>
          <w:numId w:val="5"/>
        </w:numPr>
        <w:tabs>
          <w:tab w:val="left" w:pos="0"/>
          <w:tab w:val="left" w:pos="210"/>
          <w:tab w:val="left" w:pos="420"/>
        </w:tabs>
        <w:spacing w:line="560" w:lineRule="exact"/>
        <w:ind w:left="205" w:firstLine="435"/>
        <w:rPr>
          <w:rFonts w:ascii="宋体" w:hAnsi="宋体"/>
          <w:color w:val="auto"/>
          <w:sz w:val="28"/>
          <w:szCs w:val="28"/>
          <w:highlight w:val="none"/>
        </w:rPr>
      </w:pPr>
      <w:r>
        <w:rPr>
          <w:rFonts w:hint="eastAsia" w:ascii="宋体" w:hAnsi="宋体"/>
          <w:color w:val="auto"/>
          <w:sz w:val="28"/>
          <w:szCs w:val="28"/>
          <w:highlight w:val="none"/>
        </w:rPr>
        <w:t>采购方在履行合同过程中提供给成交人使用保管的全部图纸、文件和其他含有数据和信息的资料，其知识产权属于采购方。</w:t>
      </w:r>
    </w:p>
    <w:p w14:paraId="03AA92EF">
      <w:pPr>
        <w:numPr>
          <w:ilvl w:val="0"/>
          <w:numId w:val="5"/>
        </w:numPr>
        <w:tabs>
          <w:tab w:val="left" w:pos="0"/>
          <w:tab w:val="left" w:pos="210"/>
          <w:tab w:val="left" w:pos="420"/>
        </w:tabs>
        <w:spacing w:line="560" w:lineRule="exact"/>
        <w:ind w:left="205" w:firstLine="435"/>
        <w:rPr>
          <w:rFonts w:ascii="宋体" w:hAnsi="宋体"/>
          <w:color w:val="auto"/>
          <w:sz w:val="28"/>
          <w:szCs w:val="28"/>
          <w:highlight w:val="none"/>
        </w:rPr>
      </w:pPr>
      <w:r>
        <w:rPr>
          <w:rFonts w:hint="eastAsia" w:ascii="宋体" w:hAnsi="宋体"/>
          <w:color w:val="auto"/>
          <w:sz w:val="28"/>
          <w:szCs w:val="28"/>
          <w:highlight w:val="none"/>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69CB8E3D">
      <w:pPr>
        <w:numPr>
          <w:ilvl w:val="0"/>
          <w:numId w:val="5"/>
        </w:numPr>
        <w:tabs>
          <w:tab w:val="left" w:pos="0"/>
          <w:tab w:val="left" w:pos="210"/>
          <w:tab w:val="left" w:pos="420"/>
        </w:tabs>
        <w:spacing w:line="560" w:lineRule="exact"/>
        <w:ind w:left="205" w:firstLine="435"/>
        <w:rPr>
          <w:rFonts w:ascii="宋体" w:hAnsi="宋体"/>
          <w:color w:val="auto"/>
          <w:sz w:val="28"/>
          <w:szCs w:val="28"/>
          <w:highlight w:val="none"/>
        </w:rPr>
      </w:pPr>
      <w:r>
        <w:rPr>
          <w:rFonts w:hint="eastAsia" w:ascii="宋体" w:hAnsi="宋体"/>
          <w:color w:val="auto"/>
          <w:sz w:val="28"/>
          <w:szCs w:val="28"/>
          <w:highlight w:val="none"/>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175684ED">
      <w:pPr>
        <w:spacing w:line="560" w:lineRule="exact"/>
        <w:ind w:firstLine="641" w:firstLineChars="228"/>
        <w:rPr>
          <w:rFonts w:ascii="宋体" w:hAnsi="宋体"/>
          <w:color w:val="auto"/>
          <w:sz w:val="28"/>
          <w:szCs w:val="28"/>
          <w:highlight w:val="none"/>
        </w:rPr>
      </w:pPr>
      <w:r>
        <w:rPr>
          <w:rFonts w:hint="eastAsia" w:ascii="宋体" w:hAnsi="宋体"/>
          <w:b/>
          <w:bCs/>
          <w:color w:val="auto"/>
          <w:sz w:val="28"/>
          <w:szCs w:val="28"/>
          <w:highlight w:val="none"/>
        </w:rPr>
        <w:t>（九）争议解决</w:t>
      </w:r>
      <w:r>
        <w:rPr>
          <w:rFonts w:hint="eastAsia" w:ascii="宋体" w:hAnsi="宋体"/>
          <w:color w:val="auto"/>
          <w:sz w:val="28"/>
          <w:szCs w:val="28"/>
          <w:highlight w:val="none"/>
        </w:rPr>
        <w:t>：双方因合同发生争议，应在采购方的主持下进行调解，协商不成，可按合同约定向人民法院起诉。</w:t>
      </w:r>
    </w:p>
    <w:p w14:paraId="2AEAD415">
      <w:pPr>
        <w:spacing w:line="400" w:lineRule="exact"/>
        <w:ind w:firstLine="640" w:firstLineChars="200"/>
        <w:rPr>
          <w:rFonts w:ascii="宋体" w:hAnsi="宋体"/>
          <w:color w:val="auto"/>
          <w:sz w:val="32"/>
          <w:szCs w:val="32"/>
          <w:highlight w:val="none"/>
        </w:rPr>
      </w:pPr>
    </w:p>
    <w:p w14:paraId="725F5485">
      <w:pPr>
        <w:spacing w:line="400" w:lineRule="exact"/>
        <w:ind w:firstLine="420" w:firstLineChars="200"/>
        <w:rPr>
          <w:rFonts w:ascii="宋体" w:hAnsi="宋体"/>
          <w:color w:val="auto"/>
          <w:sz w:val="28"/>
          <w:szCs w:val="28"/>
          <w:highlight w:val="none"/>
        </w:rPr>
      </w:pPr>
      <w:bookmarkStart w:id="28" w:name="_Toc60236710"/>
      <w:bookmarkStart w:id="29" w:name="_Toc13543213"/>
      <w:r>
        <w:rPr>
          <w:rFonts w:hint="eastAsia"/>
          <w:color w:val="auto"/>
          <w:highlight w:val="none"/>
        </w:rPr>
        <w:br w:type="page"/>
      </w:r>
      <w:bookmarkEnd w:id="28"/>
      <w:bookmarkEnd w:id="29"/>
    </w:p>
    <w:p w14:paraId="79D3F91E">
      <w:pPr>
        <w:pStyle w:val="3"/>
        <w:rPr>
          <w:color w:val="auto"/>
          <w:highlight w:val="none"/>
        </w:rPr>
      </w:pPr>
      <w:bookmarkStart w:id="30" w:name="_Toc14310"/>
      <w:r>
        <w:rPr>
          <w:rFonts w:hint="eastAsia"/>
          <w:color w:val="auto"/>
          <w:highlight w:val="none"/>
        </w:rPr>
        <w:t>第三部分  报价文件格式</w:t>
      </w:r>
      <w:bookmarkEnd w:id="30"/>
    </w:p>
    <w:p w14:paraId="1CE20023">
      <w:pPr>
        <w:jc w:val="center"/>
        <w:rPr>
          <w:color w:val="auto"/>
          <w:sz w:val="18"/>
          <w:szCs w:val="18"/>
          <w:highlight w:val="none"/>
        </w:rPr>
      </w:pPr>
      <w:r>
        <w:rPr>
          <w:rFonts w:hint="eastAsia"/>
          <w:b/>
          <w:color w:val="auto"/>
          <w:sz w:val="28"/>
          <w:szCs w:val="28"/>
          <w:highlight w:val="none"/>
        </w:rPr>
        <w:t>校内分散采购报价文件封面</w:t>
      </w:r>
    </w:p>
    <w:p w14:paraId="4087176C">
      <w:pPr>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广 东 财 经 大 学</w:t>
      </w:r>
    </w:p>
    <w:p w14:paraId="5437BD36">
      <w:pPr>
        <w:jc w:val="center"/>
        <w:rPr>
          <w:color w:val="auto"/>
          <w:highlight w:val="none"/>
        </w:rPr>
      </w:pPr>
    </w:p>
    <w:p w14:paraId="123B9637">
      <w:pPr>
        <w:rPr>
          <w:color w:val="auto"/>
          <w:highlight w:val="none"/>
        </w:rPr>
      </w:pPr>
    </w:p>
    <w:p w14:paraId="5CBD74D7">
      <w:pPr>
        <w:rPr>
          <w:color w:val="auto"/>
          <w:highlight w:val="none"/>
        </w:rPr>
      </w:pPr>
    </w:p>
    <w:p w14:paraId="7FC9F19F">
      <w:pPr>
        <w:rPr>
          <w:color w:val="auto"/>
          <w:highlight w:val="none"/>
        </w:rPr>
      </w:pPr>
    </w:p>
    <w:p w14:paraId="24D2DDFA">
      <w:pPr>
        <w:ind w:left="425"/>
        <w:jc w:val="center"/>
        <w:rPr>
          <w:rFonts w:eastAsia="黑体"/>
          <w:b/>
          <w:color w:val="auto"/>
          <w:sz w:val="72"/>
          <w:szCs w:val="56"/>
          <w:highlight w:val="none"/>
        </w:rPr>
      </w:pPr>
      <w:r>
        <w:rPr>
          <w:rFonts w:hint="eastAsia" w:eastAsia="黑体"/>
          <w:b/>
          <w:color w:val="auto"/>
          <w:sz w:val="72"/>
          <w:szCs w:val="56"/>
          <w:highlight w:val="none"/>
        </w:rPr>
        <w:t>校内分散采购报价文件</w:t>
      </w:r>
    </w:p>
    <w:p w14:paraId="37ED1E53">
      <w:pPr>
        <w:pStyle w:val="15"/>
        <w:rPr>
          <w:rFonts w:ascii="Calibri" w:hAnsi="Calibri"/>
          <w:b/>
          <w:color w:val="auto"/>
          <w:sz w:val="32"/>
          <w:szCs w:val="32"/>
          <w:highlight w:val="none"/>
        </w:rPr>
      </w:pPr>
    </w:p>
    <w:p w14:paraId="47CE2D40">
      <w:pPr>
        <w:pStyle w:val="15"/>
        <w:ind w:firstLine="1084" w:firstLineChars="300"/>
        <w:rPr>
          <w:rFonts w:ascii="楷体_GB2312" w:hAnsi="楷体" w:eastAsia="楷体_GB2312"/>
          <w:color w:val="auto"/>
          <w:sz w:val="32"/>
          <w:highlight w:val="none"/>
        </w:rPr>
      </w:pPr>
      <w:r>
        <w:rPr>
          <w:rFonts w:hint="eastAsia" w:ascii="楷体_GB2312" w:hAnsi="楷体" w:eastAsia="楷体_GB2312"/>
          <w:b/>
          <w:bCs/>
          <w:color w:val="auto"/>
          <w:sz w:val="36"/>
          <w:highlight w:val="none"/>
        </w:rPr>
        <w:t>项目名称:</w:t>
      </w:r>
    </w:p>
    <w:p w14:paraId="5D7505C7">
      <w:pPr>
        <w:spacing w:line="600" w:lineRule="exact"/>
        <w:ind w:firstLine="1084" w:firstLineChars="300"/>
        <w:rPr>
          <w:rFonts w:ascii="楷体_GB2312" w:hAnsi="楷体" w:eastAsia="楷体_GB2312"/>
          <w:b/>
          <w:bCs/>
          <w:color w:val="auto"/>
          <w:sz w:val="36"/>
          <w:highlight w:val="none"/>
          <w:u w:val="single"/>
        </w:rPr>
      </w:pPr>
      <w:r>
        <w:rPr>
          <w:rFonts w:hint="eastAsia" w:ascii="楷体_GB2312" w:hAnsi="楷体" w:eastAsia="楷体_GB2312"/>
          <w:b/>
          <w:bCs/>
          <w:color w:val="auto"/>
          <w:sz w:val="36"/>
          <w:highlight w:val="none"/>
        </w:rPr>
        <w:t>报价人名称：</w:t>
      </w:r>
    </w:p>
    <w:p w14:paraId="1A3805BC">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报价人地址：</w:t>
      </w:r>
    </w:p>
    <w:p w14:paraId="0E18B86B">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法人/委托代理人</w:t>
      </w:r>
    </w:p>
    <w:p w14:paraId="6A6360A5">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（签字或加盖私章）：</w:t>
      </w:r>
    </w:p>
    <w:p w14:paraId="32C421CD">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联系电话：</w:t>
      </w:r>
    </w:p>
    <w:p w14:paraId="6DA761C7">
      <w:pPr>
        <w:spacing w:line="600" w:lineRule="exact"/>
        <w:ind w:firstLine="1084" w:firstLineChars="300"/>
        <w:rPr>
          <w:rFonts w:ascii="楷体_GB2312" w:hAnsi="楷体" w:eastAsia="楷体_GB2312"/>
          <w:b/>
          <w:bCs/>
          <w:color w:val="auto"/>
          <w:sz w:val="36"/>
          <w:highlight w:val="none"/>
          <w:u w:val="single"/>
        </w:rPr>
      </w:pPr>
      <w:r>
        <w:rPr>
          <w:rFonts w:hint="eastAsia" w:ascii="楷体_GB2312" w:hAnsi="楷体" w:eastAsia="楷体_GB2312"/>
          <w:b/>
          <w:bCs/>
          <w:color w:val="auto"/>
          <w:sz w:val="36"/>
          <w:highlight w:val="none"/>
        </w:rPr>
        <w:t xml:space="preserve">联系邮箱： </w:t>
      </w:r>
    </w:p>
    <w:p w14:paraId="112681E2">
      <w:pPr>
        <w:spacing w:line="600" w:lineRule="exact"/>
        <w:ind w:firstLine="1442" w:firstLineChars="399"/>
        <w:rPr>
          <w:rFonts w:ascii="楷体_GB2312" w:hAnsi="楷体" w:eastAsia="楷体_GB2312"/>
          <w:b/>
          <w:bCs/>
          <w:color w:val="auto"/>
          <w:sz w:val="36"/>
          <w:highlight w:val="none"/>
          <w:u w:val="single"/>
        </w:rPr>
      </w:pPr>
    </w:p>
    <w:p w14:paraId="00BC7D04">
      <w:pPr>
        <w:spacing w:line="400" w:lineRule="exact"/>
        <w:ind w:firstLine="961" w:firstLineChars="399"/>
        <w:rPr>
          <w:rFonts w:ascii="楷体_GB2312" w:hAnsi="楷体" w:eastAsia="楷体_GB2312"/>
          <w:b/>
          <w:bCs/>
          <w:color w:val="auto"/>
          <w:sz w:val="24"/>
          <w:highlight w:val="none"/>
          <w:u w:val="single"/>
        </w:rPr>
      </w:pPr>
    </w:p>
    <w:p w14:paraId="67FD1B83">
      <w:pPr>
        <w:spacing w:line="600" w:lineRule="exact"/>
        <w:jc w:val="center"/>
        <w:rPr>
          <w:rFonts w:ascii="楷体_GB2312" w:hAnsi="楷体" w:eastAsia="楷体_GB2312"/>
          <w:b/>
          <w:bCs/>
          <w:color w:val="auto"/>
          <w:sz w:val="32"/>
          <w:highlight w:val="none"/>
        </w:rPr>
      </w:pPr>
      <w:r>
        <w:rPr>
          <w:rFonts w:hint="eastAsia" w:ascii="楷体_GB2312" w:hAnsi="楷体" w:eastAsia="楷体_GB2312"/>
          <w:b/>
          <w:bCs/>
          <w:color w:val="auto"/>
          <w:sz w:val="32"/>
          <w:highlight w:val="none"/>
        </w:rPr>
        <w:t>报价人单位（盖章）</w:t>
      </w:r>
    </w:p>
    <w:p w14:paraId="4BD1DF5D">
      <w:pPr>
        <w:jc w:val="center"/>
        <w:rPr>
          <w:b/>
          <w:color w:val="auto"/>
          <w:sz w:val="36"/>
          <w:szCs w:val="36"/>
          <w:highlight w:val="none"/>
        </w:rPr>
      </w:pPr>
    </w:p>
    <w:p w14:paraId="5B3012D8">
      <w:pPr>
        <w:spacing w:line="400" w:lineRule="exact"/>
        <w:rPr>
          <w:rFonts w:ascii="宋体" w:hAnsi="宋体"/>
          <w:bCs/>
          <w:color w:val="auto"/>
          <w:sz w:val="28"/>
          <w:szCs w:val="28"/>
          <w:highlight w:val="none"/>
        </w:rPr>
      </w:pPr>
    </w:p>
    <w:p w14:paraId="52234E93">
      <w:pP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br w:type="page"/>
      </w:r>
    </w:p>
    <w:p w14:paraId="52F7DB5D">
      <w:pPr>
        <w:jc w:val="center"/>
        <w:rPr>
          <w:b/>
          <w:color w:val="auto"/>
          <w:sz w:val="44"/>
          <w:szCs w:val="44"/>
          <w:highlight w:val="none"/>
        </w:rPr>
      </w:pPr>
      <w:r>
        <w:rPr>
          <w:rFonts w:hint="eastAsia"/>
          <w:color w:val="auto"/>
          <w:sz w:val="44"/>
          <w:szCs w:val="44"/>
          <w:highlight w:val="none"/>
        </w:rPr>
        <w:t>目录</w:t>
      </w:r>
    </w:p>
    <w:p w14:paraId="703C1991">
      <w:pPr>
        <w:jc w:val="left"/>
        <w:rPr>
          <w:rFonts w:ascii="宋体" w:hAnsi="宋体"/>
          <w:color w:val="auto"/>
          <w:sz w:val="28"/>
          <w:szCs w:val="28"/>
          <w:highlight w:val="none"/>
        </w:rPr>
      </w:pPr>
    </w:p>
    <w:p w14:paraId="4E70BFD1">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营业执照（或事业法人登记证等相关证明）副本复印件</w:t>
      </w:r>
    </w:p>
    <w:p w14:paraId="3E46D291">
      <w:p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 xml:space="preserve">                                       XX页</w:t>
      </w:r>
    </w:p>
    <w:p w14:paraId="54F7BE9A">
      <w:pPr>
        <w:numPr>
          <w:ilvl w:val="0"/>
          <w:numId w:val="6"/>
        </w:numPr>
        <w:jc w:val="left"/>
        <w:rPr>
          <w:rFonts w:ascii="宋体" w:hAnsi="宋体" w:cs="宋体"/>
          <w:b/>
          <w:bCs/>
          <w:color w:val="auto"/>
          <w:spacing w:val="30"/>
          <w:sz w:val="28"/>
          <w:szCs w:val="28"/>
          <w:highlight w:val="none"/>
        </w:rPr>
      </w:pPr>
      <w:r>
        <w:rPr>
          <w:rFonts w:ascii="宋体" w:hAnsi="宋体" w:cs="宋体"/>
          <w:b/>
          <w:bCs/>
          <w:color w:val="auto"/>
          <w:spacing w:val="30"/>
          <w:sz w:val="28"/>
          <w:szCs w:val="28"/>
          <w:highlight w:val="none"/>
        </w:rPr>
        <w:t>法人</w:t>
      </w:r>
      <w:r>
        <w:rPr>
          <w:rFonts w:hint="eastAsia" w:ascii="宋体" w:hAnsi="宋体" w:cs="宋体"/>
          <w:b/>
          <w:bCs/>
          <w:color w:val="auto"/>
          <w:spacing w:val="30"/>
          <w:sz w:val="28"/>
          <w:szCs w:val="28"/>
          <w:highlight w:val="none"/>
        </w:rPr>
        <w:t>或负责人</w:t>
      </w:r>
      <w:r>
        <w:rPr>
          <w:rFonts w:ascii="宋体" w:hAnsi="宋体" w:cs="宋体"/>
          <w:b/>
          <w:bCs/>
          <w:color w:val="auto"/>
          <w:spacing w:val="30"/>
          <w:sz w:val="28"/>
          <w:szCs w:val="28"/>
          <w:highlight w:val="none"/>
        </w:rPr>
        <w:t>资格证明</w:t>
      </w:r>
      <w:r>
        <w:rPr>
          <w:rFonts w:hint="eastAsia" w:ascii="宋体" w:hAnsi="宋体" w:cs="宋体"/>
          <w:b/>
          <w:bCs/>
          <w:color w:val="auto"/>
          <w:spacing w:val="30"/>
          <w:sz w:val="28"/>
          <w:szCs w:val="28"/>
          <w:highlight w:val="none"/>
        </w:rPr>
        <w:t xml:space="preserve">                 XX页</w:t>
      </w:r>
    </w:p>
    <w:p w14:paraId="58240BD2">
      <w:pPr>
        <w:numPr>
          <w:ilvl w:val="0"/>
          <w:numId w:val="6"/>
        </w:numPr>
        <w:jc w:val="left"/>
        <w:rPr>
          <w:rFonts w:ascii="宋体" w:hAnsi="宋体" w:cs="宋体"/>
          <w:b/>
          <w:bCs/>
          <w:color w:val="auto"/>
          <w:spacing w:val="30"/>
          <w:sz w:val="28"/>
          <w:szCs w:val="28"/>
          <w:highlight w:val="none"/>
        </w:rPr>
      </w:pPr>
      <w:r>
        <w:rPr>
          <w:rFonts w:ascii="宋体" w:hAnsi="宋体" w:cs="宋体"/>
          <w:b/>
          <w:bCs/>
          <w:color w:val="auto"/>
          <w:spacing w:val="30"/>
          <w:sz w:val="28"/>
          <w:szCs w:val="28"/>
          <w:highlight w:val="none"/>
        </w:rPr>
        <w:t>授权委托书</w:t>
      </w:r>
      <w:r>
        <w:rPr>
          <w:rFonts w:hint="eastAsia" w:ascii="宋体" w:hAnsi="宋体" w:cs="宋体"/>
          <w:b/>
          <w:bCs/>
          <w:color w:val="auto"/>
          <w:spacing w:val="30"/>
          <w:sz w:val="28"/>
          <w:szCs w:val="28"/>
          <w:highlight w:val="none"/>
        </w:rPr>
        <w:t xml:space="preserve">                            XX页</w:t>
      </w:r>
    </w:p>
    <w:p w14:paraId="5F713082">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报价一览表                            XX页</w:t>
      </w:r>
    </w:p>
    <w:p w14:paraId="73C8BBF6">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报价明细表                            XX页</w:t>
      </w:r>
    </w:p>
    <w:p w14:paraId="514052C8">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技术（服务）条款响应表                  XX页</w:t>
      </w:r>
    </w:p>
    <w:p w14:paraId="5A633230">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商务条款响应表                         XX页</w:t>
      </w:r>
    </w:p>
    <w:p w14:paraId="4950846E">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报价人声明及承诺                       XX页</w:t>
      </w:r>
    </w:p>
    <w:p w14:paraId="317648B6">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证明材料                              XX页</w:t>
      </w:r>
    </w:p>
    <w:p w14:paraId="694F9942">
      <w:pPr>
        <w:rPr>
          <w:rFonts w:ascii="宋体" w:hAnsi="宋体"/>
          <w:color w:val="auto"/>
          <w:szCs w:val="21"/>
          <w:highlight w:val="none"/>
        </w:rPr>
      </w:pPr>
      <w:r>
        <w:rPr>
          <w:rFonts w:ascii="宋体" w:hAnsi="宋体"/>
          <w:color w:val="auto"/>
          <w:szCs w:val="21"/>
          <w:highlight w:val="none"/>
        </w:rPr>
        <w:br w:type="page"/>
      </w:r>
    </w:p>
    <w:p w14:paraId="77ED5541">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营业执照（或事业法人登记证等相关证明）副本复印件</w:t>
      </w:r>
    </w:p>
    <w:p w14:paraId="5898FD93">
      <w:pP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br w:type="page"/>
      </w:r>
    </w:p>
    <w:p w14:paraId="3F25490D">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ascii="宋体" w:hAnsi="宋体" w:cs="宋体"/>
          <w:b/>
          <w:bCs/>
          <w:color w:val="auto"/>
          <w:spacing w:val="30"/>
          <w:sz w:val="44"/>
          <w:szCs w:val="44"/>
          <w:highlight w:val="none"/>
        </w:rPr>
        <w:t>法人</w:t>
      </w:r>
      <w:r>
        <w:rPr>
          <w:rFonts w:hint="eastAsia" w:ascii="宋体" w:hAnsi="宋体" w:cs="宋体"/>
          <w:b/>
          <w:bCs/>
          <w:color w:val="auto"/>
          <w:spacing w:val="30"/>
          <w:sz w:val="44"/>
          <w:szCs w:val="44"/>
          <w:highlight w:val="none"/>
        </w:rPr>
        <w:t>或负责人</w:t>
      </w:r>
      <w:r>
        <w:rPr>
          <w:rFonts w:ascii="宋体" w:hAnsi="宋体" w:cs="宋体"/>
          <w:b/>
          <w:bCs/>
          <w:color w:val="auto"/>
          <w:spacing w:val="30"/>
          <w:sz w:val="44"/>
          <w:szCs w:val="44"/>
          <w:highlight w:val="none"/>
        </w:rPr>
        <w:t>资格证明（</w:t>
      </w:r>
      <w:r>
        <w:rPr>
          <w:rFonts w:hint="eastAsia" w:ascii="宋体" w:hAnsi="宋体" w:cs="宋体"/>
          <w:b/>
          <w:bCs/>
          <w:color w:val="auto"/>
          <w:spacing w:val="30"/>
          <w:sz w:val="44"/>
          <w:szCs w:val="44"/>
          <w:highlight w:val="none"/>
        </w:rPr>
        <w:t>固定格式）</w:t>
      </w:r>
    </w:p>
    <w:p w14:paraId="435B8FF9">
      <w:pPr>
        <w:spacing w:line="520" w:lineRule="exact"/>
        <w:rPr>
          <w:rFonts w:ascii="宋体" w:hAnsi="宋体"/>
          <w:bCs/>
          <w:color w:val="auto"/>
          <w:sz w:val="28"/>
          <w:szCs w:val="28"/>
          <w:highlight w:val="none"/>
        </w:rPr>
      </w:pPr>
    </w:p>
    <w:p w14:paraId="6B79B3C2">
      <w:pPr>
        <w:spacing w:line="520" w:lineRule="exact"/>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报价人单位</w:t>
      </w:r>
      <w:r>
        <w:rPr>
          <w:rFonts w:ascii="宋体" w:hAnsi="宋体"/>
          <w:bCs/>
          <w:color w:val="auto"/>
          <w:sz w:val="28"/>
          <w:szCs w:val="28"/>
          <w:highlight w:val="none"/>
        </w:rPr>
        <w:t>名称：</w:t>
      </w:r>
    </w:p>
    <w:p w14:paraId="53E9A11E">
      <w:pPr>
        <w:spacing w:line="520" w:lineRule="exact"/>
        <w:ind w:firstLine="560" w:firstLineChars="200"/>
        <w:rPr>
          <w:rFonts w:ascii="宋体" w:hAnsi="宋体"/>
          <w:bCs/>
          <w:color w:val="auto"/>
          <w:sz w:val="28"/>
          <w:szCs w:val="28"/>
          <w:highlight w:val="none"/>
        </w:rPr>
      </w:pP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hint="eastAsia" w:ascii="宋体" w:hAnsi="宋体"/>
          <w:b/>
          <w:bCs/>
          <w:color w:val="auto"/>
          <w:sz w:val="28"/>
          <w:szCs w:val="28"/>
          <w:highlight w:val="none"/>
        </w:rPr>
        <w:t>本人签字或加盖法人章</w:t>
      </w:r>
      <w:r>
        <w:rPr>
          <w:rFonts w:hint="eastAsia" w:ascii="宋体" w:hAnsi="宋体"/>
          <w:bCs/>
          <w:color w:val="auto"/>
          <w:sz w:val="28"/>
          <w:szCs w:val="28"/>
          <w:highlight w:val="none"/>
        </w:rPr>
        <w:t>）</w:t>
      </w:r>
      <w:r>
        <w:rPr>
          <w:rFonts w:ascii="宋体" w:hAnsi="宋体"/>
          <w:bCs/>
          <w:color w:val="auto"/>
          <w:sz w:val="28"/>
          <w:szCs w:val="28"/>
          <w:highlight w:val="none"/>
        </w:rPr>
        <w:t>：</w:t>
      </w:r>
    </w:p>
    <w:p w14:paraId="047009A3">
      <w:pPr>
        <w:spacing w:line="520" w:lineRule="exact"/>
        <w:ind w:firstLine="560" w:firstLineChars="200"/>
        <w:rPr>
          <w:rFonts w:ascii="宋体" w:hAnsi="宋体"/>
          <w:bCs/>
          <w:color w:val="auto"/>
          <w:sz w:val="28"/>
          <w:szCs w:val="28"/>
          <w:highlight w:val="none"/>
        </w:rPr>
      </w:pPr>
      <w:r>
        <w:rPr>
          <w:rFonts w:ascii="宋体" w:hAnsi="宋体"/>
          <w:bCs/>
          <w:color w:val="auto"/>
          <w:sz w:val="28"/>
          <w:szCs w:val="28"/>
          <w:highlight w:val="none"/>
        </w:rPr>
        <w:t>联系方式：</w:t>
      </w:r>
    </w:p>
    <w:p w14:paraId="02BA82C0">
      <w:pPr>
        <w:spacing w:line="520" w:lineRule="exact"/>
        <w:ind w:firstLine="548" w:firstLineChars="196"/>
        <w:rPr>
          <w:rFonts w:ascii="宋体" w:hAnsi="宋体"/>
          <w:bCs/>
          <w:color w:val="auto"/>
          <w:sz w:val="28"/>
          <w:szCs w:val="28"/>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65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24F87C4">
            <w:pPr>
              <w:spacing w:line="520" w:lineRule="exact"/>
              <w:ind w:firstLine="548" w:firstLineChars="196"/>
              <w:rPr>
                <w:rFonts w:ascii="宋体" w:hAnsi="宋体" w:eastAsia="Times New Roman"/>
                <w:bCs/>
                <w:color w:val="auto"/>
                <w:sz w:val="28"/>
                <w:szCs w:val="28"/>
                <w:highlight w:val="none"/>
              </w:rPr>
            </w:pPr>
            <w:r>
              <w:rPr>
                <w:rFonts w:hint="eastAsia" w:ascii="宋体" w:hAnsi="宋体"/>
                <w:bCs/>
                <w:color w:val="auto"/>
                <w:sz w:val="28"/>
                <w:szCs w:val="28"/>
                <w:highlight w:val="none"/>
              </w:rPr>
              <w:t>粘贴身份证复印件，反正面。</w:t>
            </w:r>
          </w:p>
          <w:p w14:paraId="45862C09">
            <w:pPr>
              <w:spacing w:line="520" w:lineRule="exact"/>
              <w:rPr>
                <w:rFonts w:ascii="宋体" w:hAnsi="宋体"/>
                <w:bCs/>
                <w:color w:val="auto"/>
                <w:sz w:val="28"/>
                <w:szCs w:val="28"/>
                <w:highlight w:val="none"/>
              </w:rPr>
            </w:pPr>
          </w:p>
        </w:tc>
      </w:tr>
    </w:tbl>
    <w:p w14:paraId="5FF45666">
      <w:pPr>
        <w:spacing w:line="520" w:lineRule="exact"/>
        <w:ind w:firstLine="548" w:firstLineChars="196"/>
        <w:rPr>
          <w:rFonts w:ascii="宋体" w:hAnsi="宋体"/>
          <w:bCs/>
          <w:color w:val="auto"/>
          <w:sz w:val="28"/>
          <w:szCs w:val="28"/>
          <w:highlight w:val="none"/>
        </w:rPr>
      </w:pPr>
    </w:p>
    <w:p w14:paraId="08CEB8BD">
      <w:pPr>
        <w:spacing w:line="520" w:lineRule="exact"/>
        <w:ind w:firstLine="548" w:firstLineChars="196"/>
        <w:rPr>
          <w:rFonts w:ascii="宋体" w:hAnsi="宋体"/>
          <w:bCs/>
          <w:color w:val="auto"/>
          <w:sz w:val="28"/>
          <w:szCs w:val="28"/>
          <w:highlight w:val="none"/>
        </w:rPr>
      </w:pPr>
      <w:r>
        <w:rPr>
          <w:rFonts w:hint="eastAsia" w:ascii="宋体" w:hAnsi="宋体"/>
          <w:bCs/>
          <w:color w:val="auto"/>
          <w:sz w:val="28"/>
          <w:szCs w:val="28"/>
          <w:highlight w:val="none"/>
        </w:rPr>
        <w:t>报价人单位（</w:t>
      </w:r>
      <w:r>
        <w:rPr>
          <w:rFonts w:ascii="宋体" w:hAnsi="宋体"/>
          <w:bCs/>
          <w:color w:val="auto"/>
          <w:sz w:val="28"/>
          <w:szCs w:val="28"/>
          <w:highlight w:val="none"/>
        </w:rPr>
        <w:t>盖章</w:t>
      </w:r>
      <w:r>
        <w:rPr>
          <w:rFonts w:hint="eastAsia" w:ascii="宋体" w:hAnsi="宋体"/>
          <w:bCs/>
          <w:color w:val="auto"/>
          <w:sz w:val="28"/>
          <w:szCs w:val="28"/>
          <w:highlight w:val="none"/>
        </w:rPr>
        <w:t>）</w:t>
      </w:r>
    </w:p>
    <w:p w14:paraId="43A0716F">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年  月  日</w:t>
      </w:r>
    </w:p>
    <w:p w14:paraId="28BC0298">
      <w:pPr>
        <w:spacing w:line="440" w:lineRule="exact"/>
        <w:ind w:firstLine="548" w:firstLineChars="196"/>
        <w:rPr>
          <w:rFonts w:ascii="宋体" w:hAnsi="宋体"/>
          <w:bCs/>
          <w:color w:val="auto"/>
          <w:sz w:val="28"/>
          <w:szCs w:val="28"/>
          <w:highlight w:val="none"/>
        </w:rPr>
      </w:pPr>
    </w:p>
    <w:p w14:paraId="09496E6A">
      <w:pPr>
        <w:spacing w:line="44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注:</w:t>
      </w:r>
      <w:r>
        <w:rPr>
          <w:rFonts w:hint="eastAsia" w:ascii="宋体" w:hAnsi="宋体"/>
          <w:bCs/>
          <w:color w:val="auto"/>
          <w:sz w:val="28"/>
          <w:szCs w:val="28"/>
          <w:highlight w:val="none"/>
        </w:rPr>
        <w:t>报价</w:t>
      </w:r>
      <w:r>
        <w:rPr>
          <w:rFonts w:ascii="宋体" w:hAnsi="宋体"/>
          <w:bCs/>
          <w:color w:val="auto"/>
          <w:sz w:val="28"/>
          <w:szCs w:val="28"/>
          <w:highlight w:val="none"/>
        </w:rPr>
        <w:t>人参加</w:t>
      </w:r>
      <w:r>
        <w:rPr>
          <w:rFonts w:hint="eastAsia" w:ascii="宋体" w:hAnsi="宋体"/>
          <w:bCs/>
          <w:color w:val="auto"/>
          <w:sz w:val="28"/>
          <w:szCs w:val="28"/>
          <w:highlight w:val="none"/>
        </w:rPr>
        <w:t>报价</w:t>
      </w:r>
      <w:r>
        <w:rPr>
          <w:rFonts w:ascii="宋体" w:hAnsi="宋体"/>
          <w:bCs/>
          <w:color w:val="auto"/>
          <w:sz w:val="28"/>
          <w:szCs w:val="28"/>
          <w:highlight w:val="none"/>
        </w:rPr>
        <w:t>，</w:t>
      </w:r>
      <w:r>
        <w:rPr>
          <w:rFonts w:hint="eastAsia" w:ascii="宋体" w:hAnsi="宋体"/>
          <w:bCs/>
          <w:color w:val="auto"/>
          <w:sz w:val="28"/>
          <w:szCs w:val="28"/>
          <w:highlight w:val="none"/>
        </w:rPr>
        <w:t>必</w:t>
      </w:r>
      <w:r>
        <w:rPr>
          <w:rFonts w:ascii="宋体" w:hAnsi="宋体"/>
          <w:bCs/>
          <w:color w:val="auto"/>
          <w:sz w:val="28"/>
          <w:szCs w:val="28"/>
          <w:highlight w:val="none"/>
        </w:rPr>
        <w:t>须</w:t>
      </w:r>
      <w:r>
        <w:rPr>
          <w:rFonts w:hint="eastAsia" w:ascii="宋体" w:hAnsi="宋体"/>
          <w:bCs/>
          <w:color w:val="auto"/>
          <w:sz w:val="28"/>
          <w:szCs w:val="28"/>
          <w:highlight w:val="none"/>
        </w:rPr>
        <w:t>提供</w:t>
      </w: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ascii="宋体" w:hAnsi="宋体"/>
          <w:bCs/>
          <w:color w:val="auto"/>
          <w:sz w:val="28"/>
          <w:szCs w:val="28"/>
          <w:highlight w:val="none"/>
        </w:rPr>
        <w:t>身份证复印件</w:t>
      </w:r>
      <w:r>
        <w:rPr>
          <w:rFonts w:hint="eastAsia" w:ascii="宋体" w:hAnsi="宋体"/>
          <w:bCs/>
          <w:color w:val="auto"/>
          <w:sz w:val="28"/>
          <w:szCs w:val="28"/>
          <w:highlight w:val="none"/>
        </w:rPr>
        <w:t>。法人本人</w:t>
      </w:r>
      <w:r>
        <w:rPr>
          <w:rFonts w:ascii="宋体" w:hAnsi="宋体"/>
          <w:bCs/>
          <w:color w:val="auto"/>
          <w:sz w:val="28"/>
          <w:szCs w:val="28"/>
          <w:highlight w:val="none"/>
        </w:rPr>
        <w:t>参加</w:t>
      </w:r>
      <w:r>
        <w:rPr>
          <w:rFonts w:hint="eastAsia" w:ascii="宋体" w:hAnsi="宋体"/>
          <w:bCs/>
          <w:color w:val="auto"/>
          <w:sz w:val="28"/>
          <w:szCs w:val="28"/>
          <w:highlight w:val="none"/>
        </w:rPr>
        <w:t>报价的，须将本人</w:t>
      </w:r>
      <w:r>
        <w:rPr>
          <w:rFonts w:ascii="宋体" w:hAnsi="宋体"/>
          <w:bCs/>
          <w:color w:val="auto"/>
          <w:sz w:val="28"/>
          <w:szCs w:val="28"/>
          <w:highlight w:val="none"/>
        </w:rPr>
        <w:t>身份证原件带至</w:t>
      </w:r>
      <w:r>
        <w:rPr>
          <w:rFonts w:hint="eastAsia" w:ascii="宋体" w:hAnsi="宋体"/>
          <w:bCs/>
          <w:color w:val="auto"/>
          <w:sz w:val="28"/>
          <w:szCs w:val="28"/>
          <w:highlight w:val="none"/>
        </w:rPr>
        <w:t>评审</w:t>
      </w:r>
      <w:r>
        <w:rPr>
          <w:rFonts w:ascii="宋体" w:hAnsi="宋体"/>
          <w:bCs/>
          <w:color w:val="auto"/>
          <w:sz w:val="28"/>
          <w:szCs w:val="28"/>
          <w:highlight w:val="none"/>
        </w:rPr>
        <w:t>现场备查</w:t>
      </w:r>
      <w:r>
        <w:rPr>
          <w:rFonts w:hint="eastAsia" w:ascii="宋体" w:hAnsi="宋体"/>
          <w:bCs/>
          <w:color w:val="auto"/>
          <w:sz w:val="28"/>
          <w:szCs w:val="28"/>
          <w:highlight w:val="none"/>
        </w:rPr>
        <w:t>；</w:t>
      </w:r>
      <w:r>
        <w:rPr>
          <w:rFonts w:ascii="宋体" w:hAnsi="宋体"/>
          <w:bCs/>
          <w:color w:val="auto"/>
          <w:sz w:val="28"/>
          <w:szCs w:val="28"/>
          <w:highlight w:val="none"/>
        </w:rPr>
        <w:t>法人授权其他人参加</w:t>
      </w:r>
      <w:r>
        <w:rPr>
          <w:rFonts w:hint="eastAsia" w:ascii="宋体" w:hAnsi="宋体"/>
          <w:bCs/>
          <w:color w:val="auto"/>
          <w:sz w:val="28"/>
          <w:szCs w:val="28"/>
          <w:highlight w:val="none"/>
        </w:rPr>
        <w:t>报价</w:t>
      </w:r>
      <w:r>
        <w:rPr>
          <w:rFonts w:ascii="宋体" w:hAnsi="宋体"/>
          <w:bCs/>
          <w:color w:val="auto"/>
          <w:sz w:val="28"/>
          <w:szCs w:val="28"/>
          <w:highlight w:val="none"/>
        </w:rPr>
        <w:t>的，</w:t>
      </w:r>
      <w:r>
        <w:rPr>
          <w:rFonts w:hint="eastAsia" w:ascii="宋体" w:hAnsi="宋体"/>
          <w:bCs/>
          <w:color w:val="auto"/>
          <w:sz w:val="28"/>
          <w:szCs w:val="28"/>
          <w:highlight w:val="none"/>
        </w:rPr>
        <w:t>须同时提供</w:t>
      </w:r>
      <w:r>
        <w:rPr>
          <w:rFonts w:ascii="宋体" w:hAnsi="宋体"/>
          <w:bCs/>
          <w:color w:val="auto"/>
          <w:sz w:val="28"/>
          <w:szCs w:val="28"/>
          <w:highlight w:val="none"/>
        </w:rPr>
        <w:t>“授权委托书”（</w:t>
      </w:r>
      <w:r>
        <w:rPr>
          <w:rFonts w:hint="eastAsia" w:ascii="宋体" w:hAnsi="宋体"/>
          <w:bCs/>
          <w:color w:val="auto"/>
          <w:sz w:val="28"/>
          <w:szCs w:val="28"/>
          <w:highlight w:val="none"/>
        </w:rPr>
        <w:t xml:space="preserve"> 法人本人</w:t>
      </w:r>
      <w:r>
        <w:rPr>
          <w:rFonts w:ascii="宋体" w:hAnsi="宋体"/>
          <w:bCs/>
          <w:color w:val="auto"/>
          <w:sz w:val="28"/>
          <w:szCs w:val="28"/>
          <w:highlight w:val="none"/>
        </w:rPr>
        <w:t>参加</w:t>
      </w:r>
      <w:r>
        <w:rPr>
          <w:rFonts w:hint="eastAsia" w:ascii="宋体" w:hAnsi="宋体"/>
          <w:bCs/>
          <w:color w:val="auto"/>
          <w:sz w:val="28"/>
          <w:szCs w:val="28"/>
          <w:highlight w:val="none"/>
        </w:rPr>
        <w:t>报价不需提供</w:t>
      </w:r>
      <w:r>
        <w:rPr>
          <w:rFonts w:ascii="宋体" w:hAnsi="宋体"/>
          <w:bCs/>
          <w:color w:val="auto"/>
          <w:sz w:val="28"/>
          <w:szCs w:val="28"/>
          <w:highlight w:val="none"/>
        </w:rPr>
        <w:t>）。</w:t>
      </w:r>
      <w:r>
        <w:rPr>
          <w:rFonts w:hint="eastAsia" w:ascii="宋体" w:hAnsi="宋体"/>
          <w:bCs/>
          <w:color w:val="auto"/>
          <w:sz w:val="28"/>
          <w:szCs w:val="28"/>
          <w:highlight w:val="none"/>
        </w:rPr>
        <w:t>该资格证明为实质性响应内容。</w:t>
      </w:r>
    </w:p>
    <w:p w14:paraId="6100E861">
      <w:pPr>
        <w:rPr>
          <w:b/>
          <w:bCs/>
          <w:color w:val="auto"/>
          <w:sz w:val="32"/>
          <w:szCs w:val="21"/>
          <w:highlight w:val="none"/>
        </w:rPr>
      </w:pPr>
      <w:r>
        <w:rPr>
          <w:rFonts w:hint="eastAsia"/>
          <w:b/>
          <w:bCs/>
          <w:color w:val="auto"/>
          <w:sz w:val="32"/>
          <w:szCs w:val="21"/>
          <w:highlight w:val="none"/>
        </w:rPr>
        <w:br w:type="page"/>
      </w:r>
    </w:p>
    <w:p w14:paraId="74C8FC65">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授</w:t>
      </w:r>
      <w:r>
        <w:rPr>
          <w:rFonts w:ascii="宋体" w:hAnsi="宋体" w:cs="宋体"/>
          <w:b/>
          <w:bCs/>
          <w:color w:val="auto"/>
          <w:spacing w:val="30"/>
          <w:sz w:val="44"/>
          <w:szCs w:val="44"/>
          <w:highlight w:val="none"/>
        </w:rPr>
        <w:t>权委托书（</w:t>
      </w:r>
      <w:r>
        <w:rPr>
          <w:rFonts w:hint="eastAsia" w:ascii="宋体" w:hAnsi="宋体" w:cs="宋体"/>
          <w:b/>
          <w:bCs/>
          <w:color w:val="auto"/>
          <w:spacing w:val="30"/>
          <w:sz w:val="44"/>
          <w:szCs w:val="44"/>
          <w:highlight w:val="none"/>
        </w:rPr>
        <w:t>固定格式</w:t>
      </w:r>
      <w:r>
        <w:rPr>
          <w:rFonts w:ascii="宋体" w:hAnsi="宋体" w:cs="宋体"/>
          <w:b/>
          <w:bCs/>
          <w:color w:val="auto"/>
          <w:spacing w:val="30"/>
          <w:sz w:val="44"/>
          <w:szCs w:val="44"/>
          <w:highlight w:val="none"/>
        </w:rPr>
        <w:t>）</w:t>
      </w:r>
    </w:p>
    <w:p w14:paraId="3FC8ED43">
      <w:pPr>
        <w:spacing w:line="520" w:lineRule="exact"/>
        <w:rPr>
          <w:bCs/>
          <w:color w:val="auto"/>
          <w:szCs w:val="21"/>
          <w:highlight w:val="none"/>
        </w:rPr>
      </w:pPr>
    </w:p>
    <w:p w14:paraId="2E0CC0D9">
      <w:pPr>
        <w:spacing w:line="520" w:lineRule="exact"/>
        <w:rPr>
          <w:rFonts w:ascii="宋体" w:hAnsi="宋体"/>
          <w:bCs/>
          <w:color w:val="auto"/>
          <w:sz w:val="28"/>
          <w:szCs w:val="28"/>
          <w:highlight w:val="none"/>
        </w:rPr>
      </w:pP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hint="eastAsia" w:ascii="宋体" w:hAnsi="宋体"/>
          <w:b/>
          <w:bCs/>
          <w:color w:val="auto"/>
          <w:sz w:val="28"/>
          <w:szCs w:val="28"/>
          <w:highlight w:val="none"/>
        </w:rPr>
        <w:t>本人签字或加盖法人章</w:t>
      </w:r>
      <w:r>
        <w:rPr>
          <w:rFonts w:hint="eastAsia" w:ascii="宋体" w:hAnsi="宋体"/>
          <w:bCs/>
          <w:color w:val="auto"/>
          <w:sz w:val="28"/>
          <w:szCs w:val="28"/>
          <w:highlight w:val="none"/>
        </w:rPr>
        <w:t>）</w:t>
      </w:r>
      <w:r>
        <w:rPr>
          <w:rFonts w:ascii="宋体" w:hAnsi="宋体"/>
          <w:bCs/>
          <w:color w:val="auto"/>
          <w:sz w:val="28"/>
          <w:szCs w:val="28"/>
          <w:highlight w:val="none"/>
        </w:rPr>
        <w:t>：</w:t>
      </w:r>
    </w:p>
    <w:p w14:paraId="6683C1FA">
      <w:pPr>
        <w:spacing w:line="520" w:lineRule="exact"/>
        <w:rPr>
          <w:rFonts w:ascii="宋体" w:hAnsi="宋体"/>
          <w:bCs/>
          <w:color w:val="auto"/>
          <w:sz w:val="28"/>
          <w:szCs w:val="28"/>
          <w:highlight w:val="none"/>
        </w:rPr>
      </w:pPr>
      <w:r>
        <w:rPr>
          <w:rFonts w:ascii="宋体" w:hAnsi="宋体"/>
          <w:bCs/>
          <w:color w:val="auto"/>
          <w:sz w:val="28"/>
          <w:szCs w:val="28"/>
          <w:highlight w:val="none"/>
        </w:rPr>
        <w:t>联系方式：</w:t>
      </w:r>
    </w:p>
    <w:p w14:paraId="500AA287">
      <w:pPr>
        <w:spacing w:line="520" w:lineRule="exact"/>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w:t>
      </w:r>
      <w:r>
        <w:rPr>
          <w:rFonts w:hint="eastAsia" w:ascii="宋体" w:hAnsi="宋体"/>
          <w:bCs/>
          <w:color w:val="auto"/>
          <w:sz w:val="28"/>
          <w:szCs w:val="28"/>
          <w:highlight w:val="none"/>
        </w:rPr>
        <w:t>（</w:t>
      </w:r>
      <w:r>
        <w:rPr>
          <w:rFonts w:hint="eastAsia" w:ascii="宋体" w:hAnsi="宋体"/>
          <w:b/>
          <w:bCs/>
          <w:color w:val="auto"/>
          <w:sz w:val="28"/>
          <w:szCs w:val="28"/>
          <w:highlight w:val="none"/>
        </w:rPr>
        <w:t>本人签字或加盖私章</w:t>
      </w:r>
      <w:r>
        <w:rPr>
          <w:rFonts w:hint="eastAsia" w:ascii="宋体" w:hAnsi="宋体"/>
          <w:bCs/>
          <w:color w:val="auto"/>
          <w:sz w:val="28"/>
          <w:szCs w:val="28"/>
          <w:highlight w:val="none"/>
        </w:rPr>
        <w:t>）</w:t>
      </w:r>
      <w:r>
        <w:rPr>
          <w:rFonts w:ascii="宋体" w:hAnsi="宋体"/>
          <w:bCs/>
          <w:color w:val="auto"/>
          <w:sz w:val="28"/>
          <w:szCs w:val="28"/>
          <w:highlight w:val="none"/>
        </w:rPr>
        <w:t>：</w:t>
      </w:r>
    </w:p>
    <w:p w14:paraId="7E989A38">
      <w:pPr>
        <w:spacing w:line="520" w:lineRule="exact"/>
        <w:rPr>
          <w:rFonts w:ascii="宋体" w:hAnsi="宋体"/>
          <w:bCs/>
          <w:color w:val="auto"/>
          <w:sz w:val="28"/>
          <w:szCs w:val="28"/>
          <w:highlight w:val="none"/>
        </w:rPr>
      </w:pPr>
      <w:r>
        <w:rPr>
          <w:rFonts w:ascii="宋体" w:hAnsi="宋体"/>
          <w:bCs/>
          <w:color w:val="auto"/>
          <w:sz w:val="28"/>
          <w:szCs w:val="28"/>
          <w:highlight w:val="none"/>
        </w:rPr>
        <w:t>联系方式：</w:t>
      </w:r>
    </w:p>
    <w:p w14:paraId="7BD709CF">
      <w:pPr>
        <w:spacing w:line="520" w:lineRule="exact"/>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人在</w:t>
      </w:r>
      <w:r>
        <w:rPr>
          <w:rFonts w:hint="eastAsia" w:ascii="宋体" w:hAnsi="宋体"/>
          <w:bCs/>
          <w:color w:val="auto"/>
          <w:sz w:val="28"/>
          <w:szCs w:val="28"/>
          <w:highlight w:val="none"/>
        </w:rPr>
        <w:t>本</w:t>
      </w:r>
      <w:r>
        <w:rPr>
          <w:rFonts w:ascii="宋体" w:hAnsi="宋体"/>
          <w:bCs/>
          <w:color w:val="auto"/>
          <w:sz w:val="28"/>
          <w:szCs w:val="28"/>
          <w:highlight w:val="none"/>
        </w:rPr>
        <w:t>单位职务：</w:t>
      </w:r>
    </w:p>
    <w:p w14:paraId="0F46B562">
      <w:pPr>
        <w:spacing w:line="520" w:lineRule="exact"/>
        <w:rPr>
          <w:rFonts w:ascii="宋体" w:hAnsi="宋体"/>
          <w:bCs/>
          <w:color w:val="auto"/>
          <w:sz w:val="28"/>
          <w:szCs w:val="28"/>
          <w:highlight w:val="none"/>
        </w:rPr>
      </w:pPr>
    </w:p>
    <w:p w14:paraId="6A4D94C0">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兹委托代表我单位参加</w:t>
      </w:r>
      <w:r>
        <w:rPr>
          <w:rFonts w:hint="eastAsia" w:ascii="宋体" w:hAnsi="宋体"/>
          <w:bCs/>
          <w:color w:val="auto"/>
          <w:sz w:val="28"/>
          <w:szCs w:val="28"/>
          <w:highlight w:val="none"/>
        </w:rPr>
        <w:t>贵单位</w:t>
      </w:r>
      <w:r>
        <w:rPr>
          <w:rFonts w:ascii="宋体" w:hAnsi="宋体"/>
          <w:bCs/>
          <w:color w:val="auto"/>
          <w:sz w:val="28"/>
          <w:szCs w:val="28"/>
          <w:highlight w:val="none"/>
        </w:rPr>
        <w:t>组织的项目的采购活动，</w:t>
      </w:r>
      <w:r>
        <w:rPr>
          <w:rFonts w:hint="eastAsia" w:ascii="宋体" w:hAnsi="宋体"/>
          <w:bCs/>
          <w:color w:val="auto"/>
          <w:sz w:val="28"/>
          <w:szCs w:val="28"/>
          <w:highlight w:val="none"/>
        </w:rPr>
        <w:t>委托代理</w:t>
      </w:r>
      <w:r>
        <w:rPr>
          <w:rFonts w:ascii="宋体" w:hAnsi="宋体"/>
          <w:bCs/>
          <w:color w:val="auto"/>
          <w:sz w:val="28"/>
          <w:szCs w:val="28"/>
          <w:highlight w:val="none"/>
        </w:rPr>
        <w:t>人</w:t>
      </w:r>
      <w:r>
        <w:rPr>
          <w:rFonts w:hint="eastAsia" w:ascii="宋体" w:hAnsi="宋体"/>
          <w:bCs/>
          <w:color w:val="auto"/>
          <w:sz w:val="28"/>
          <w:szCs w:val="28"/>
          <w:highlight w:val="none"/>
        </w:rPr>
        <w:t>为我单位正式在职职工，</w:t>
      </w:r>
      <w:r>
        <w:rPr>
          <w:rFonts w:ascii="宋体" w:hAnsi="宋体"/>
          <w:bCs/>
          <w:color w:val="auto"/>
          <w:sz w:val="28"/>
          <w:szCs w:val="28"/>
          <w:highlight w:val="none"/>
        </w:rPr>
        <w:t>有权在该</w:t>
      </w:r>
      <w:r>
        <w:rPr>
          <w:rFonts w:hint="eastAsia" w:ascii="宋体" w:hAnsi="宋体"/>
          <w:bCs/>
          <w:color w:val="auto"/>
          <w:sz w:val="28"/>
          <w:szCs w:val="28"/>
          <w:highlight w:val="none"/>
        </w:rPr>
        <w:t>项目</w:t>
      </w:r>
      <w:r>
        <w:rPr>
          <w:rFonts w:ascii="宋体" w:hAnsi="宋体"/>
          <w:bCs/>
          <w:color w:val="auto"/>
          <w:sz w:val="28"/>
          <w:szCs w:val="28"/>
          <w:highlight w:val="none"/>
        </w:rPr>
        <w:t>招标活动中以我单位的名义签署</w:t>
      </w:r>
      <w:r>
        <w:rPr>
          <w:rFonts w:hint="eastAsia" w:ascii="宋体" w:hAnsi="宋体"/>
          <w:bCs/>
          <w:color w:val="auto"/>
          <w:sz w:val="28"/>
          <w:szCs w:val="28"/>
          <w:highlight w:val="none"/>
        </w:rPr>
        <w:t>“报价一览表”</w:t>
      </w:r>
      <w:r>
        <w:rPr>
          <w:rFonts w:ascii="宋体" w:hAnsi="宋体"/>
          <w:bCs/>
          <w:color w:val="auto"/>
          <w:sz w:val="28"/>
          <w:szCs w:val="28"/>
          <w:highlight w:val="none"/>
        </w:rPr>
        <w:t>和</w:t>
      </w:r>
      <w:r>
        <w:rPr>
          <w:rFonts w:hint="eastAsia" w:ascii="宋体" w:hAnsi="宋体"/>
          <w:bCs/>
          <w:color w:val="auto"/>
          <w:sz w:val="28"/>
          <w:szCs w:val="28"/>
          <w:highlight w:val="none"/>
        </w:rPr>
        <w:t>“报价</w:t>
      </w:r>
      <w:r>
        <w:rPr>
          <w:rFonts w:ascii="宋体" w:hAnsi="宋体"/>
          <w:bCs/>
          <w:color w:val="auto"/>
          <w:sz w:val="28"/>
          <w:szCs w:val="28"/>
          <w:highlight w:val="none"/>
        </w:rPr>
        <w:t>文件</w:t>
      </w:r>
      <w:r>
        <w:rPr>
          <w:rFonts w:hint="eastAsia" w:ascii="宋体" w:hAnsi="宋体"/>
          <w:bCs/>
          <w:color w:val="auto"/>
          <w:sz w:val="28"/>
          <w:szCs w:val="28"/>
          <w:highlight w:val="none"/>
        </w:rPr>
        <w:t>”等材料</w:t>
      </w:r>
      <w:r>
        <w:rPr>
          <w:rFonts w:ascii="宋体" w:hAnsi="宋体"/>
          <w:bCs/>
          <w:color w:val="auto"/>
          <w:sz w:val="28"/>
          <w:szCs w:val="28"/>
          <w:highlight w:val="none"/>
        </w:rPr>
        <w:t>，</w:t>
      </w:r>
      <w:r>
        <w:rPr>
          <w:rFonts w:hint="eastAsia" w:ascii="宋体" w:hAnsi="宋体"/>
          <w:bCs/>
          <w:color w:val="auto"/>
          <w:sz w:val="28"/>
          <w:szCs w:val="28"/>
          <w:highlight w:val="none"/>
        </w:rPr>
        <w:t>负责质疑</w:t>
      </w:r>
      <w:r>
        <w:rPr>
          <w:rFonts w:ascii="宋体" w:hAnsi="宋体"/>
          <w:bCs/>
          <w:color w:val="auto"/>
          <w:sz w:val="28"/>
          <w:szCs w:val="28"/>
          <w:highlight w:val="none"/>
        </w:rPr>
        <w:t>、澄清、解释、签订合同并执行一切与</w:t>
      </w:r>
      <w:r>
        <w:rPr>
          <w:rFonts w:hint="eastAsia" w:ascii="宋体" w:hAnsi="宋体"/>
          <w:bCs/>
          <w:color w:val="auto"/>
          <w:sz w:val="28"/>
          <w:szCs w:val="28"/>
          <w:highlight w:val="none"/>
        </w:rPr>
        <w:t>合同履行</w:t>
      </w:r>
      <w:r>
        <w:rPr>
          <w:rFonts w:ascii="宋体" w:hAnsi="宋体"/>
          <w:bCs/>
          <w:color w:val="auto"/>
          <w:sz w:val="28"/>
          <w:szCs w:val="28"/>
          <w:highlight w:val="none"/>
        </w:rPr>
        <w:t>有关的事项。</w:t>
      </w:r>
    </w:p>
    <w:p w14:paraId="589CCE6A">
      <w:pPr>
        <w:spacing w:line="520" w:lineRule="exact"/>
        <w:ind w:firstLine="548" w:firstLineChars="196"/>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人在办理上述事宜过程中以其自己的名义所签署的所有文件我单位均予以承认</w:t>
      </w:r>
      <w:r>
        <w:rPr>
          <w:rFonts w:hint="eastAsia" w:ascii="宋体" w:hAnsi="宋体"/>
          <w:bCs/>
          <w:color w:val="auto"/>
          <w:sz w:val="28"/>
          <w:szCs w:val="28"/>
          <w:highlight w:val="none"/>
        </w:rPr>
        <w:t>；委托代理</w:t>
      </w:r>
      <w:r>
        <w:rPr>
          <w:rFonts w:ascii="宋体" w:hAnsi="宋体"/>
          <w:bCs/>
          <w:color w:val="auto"/>
          <w:sz w:val="28"/>
          <w:szCs w:val="28"/>
          <w:highlight w:val="none"/>
        </w:rPr>
        <w:t>人无转委托权。</w:t>
      </w:r>
    </w:p>
    <w:p w14:paraId="3120067C">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委托期限：至上述事宜处理完毕止。</w:t>
      </w:r>
    </w:p>
    <w:p w14:paraId="0CF0B83B">
      <w:pPr>
        <w:spacing w:line="520" w:lineRule="exact"/>
        <w:ind w:firstLine="548" w:firstLineChars="196"/>
        <w:rPr>
          <w:rFonts w:ascii="宋体" w:hAnsi="宋体"/>
          <w:bCs/>
          <w:color w:val="auto"/>
          <w:sz w:val="28"/>
          <w:szCs w:val="28"/>
          <w:highlight w:val="none"/>
        </w:rPr>
      </w:pPr>
    </w:p>
    <w:p w14:paraId="577E2F76">
      <w:pPr>
        <w:spacing w:line="520" w:lineRule="exact"/>
        <w:ind w:firstLine="4748" w:firstLineChars="1696"/>
        <w:rPr>
          <w:rFonts w:ascii="宋体" w:hAnsi="宋体"/>
          <w:bCs/>
          <w:color w:val="auto"/>
          <w:sz w:val="28"/>
          <w:szCs w:val="28"/>
          <w:highlight w:val="none"/>
        </w:rPr>
      </w:pPr>
      <w:r>
        <w:rPr>
          <w:rFonts w:hint="eastAsia" w:ascii="宋体" w:hAnsi="宋体"/>
          <w:bCs/>
          <w:color w:val="auto"/>
          <w:sz w:val="28"/>
          <w:szCs w:val="28"/>
          <w:highlight w:val="none"/>
        </w:rPr>
        <w:t>报价人</w:t>
      </w:r>
      <w:r>
        <w:rPr>
          <w:rFonts w:ascii="宋体" w:hAnsi="宋体"/>
          <w:bCs/>
          <w:color w:val="auto"/>
          <w:sz w:val="28"/>
          <w:szCs w:val="28"/>
          <w:highlight w:val="none"/>
        </w:rPr>
        <w:t>单位（</w:t>
      </w:r>
      <w:r>
        <w:rPr>
          <w:rFonts w:hint="eastAsia" w:ascii="宋体" w:hAnsi="宋体"/>
          <w:bCs/>
          <w:color w:val="auto"/>
          <w:sz w:val="28"/>
          <w:szCs w:val="28"/>
          <w:highlight w:val="none"/>
        </w:rPr>
        <w:t>盖</w:t>
      </w:r>
      <w:r>
        <w:rPr>
          <w:rFonts w:ascii="宋体" w:hAnsi="宋体"/>
          <w:bCs/>
          <w:color w:val="auto"/>
          <w:sz w:val="28"/>
          <w:szCs w:val="28"/>
          <w:highlight w:val="none"/>
        </w:rPr>
        <w:t>章</w:t>
      </w:r>
      <w:r>
        <w:rPr>
          <w:rFonts w:hint="eastAsia" w:ascii="宋体" w:hAnsi="宋体"/>
          <w:bCs/>
          <w:color w:val="auto"/>
          <w:sz w:val="28"/>
          <w:szCs w:val="28"/>
          <w:highlight w:val="none"/>
        </w:rPr>
        <w:t>）</w:t>
      </w:r>
    </w:p>
    <w:p w14:paraId="015DE951">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年  月 日</w:t>
      </w:r>
    </w:p>
    <w:p w14:paraId="48FF82F8">
      <w:pPr>
        <w:spacing w:line="520" w:lineRule="exact"/>
        <w:ind w:firstLine="548" w:firstLineChars="196"/>
        <w:rPr>
          <w:rFonts w:ascii="宋体" w:hAnsi="宋体"/>
          <w:bCs/>
          <w:color w:val="auto"/>
          <w:sz w:val="28"/>
          <w:szCs w:val="28"/>
          <w:highlight w:val="none"/>
        </w:rPr>
      </w:pPr>
    </w:p>
    <w:p w14:paraId="7152E12F">
      <w:pPr>
        <w:spacing w:line="40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注:</w:t>
      </w:r>
      <w:r>
        <w:rPr>
          <w:rFonts w:hint="eastAsia" w:ascii="宋体" w:hAnsi="宋体"/>
          <w:bCs/>
          <w:color w:val="auto"/>
          <w:sz w:val="28"/>
          <w:szCs w:val="28"/>
          <w:highlight w:val="none"/>
        </w:rPr>
        <w:t xml:space="preserve"> 委托代理</w:t>
      </w:r>
      <w:r>
        <w:rPr>
          <w:rFonts w:ascii="宋体" w:hAnsi="宋体"/>
          <w:bCs/>
          <w:color w:val="auto"/>
          <w:sz w:val="28"/>
          <w:szCs w:val="28"/>
          <w:highlight w:val="none"/>
        </w:rPr>
        <w:t>人参加</w:t>
      </w:r>
      <w:r>
        <w:rPr>
          <w:rFonts w:hint="eastAsia" w:ascii="宋体" w:hAnsi="宋体"/>
          <w:bCs/>
          <w:color w:val="auto"/>
          <w:sz w:val="28"/>
          <w:szCs w:val="28"/>
          <w:highlight w:val="none"/>
        </w:rPr>
        <w:t>报价</w:t>
      </w:r>
      <w:r>
        <w:rPr>
          <w:rFonts w:ascii="宋体" w:hAnsi="宋体"/>
          <w:bCs/>
          <w:color w:val="auto"/>
          <w:sz w:val="28"/>
          <w:szCs w:val="28"/>
          <w:highlight w:val="none"/>
        </w:rPr>
        <w:t>的，</w:t>
      </w:r>
      <w:r>
        <w:rPr>
          <w:rFonts w:hint="eastAsia" w:ascii="宋体" w:hAnsi="宋体"/>
          <w:bCs/>
          <w:color w:val="auto"/>
          <w:sz w:val="28"/>
          <w:szCs w:val="28"/>
          <w:highlight w:val="none"/>
        </w:rPr>
        <w:t>除提供“</w:t>
      </w: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ascii="宋体" w:hAnsi="宋体"/>
          <w:bCs/>
          <w:color w:val="auto"/>
          <w:sz w:val="28"/>
          <w:szCs w:val="28"/>
          <w:highlight w:val="none"/>
        </w:rPr>
        <w:t>资格证明</w:t>
      </w:r>
      <w:r>
        <w:rPr>
          <w:rFonts w:hint="eastAsia" w:ascii="宋体" w:hAnsi="宋体"/>
          <w:bCs/>
          <w:color w:val="auto"/>
          <w:sz w:val="28"/>
          <w:szCs w:val="28"/>
          <w:highlight w:val="none"/>
        </w:rPr>
        <w:t>”外，还</w:t>
      </w:r>
      <w:r>
        <w:rPr>
          <w:rFonts w:ascii="宋体" w:hAnsi="宋体"/>
          <w:bCs/>
          <w:color w:val="auto"/>
          <w:sz w:val="28"/>
          <w:szCs w:val="28"/>
          <w:highlight w:val="none"/>
        </w:rPr>
        <w:t>须</w:t>
      </w:r>
      <w:r>
        <w:rPr>
          <w:rFonts w:hint="eastAsia" w:ascii="宋体" w:hAnsi="宋体"/>
          <w:bCs/>
          <w:color w:val="auto"/>
          <w:sz w:val="28"/>
          <w:szCs w:val="28"/>
          <w:highlight w:val="none"/>
        </w:rPr>
        <w:t>提供</w:t>
      </w:r>
      <w:r>
        <w:rPr>
          <w:rFonts w:ascii="宋体" w:hAnsi="宋体"/>
          <w:bCs/>
          <w:color w:val="auto"/>
          <w:sz w:val="28"/>
          <w:szCs w:val="28"/>
          <w:highlight w:val="none"/>
        </w:rPr>
        <w:t>“授权委托书”，</w:t>
      </w:r>
      <w:r>
        <w:rPr>
          <w:rFonts w:hint="eastAsia" w:ascii="宋体" w:hAnsi="宋体"/>
          <w:bCs/>
          <w:color w:val="auto"/>
          <w:sz w:val="28"/>
          <w:szCs w:val="28"/>
          <w:highlight w:val="none"/>
        </w:rPr>
        <w:t>同时提供委托代理</w:t>
      </w:r>
      <w:r>
        <w:rPr>
          <w:rFonts w:ascii="宋体" w:hAnsi="宋体"/>
          <w:bCs/>
          <w:color w:val="auto"/>
          <w:sz w:val="28"/>
          <w:szCs w:val="28"/>
          <w:highlight w:val="none"/>
        </w:rPr>
        <w:t>人身份证复印件，</w:t>
      </w:r>
      <w:r>
        <w:rPr>
          <w:rFonts w:hint="eastAsia" w:ascii="宋体" w:hAnsi="宋体"/>
          <w:bCs/>
          <w:color w:val="auto"/>
          <w:sz w:val="28"/>
          <w:szCs w:val="28"/>
          <w:highlight w:val="none"/>
        </w:rPr>
        <w:t>本人</w:t>
      </w:r>
      <w:r>
        <w:rPr>
          <w:rFonts w:ascii="宋体" w:hAnsi="宋体"/>
          <w:bCs/>
          <w:color w:val="auto"/>
          <w:sz w:val="28"/>
          <w:szCs w:val="28"/>
          <w:highlight w:val="none"/>
        </w:rPr>
        <w:t>身份证原件带至</w:t>
      </w:r>
      <w:r>
        <w:rPr>
          <w:rFonts w:hint="eastAsia" w:ascii="宋体" w:hAnsi="宋体"/>
          <w:bCs/>
          <w:color w:val="auto"/>
          <w:sz w:val="28"/>
          <w:szCs w:val="28"/>
          <w:highlight w:val="none"/>
        </w:rPr>
        <w:t>评审</w:t>
      </w:r>
      <w:r>
        <w:rPr>
          <w:rFonts w:ascii="宋体" w:hAnsi="宋体"/>
          <w:bCs/>
          <w:color w:val="auto"/>
          <w:sz w:val="28"/>
          <w:szCs w:val="28"/>
          <w:highlight w:val="none"/>
        </w:rPr>
        <w:t>现场备查。</w:t>
      </w:r>
      <w:r>
        <w:rPr>
          <w:rFonts w:hint="eastAsia" w:ascii="宋体" w:hAnsi="宋体"/>
          <w:bCs/>
          <w:color w:val="auto"/>
          <w:sz w:val="28"/>
          <w:szCs w:val="28"/>
          <w:highlight w:val="none"/>
        </w:rPr>
        <w:t>该资格证明为实质性响应内容。</w:t>
      </w:r>
    </w:p>
    <w:p w14:paraId="29BF2841">
      <w:pPr>
        <w:spacing w:line="400" w:lineRule="exact"/>
        <w:ind w:firstLine="548" w:firstLineChars="196"/>
        <w:rPr>
          <w:rFonts w:ascii="宋体" w:hAnsi="宋体"/>
          <w:bCs/>
          <w:color w:val="auto"/>
          <w:sz w:val="28"/>
          <w:szCs w:val="28"/>
          <w:highlight w:val="none"/>
        </w:rPr>
      </w:pPr>
    </w:p>
    <w:p w14:paraId="0F3649B6">
      <w:pPr>
        <w:spacing w:line="400" w:lineRule="exact"/>
        <w:ind w:firstLine="548" w:firstLineChars="196"/>
        <w:rPr>
          <w:rFonts w:ascii="宋体" w:hAnsi="宋体"/>
          <w:bCs/>
          <w:color w:val="auto"/>
          <w:sz w:val="28"/>
          <w:szCs w:val="28"/>
          <w:highlight w:val="none"/>
        </w:rPr>
      </w:pPr>
    </w:p>
    <w:p w14:paraId="4F2AEAB5">
      <w:pPr>
        <w:rPr>
          <w:rFonts w:ascii="宋体" w:hAnsi="宋体"/>
          <w:bCs/>
          <w:color w:val="auto"/>
          <w:sz w:val="28"/>
          <w:szCs w:val="28"/>
          <w:highlight w:val="none"/>
        </w:rPr>
      </w:pPr>
      <w:r>
        <w:rPr>
          <w:rFonts w:hint="eastAsia" w:ascii="宋体" w:hAnsi="宋体"/>
          <w:bCs/>
          <w:color w:val="auto"/>
          <w:sz w:val="28"/>
          <w:szCs w:val="28"/>
          <w:highlight w:val="none"/>
        </w:rPr>
        <w:br w:type="page"/>
      </w:r>
    </w:p>
    <w:p w14:paraId="3F72A6AD">
      <w:pPr>
        <w:spacing w:line="400" w:lineRule="exact"/>
        <w:ind w:firstLine="630" w:firstLineChars="196"/>
        <w:rPr>
          <w:rFonts w:ascii="宋体" w:hAnsi="宋体"/>
          <w:b/>
          <w:color w:val="auto"/>
          <w:sz w:val="32"/>
          <w:szCs w:val="32"/>
          <w:highlight w:val="none"/>
        </w:rPr>
      </w:pPr>
      <w:r>
        <w:rPr>
          <w:rFonts w:hint="eastAsia" w:ascii="宋体" w:hAnsi="宋体"/>
          <w:b/>
          <w:color w:val="auto"/>
          <w:sz w:val="32"/>
          <w:szCs w:val="32"/>
          <w:highlight w:val="none"/>
        </w:rPr>
        <w:t>附：委托代理</w:t>
      </w:r>
      <w:r>
        <w:rPr>
          <w:rFonts w:ascii="宋体" w:hAnsi="宋体"/>
          <w:b/>
          <w:color w:val="auto"/>
          <w:sz w:val="32"/>
          <w:szCs w:val="32"/>
          <w:highlight w:val="none"/>
        </w:rPr>
        <w:t>人</w:t>
      </w:r>
      <w:r>
        <w:rPr>
          <w:rFonts w:hint="eastAsia" w:ascii="宋体" w:hAnsi="宋体"/>
          <w:b/>
          <w:color w:val="auto"/>
          <w:sz w:val="32"/>
          <w:szCs w:val="32"/>
          <w:highlight w:val="none"/>
        </w:rPr>
        <w:t>身份证复印件</w:t>
      </w:r>
    </w:p>
    <w:p w14:paraId="06444703">
      <w:pPr>
        <w:spacing w:line="520" w:lineRule="exact"/>
        <w:ind w:firstLine="548" w:firstLineChars="196"/>
        <w:rPr>
          <w:rFonts w:ascii="宋体" w:hAnsi="宋体"/>
          <w:bCs/>
          <w:color w:val="auto"/>
          <w:sz w:val="28"/>
          <w:szCs w:val="28"/>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3B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2A1041B">
            <w:pPr>
              <w:spacing w:line="520" w:lineRule="exact"/>
              <w:ind w:firstLine="548" w:firstLineChars="196"/>
              <w:rPr>
                <w:rFonts w:ascii="宋体" w:hAnsi="宋体" w:eastAsia="Times New Roman"/>
                <w:bCs/>
                <w:color w:val="auto"/>
                <w:sz w:val="28"/>
                <w:szCs w:val="28"/>
                <w:highlight w:val="none"/>
              </w:rPr>
            </w:pPr>
            <w:r>
              <w:rPr>
                <w:rFonts w:hint="eastAsia" w:ascii="宋体" w:hAnsi="宋体"/>
                <w:bCs/>
                <w:color w:val="auto"/>
                <w:sz w:val="28"/>
                <w:szCs w:val="28"/>
                <w:highlight w:val="none"/>
              </w:rPr>
              <w:t>粘贴身份证复印件，反正面。</w:t>
            </w:r>
          </w:p>
          <w:p w14:paraId="2F553937">
            <w:pPr>
              <w:spacing w:line="520" w:lineRule="exact"/>
              <w:rPr>
                <w:rFonts w:ascii="宋体" w:hAnsi="宋体"/>
                <w:bCs/>
                <w:color w:val="auto"/>
                <w:sz w:val="28"/>
                <w:szCs w:val="28"/>
                <w:highlight w:val="none"/>
              </w:rPr>
            </w:pPr>
          </w:p>
        </w:tc>
      </w:tr>
    </w:tbl>
    <w:p w14:paraId="2729A417">
      <w:pPr>
        <w:spacing w:line="520" w:lineRule="exact"/>
        <w:ind w:firstLine="548" w:firstLineChars="196"/>
        <w:rPr>
          <w:rFonts w:ascii="宋体" w:hAnsi="宋体"/>
          <w:bCs/>
          <w:color w:val="auto"/>
          <w:sz w:val="28"/>
          <w:szCs w:val="28"/>
          <w:highlight w:val="none"/>
        </w:rPr>
      </w:pPr>
    </w:p>
    <w:p w14:paraId="025B3C34">
      <w:pPr>
        <w:spacing w:line="400" w:lineRule="exact"/>
        <w:ind w:firstLine="548" w:firstLineChars="196"/>
        <w:rPr>
          <w:rFonts w:ascii="宋体" w:hAnsi="宋体"/>
          <w:bCs/>
          <w:color w:val="auto"/>
          <w:sz w:val="28"/>
          <w:szCs w:val="28"/>
          <w:highlight w:val="none"/>
        </w:rPr>
      </w:pPr>
    </w:p>
    <w:p w14:paraId="300CC5CD">
      <w:pPr>
        <w:spacing w:line="400" w:lineRule="exact"/>
        <w:ind w:firstLine="548" w:firstLineChars="196"/>
        <w:rPr>
          <w:rFonts w:ascii="宋体" w:hAnsi="宋体"/>
          <w:bCs/>
          <w:color w:val="auto"/>
          <w:sz w:val="28"/>
          <w:szCs w:val="28"/>
          <w:highlight w:val="none"/>
        </w:rPr>
      </w:pPr>
    </w:p>
    <w:p w14:paraId="7DA26F6B">
      <w:pPr>
        <w:spacing w:line="400" w:lineRule="exact"/>
        <w:ind w:firstLine="548" w:firstLineChars="196"/>
        <w:rPr>
          <w:rFonts w:ascii="宋体" w:hAnsi="宋体"/>
          <w:bCs/>
          <w:color w:val="auto"/>
          <w:sz w:val="28"/>
          <w:szCs w:val="28"/>
          <w:highlight w:val="none"/>
        </w:rPr>
      </w:pPr>
    </w:p>
    <w:p w14:paraId="67E4821A">
      <w:pPr>
        <w:spacing w:line="400" w:lineRule="exact"/>
        <w:ind w:firstLine="548" w:firstLineChars="196"/>
        <w:rPr>
          <w:rFonts w:ascii="宋体" w:hAnsi="宋体"/>
          <w:bCs/>
          <w:color w:val="auto"/>
          <w:sz w:val="28"/>
          <w:szCs w:val="28"/>
          <w:highlight w:val="none"/>
        </w:rPr>
      </w:pPr>
    </w:p>
    <w:p w14:paraId="46426F6B">
      <w:pPr>
        <w:spacing w:line="400" w:lineRule="exact"/>
        <w:ind w:firstLine="548" w:firstLineChars="196"/>
        <w:rPr>
          <w:rFonts w:ascii="宋体" w:hAnsi="宋体"/>
          <w:bCs/>
          <w:color w:val="auto"/>
          <w:sz w:val="28"/>
          <w:szCs w:val="28"/>
          <w:highlight w:val="none"/>
        </w:rPr>
      </w:pPr>
    </w:p>
    <w:p w14:paraId="44157BAF">
      <w:pPr>
        <w:spacing w:line="400" w:lineRule="exact"/>
        <w:ind w:firstLine="548" w:firstLineChars="196"/>
        <w:rPr>
          <w:rFonts w:ascii="宋体" w:hAnsi="宋体"/>
          <w:bCs/>
          <w:color w:val="auto"/>
          <w:sz w:val="28"/>
          <w:szCs w:val="28"/>
          <w:highlight w:val="none"/>
        </w:rPr>
      </w:pPr>
    </w:p>
    <w:p w14:paraId="7659C2B7">
      <w:pPr>
        <w:spacing w:line="400" w:lineRule="exact"/>
        <w:ind w:firstLine="548" w:firstLineChars="196"/>
        <w:rPr>
          <w:rFonts w:ascii="宋体" w:hAnsi="宋体"/>
          <w:bCs/>
          <w:color w:val="auto"/>
          <w:sz w:val="28"/>
          <w:szCs w:val="28"/>
          <w:highlight w:val="none"/>
        </w:rPr>
      </w:pPr>
    </w:p>
    <w:p w14:paraId="763817AC">
      <w:pPr>
        <w:spacing w:line="400" w:lineRule="exact"/>
        <w:ind w:firstLine="548" w:firstLineChars="196"/>
        <w:rPr>
          <w:rFonts w:ascii="宋体" w:hAnsi="宋体"/>
          <w:bCs/>
          <w:color w:val="auto"/>
          <w:sz w:val="28"/>
          <w:szCs w:val="28"/>
          <w:highlight w:val="none"/>
        </w:rPr>
      </w:pPr>
    </w:p>
    <w:p w14:paraId="522BA497">
      <w:pPr>
        <w:spacing w:line="400" w:lineRule="exact"/>
        <w:ind w:firstLine="548" w:firstLineChars="196"/>
        <w:rPr>
          <w:rFonts w:ascii="宋体" w:hAnsi="宋体"/>
          <w:bCs/>
          <w:color w:val="auto"/>
          <w:sz w:val="28"/>
          <w:szCs w:val="28"/>
          <w:highlight w:val="none"/>
        </w:rPr>
      </w:pPr>
    </w:p>
    <w:p w14:paraId="4F7699CC">
      <w:pPr>
        <w:pStyle w:val="15"/>
        <w:jc w:val="left"/>
        <w:rPr>
          <w:rFonts w:hAnsi="宋体" w:cs="宋体"/>
          <w:bCs/>
          <w:color w:val="auto"/>
          <w:sz w:val="30"/>
          <w:szCs w:val="30"/>
          <w:highlight w:val="none"/>
        </w:rPr>
      </w:pPr>
    </w:p>
    <w:p w14:paraId="5A182919">
      <w:pPr>
        <w:pStyle w:val="15"/>
        <w:jc w:val="left"/>
        <w:rPr>
          <w:rFonts w:hAnsi="宋体" w:cs="宋体"/>
          <w:bCs/>
          <w:color w:val="auto"/>
          <w:sz w:val="30"/>
          <w:szCs w:val="30"/>
          <w:highlight w:val="none"/>
        </w:rPr>
      </w:pPr>
    </w:p>
    <w:p w14:paraId="4A114EA9">
      <w:pPr>
        <w:pStyle w:val="15"/>
        <w:jc w:val="left"/>
        <w:rPr>
          <w:rFonts w:hAnsi="宋体" w:cs="宋体"/>
          <w:bCs/>
          <w:color w:val="auto"/>
          <w:sz w:val="30"/>
          <w:szCs w:val="30"/>
          <w:highlight w:val="none"/>
        </w:rPr>
      </w:pPr>
    </w:p>
    <w:p w14:paraId="1749EDB6">
      <w:pPr>
        <w:pStyle w:val="15"/>
        <w:jc w:val="left"/>
        <w:rPr>
          <w:rFonts w:hAnsi="宋体" w:cs="宋体"/>
          <w:bCs/>
          <w:color w:val="auto"/>
          <w:sz w:val="30"/>
          <w:szCs w:val="30"/>
          <w:highlight w:val="none"/>
        </w:rPr>
      </w:pPr>
    </w:p>
    <w:p w14:paraId="3739FA52">
      <w:pPr>
        <w:rPr>
          <w:rFonts w:ascii="宋体" w:hAnsi="宋体"/>
          <w:bCs/>
          <w:color w:val="auto"/>
          <w:sz w:val="28"/>
          <w:szCs w:val="28"/>
          <w:highlight w:val="none"/>
        </w:rPr>
      </w:pPr>
      <w:r>
        <w:rPr>
          <w:rFonts w:hint="eastAsia" w:ascii="宋体" w:hAnsi="宋体"/>
          <w:bCs/>
          <w:color w:val="auto"/>
          <w:sz w:val="28"/>
          <w:szCs w:val="28"/>
          <w:highlight w:val="none"/>
        </w:rPr>
        <w:br w:type="page"/>
      </w:r>
    </w:p>
    <w:p w14:paraId="1C0FFECE">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报价一览表</w:t>
      </w:r>
    </w:p>
    <w:p w14:paraId="74980F9D">
      <w:pPr>
        <w:spacing w:line="520" w:lineRule="exact"/>
        <w:jc w:val="center"/>
        <w:rPr>
          <w:rFonts w:ascii="宋体" w:hAnsi="宋体" w:cs="宋体"/>
          <w:b/>
          <w:bCs/>
          <w:color w:val="auto"/>
          <w:spacing w:val="30"/>
          <w:sz w:val="44"/>
          <w:szCs w:val="44"/>
          <w:highlight w:val="none"/>
        </w:rPr>
      </w:pPr>
      <w:r>
        <w:rPr>
          <w:rFonts w:hAnsi="宋体" w:cs="宋体"/>
          <w:b/>
          <w:bCs/>
          <w:color w:val="auto"/>
          <w:spacing w:val="30"/>
          <w:sz w:val="44"/>
          <w:szCs w:val="44"/>
          <w:highlight w:val="none"/>
        </w:rPr>
        <w:t>（</w:t>
      </w:r>
      <w:r>
        <w:rPr>
          <w:rFonts w:hint="eastAsia" w:hAnsi="宋体" w:cs="宋体"/>
          <w:b/>
          <w:bCs/>
          <w:color w:val="auto"/>
          <w:spacing w:val="30"/>
          <w:sz w:val="44"/>
          <w:szCs w:val="44"/>
          <w:highlight w:val="none"/>
        </w:rPr>
        <w:t>参考样式，根据采购项目自行设计）</w:t>
      </w:r>
    </w:p>
    <w:p w14:paraId="66F50CB3">
      <w:pPr>
        <w:adjustRightInd w:val="0"/>
        <w:snapToGrid w:val="0"/>
        <w:jc w:val="right"/>
        <w:rPr>
          <w:rFonts w:ascii="宋体" w:hAnsi="宋体"/>
          <w:color w:val="auto"/>
          <w:sz w:val="24"/>
          <w:highlight w:val="none"/>
        </w:rPr>
      </w:pPr>
      <w:r>
        <w:rPr>
          <w:rFonts w:hint="eastAsia" w:ascii="宋体" w:hAnsi="宋体"/>
          <w:color w:val="auto"/>
          <w:sz w:val="24"/>
          <w:highlight w:val="none"/>
        </w:rPr>
        <w:t>货币单位：人民币元</w:t>
      </w:r>
    </w:p>
    <w:tbl>
      <w:tblPr>
        <w:tblStyle w:val="29"/>
        <w:tblW w:w="9348" w:type="dxa"/>
        <w:jc w:val="center"/>
        <w:tblLayout w:type="fixed"/>
        <w:tblCellMar>
          <w:top w:w="0" w:type="dxa"/>
          <w:left w:w="30" w:type="dxa"/>
          <w:bottom w:w="0" w:type="dxa"/>
          <w:right w:w="30" w:type="dxa"/>
        </w:tblCellMar>
      </w:tblPr>
      <w:tblGrid>
        <w:gridCol w:w="2229"/>
        <w:gridCol w:w="7119"/>
      </w:tblGrid>
      <w:tr w14:paraId="0BC9FDD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17ECDBF2">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4BDB56CF">
            <w:pPr>
              <w:autoSpaceDE w:val="0"/>
              <w:autoSpaceDN w:val="0"/>
              <w:adjustRightInd w:val="0"/>
              <w:spacing w:line="480" w:lineRule="exact"/>
              <w:jc w:val="center"/>
              <w:rPr>
                <w:rFonts w:ascii="宋体" w:hAnsi="宋体"/>
                <w:color w:val="auto"/>
                <w:sz w:val="24"/>
                <w:highlight w:val="none"/>
              </w:rPr>
            </w:pPr>
          </w:p>
        </w:tc>
      </w:tr>
      <w:tr w14:paraId="7D0F2E0C">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7F9F5D41">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1B57DD8C">
            <w:pPr>
              <w:autoSpaceDE w:val="0"/>
              <w:autoSpaceDN w:val="0"/>
              <w:adjustRightInd w:val="0"/>
              <w:spacing w:line="480" w:lineRule="exact"/>
              <w:rPr>
                <w:rFonts w:ascii="宋体" w:hAnsi="宋体"/>
                <w:b/>
                <w:color w:val="auto"/>
                <w:sz w:val="24"/>
                <w:highlight w:val="none"/>
                <w:u w:val="single"/>
              </w:rPr>
            </w:pPr>
          </w:p>
          <w:p w14:paraId="18EF9FB7">
            <w:pPr>
              <w:autoSpaceDE w:val="0"/>
              <w:autoSpaceDN w:val="0"/>
              <w:adjustRightInd w:val="0"/>
              <w:spacing w:line="480" w:lineRule="exact"/>
              <w:ind w:firstLine="361" w:firstLineChars="150"/>
              <w:rPr>
                <w:rFonts w:ascii="宋体" w:hAnsi="宋体"/>
                <w:color w:val="auto"/>
                <w:sz w:val="24"/>
                <w:highlight w:val="none"/>
              </w:rPr>
            </w:pPr>
            <w:r>
              <w:rPr>
                <w:rFonts w:hint="eastAsia" w:ascii="宋体" w:hAnsi="宋体"/>
                <w:b/>
                <w:color w:val="auto"/>
                <w:sz w:val="24"/>
                <w:highlight w:val="none"/>
                <w:u w:val="single"/>
              </w:rPr>
              <w:t xml:space="preserve">￥                                    </w:t>
            </w:r>
          </w:p>
        </w:tc>
      </w:tr>
      <w:tr w14:paraId="563773CD">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BABF7D0">
            <w:pPr>
              <w:autoSpaceDE w:val="0"/>
              <w:autoSpaceDN w:val="0"/>
              <w:adjustRightInd w:val="0"/>
              <w:spacing w:line="480" w:lineRule="exact"/>
              <w:jc w:val="center"/>
              <w:rPr>
                <w:rFonts w:ascii="宋体" w:hAnsi="宋体"/>
                <w:b/>
                <w:color w:val="auto"/>
                <w:sz w:val="24"/>
                <w:highlight w:val="none"/>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15FEB1E9">
            <w:pPr>
              <w:autoSpaceDE w:val="0"/>
              <w:autoSpaceDN w:val="0"/>
              <w:adjustRightInd w:val="0"/>
              <w:spacing w:line="480" w:lineRule="exact"/>
              <w:ind w:firstLine="843" w:firstLineChars="350"/>
              <w:rPr>
                <w:rFonts w:ascii="宋体"/>
                <w:b/>
                <w:color w:val="auto"/>
                <w:sz w:val="24"/>
                <w:highlight w:val="none"/>
                <w:u w:val="single"/>
              </w:rPr>
            </w:pPr>
          </w:p>
          <w:p w14:paraId="543C8661">
            <w:pPr>
              <w:autoSpaceDE w:val="0"/>
              <w:autoSpaceDN w:val="0"/>
              <w:adjustRightInd w:val="0"/>
              <w:spacing w:line="480" w:lineRule="exact"/>
              <w:ind w:firstLine="361" w:firstLineChars="150"/>
              <w:rPr>
                <w:rFonts w:ascii="宋体" w:hAnsi="宋体"/>
                <w:color w:val="auto"/>
                <w:sz w:val="24"/>
                <w:highlight w:val="none"/>
              </w:rPr>
            </w:pPr>
            <w:r>
              <w:rPr>
                <w:rFonts w:hint="eastAsia" w:ascii="宋体"/>
                <w:b/>
                <w:color w:val="auto"/>
                <w:sz w:val="24"/>
                <w:highlight w:val="none"/>
                <w:u w:val="single"/>
              </w:rPr>
              <w:t xml:space="preserve">大写：                                        </w:t>
            </w:r>
          </w:p>
        </w:tc>
      </w:tr>
      <w:tr w14:paraId="1A292DE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31F43C05">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00CE5ADD">
            <w:pPr>
              <w:autoSpaceDE w:val="0"/>
              <w:autoSpaceDN w:val="0"/>
              <w:adjustRightInd w:val="0"/>
              <w:spacing w:line="480" w:lineRule="exact"/>
              <w:jc w:val="center"/>
              <w:rPr>
                <w:rFonts w:ascii="宋体" w:hAnsi="宋体"/>
                <w:color w:val="auto"/>
                <w:sz w:val="24"/>
                <w:highlight w:val="none"/>
              </w:rPr>
            </w:pPr>
          </w:p>
        </w:tc>
      </w:tr>
    </w:tbl>
    <w:p w14:paraId="713A1877">
      <w:pPr>
        <w:pStyle w:val="15"/>
        <w:spacing w:line="480" w:lineRule="exact"/>
        <w:rPr>
          <w:rFonts w:hAnsi="宋体"/>
          <w:color w:val="auto"/>
          <w:sz w:val="28"/>
          <w:szCs w:val="28"/>
          <w:highlight w:val="none"/>
        </w:rPr>
      </w:pPr>
      <w:r>
        <w:rPr>
          <w:rFonts w:hint="eastAsia" w:hAnsi="宋体"/>
          <w:color w:val="auto"/>
          <w:sz w:val="28"/>
          <w:szCs w:val="28"/>
          <w:highlight w:val="none"/>
        </w:rPr>
        <w:t>注：</w:t>
      </w:r>
    </w:p>
    <w:p w14:paraId="41BA8C5C">
      <w:pPr>
        <w:pStyle w:val="15"/>
        <w:numPr>
          <w:ilvl w:val="0"/>
          <w:numId w:val="8"/>
        </w:numPr>
        <w:spacing w:line="0" w:lineRule="atLeast"/>
        <w:rPr>
          <w:rFonts w:hAnsi="宋体"/>
          <w:color w:val="auto"/>
          <w:sz w:val="28"/>
          <w:szCs w:val="28"/>
          <w:highlight w:val="none"/>
        </w:rPr>
      </w:pPr>
      <w:r>
        <w:rPr>
          <w:rFonts w:hint="eastAsia" w:hAnsi="宋体"/>
          <w:color w:val="auto"/>
          <w:sz w:val="28"/>
          <w:szCs w:val="28"/>
          <w:highlight w:val="none"/>
        </w:rPr>
        <w:t>本表报价包含完成本项目应预见和不可预见的一切含税费用。</w:t>
      </w:r>
    </w:p>
    <w:p w14:paraId="2D035964">
      <w:pPr>
        <w:pStyle w:val="15"/>
        <w:numPr>
          <w:ilvl w:val="0"/>
          <w:numId w:val="8"/>
        </w:numPr>
        <w:spacing w:line="0" w:lineRule="atLeast"/>
        <w:rPr>
          <w:rFonts w:hAnsi="宋体"/>
          <w:color w:val="auto"/>
          <w:sz w:val="28"/>
          <w:szCs w:val="28"/>
          <w:highlight w:val="none"/>
        </w:rPr>
      </w:pPr>
      <w:r>
        <w:rPr>
          <w:rFonts w:hint="eastAsia" w:hAnsi="宋体"/>
          <w:color w:val="auto"/>
          <w:sz w:val="28"/>
          <w:szCs w:val="28"/>
          <w:highlight w:val="none"/>
        </w:rPr>
        <w:t>表中报价总价小写金额与大写金额不一致的，以大写金额为准。</w:t>
      </w:r>
    </w:p>
    <w:p w14:paraId="5BAD755D">
      <w:pPr>
        <w:pStyle w:val="15"/>
        <w:numPr>
          <w:ilvl w:val="0"/>
          <w:numId w:val="8"/>
        </w:numPr>
        <w:spacing w:line="0" w:lineRule="atLeast"/>
        <w:rPr>
          <w:rFonts w:hAnsi="宋体"/>
          <w:color w:val="auto"/>
          <w:sz w:val="28"/>
          <w:szCs w:val="28"/>
          <w:highlight w:val="none"/>
        </w:rPr>
      </w:pPr>
      <w:r>
        <w:rPr>
          <w:rFonts w:hint="eastAsia"/>
          <w:color w:val="auto"/>
          <w:sz w:val="28"/>
          <w:szCs w:val="28"/>
          <w:highlight w:val="none"/>
        </w:rPr>
        <w:t>填写此表时不得改变表格的形式。</w:t>
      </w:r>
    </w:p>
    <w:p w14:paraId="7FF5718F">
      <w:pPr>
        <w:pStyle w:val="15"/>
        <w:numPr>
          <w:ilvl w:val="0"/>
          <w:numId w:val="8"/>
        </w:numPr>
        <w:spacing w:line="0" w:lineRule="atLeast"/>
        <w:rPr>
          <w:rFonts w:hAnsi="宋体"/>
          <w:color w:val="auto"/>
          <w:sz w:val="28"/>
          <w:szCs w:val="28"/>
          <w:highlight w:val="none"/>
        </w:rPr>
      </w:pPr>
      <w:r>
        <w:rPr>
          <w:rFonts w:hint="eastAsia"/>
          <w:color w:val="auto"/>
          <w:sz w:val="28"/>
          <w:szCs w:val="28"/>
          <w:highlight w:val="none"/>
        </w:rPr>
        <w:t>以上表中内容必须计算机录入、填写、打印。手写按无效报价处理。</w:t>
      </w:r>
    </w:p>
    <w:p w14:paraId="6F5B67E4">
      <w:pPr>
        <w:adjustRightInd w:val="0"/>
        <w:snapToGrid w:val="0"/>
        <w:rPr>
          <w:rFonts w:ascii="宋体" w:hAnsi="宋体"/>
          <w:b/>
          <w:color w:val="auto"/>
          <w:sz w:val="28"/>
          <w:szCs w:val="28"/>
          <w:highlight w:val="none"/>
        </w:rPr>
      </w:pPr>
    </w:p>
    <w:p w14:paraId="1C09C7D0">
      <w:pPr>
        <w:spacing w:line="400" w:lineRule="exact"/>
        <w:rPr>
          <w:rFonts w:ascii="宋体" w:hAnsi="宋体"/>
          <w:color w:val="auto"/>
          <w:sz w:val="32"/>
          <w:szCs w:val="32"/>
          <w:highlight w:val="none"/>
        </w:rPr>
      </w:pPr>
    </w:p>
    <w:p w14:paraId="2B1467E8">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1B1D1535">
      <w:pPr>
        <w:spacing w:line="400" w:lineRule="exact"/>
        <w:rPr>
          <w:rFonts w:ascii="宋体" w:hAnsi="宋体"/>
          <w:color w:val="auto"/>
          <w:sz w:val="32"/>
          <w:szCs w:val="32"/>
          <w:highlight w:val="none"/>
        </w:rPr>
      </w:pPr>
    </w:p>
    <w:p w14:paraId="00CE8244">
      <w:pPr>
        <w:spacing w:afterLines="50"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44366639">
      <w:pPr>
        <w:spacing w:line="480" w:lineRule="exact"/>
        <w:ind w:left="4599" w:leftChars="2190"/>
        <w:rPr>
          <w:rFonts w:ascii="宋体"/>
          <w:color w:val="auto"/>
          <w:sz w:val="28"/>
          <w:szCs w:val="28"/>
          <w:highlight w:val="none"/>
        </w:rPr>
      </w:pPr>
    </w:p>
    <w:p w14:paraId="44D66135">
      <w:pPr>
        <w:rPr>
          <w:color w:val="auto"/>
          <w:sz w:val="28"/>
          <w:szCs w:val="28"/>
          <w:highlight w:val="none"/>
        </w:rPr>
      </w:pPr>
    </w:p>
    <w:p w14:paraId="2C148D40">
      <w:pPr>
        <w:rPr>
          <w:color w:val="auto"/>
          <w:sz w:val="24"/>
          <w:highlight w:val="none"/>
        </w:rPr>
      </w:pPr>
    </w:p>
    <w:p w14:paraId="6D19EB7B">
      <w:pPr>
        <w:rPr>
          <w:color w:val="auto"/>
          <w:sz w:val="24"/>
          <w:highlight w:val="none"/>
        </w:rPr>
      </w:pPr>
      <w:r>
        <w:rPr>
          <w:color w:val="auto"/>
          <w:sz w:val="24"/>
          <w:highlight w:val="none"/>
        </w:rPr>
        <w:br w:type="page"/>
      </w:r>
    </w:p>
    <w:p w14:paraId="54BE1166">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hAnsi="宋体" w:cs="宋体"/>
          <w:b/>
          <w:bCs/>
          <w:color w:val="auto"/>
          <w:spacing w:val="30"/>
          <w:sz w:val="44"/>
          <w:szCs w:val="44"/>
          <w:highlight w:val="none"/>
        </w:rPr>
        <w:t>报价明细表</w:t>
      </w:r>
    </w:p>
    <w:p w14:paraId="3BAB2011">
      <w:pPr>
        <w:pStyle w:val="15"/>
        <w:jc w:val="center"/>
        <w:rPr>
          <w:rFonts w:ascii="Times New Roman" w:hAnsi="Times New Roman"/>
          <w:color w:val="auto"/>
          <w:szCs w:val="21"/>
          <w:highlight w:val="none"/>
        </w:rPr>
      </w:pPr>
      <w:r>
        <w:rPr>
          <w:rFonts w:hAnsi="宋体" w:cs="宋体"/>
          <w:b/>
          <w:bCs/>
          <w:color w:val="auto"/>
          <w:spacing w:val="30"/>
          <w:sz w:val="44"/>
          <w:szCs w:val="44"/>
          <w:highlight w:val="none"/>
        </w:rPr>
        <w:t>（</w:t>
      </w:r>
      <w:r>
        <w:rPr>
          <w:rFonts w:hint="eastAsia" w:hAnsi="宋体" w:cs="宋体"/>
          <w:b/>
          <w:bCs/>
          <w:color w:val="auto"/>
          <w:spacing w:val="30"/>
          <w:sz w:val="44"/>
          <w:szCs w:val="44"/>
          <w:highlight w:val="none"/>
        </w:rPr>
        <w:t>参考样式，根据采购项目自行设计）</w:t>
      </w:r>
    </w:p>
    <w:p w14:paraId="339ABC4A">
      <w:pPr>
        <w:pStyle w:val="15"/>
        <w:jc w:val="left"/>
        <w:rPr>
          <w:rFonts w:ascii="Times New Roman" w:hAnsi="Times New Roman"/>
          <w:color w:val="auto"/>
          <w:szCs w:val="21"/>
          <w:highlight w:val="none"/>
        </w:rPr>
      </w:pPr>
    </w:p>
    <w:tbl>
      <w:tblPr>
        <w:tblStyle w:val="29"/>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7247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584FE0C">
            <w:pPr>
              <w:pStyle w:val="15"/>
              <w:jc w:val="left"/>
              <w:rPr>
                <w:rFonts w:hAnsi="宋体"/>
                <w:b/>
                <w:color w:val="auto"/>
                <w:kern w:val="2"/>
                <w:sz w:val="24"/>
                <w:highlight w:val="none"/>
              </w:rPr>
            </w:pPr>
            <w:r>
              <w:rPr>
                <w:rFonts w:hint="eastAsia" w:hAnsi="宋体"/>
                <w:b/>
                <w:color w:val="auto"/>
                <w:kern w:val="2"/>
                <w:sz w:val="24"/>
                <w:highlight w:val="none"/>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05241DF">
            <w:pPr>
              <w:pStyle w:val="15"/>
              <w:jc w:val="left"/>
              <w:rPr>
                <w:rFonts w:hAnsi="宋体"/>
                <w:b/>
                <w:color w:val="auto"/>
                <w:kern w:val="2"/>
                <w:sz w:val="24"/>
                <w:highlight w:val="none"/>
              </w:rPr>
            </w:pPr>
            <w:r>
              <w:rPr>
                <w:rFonts w:hint="eastAsia" w:hAnsi="宋体"/>
                <w:b/>
                <w:color w:val="auto"/>
                <w:kern w:val="2"/>
                <w:sz w:val="24"/>
                <w:highlight w:val="none"/>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324B114">
            <w:pPr>
              <w:pStyle w:val="15"/>
              <w:jc w:val="left"/>
              <w:rPr>
                <w:rFonts w:hAnsi="宋体"/>
                <w:b/>
                <w:color w:val="auto"/>
                <w:kern w:val="2"/>
                <w:sz w:val="24"/>
                <w:highlight w:val="none"/>
              </w:rPr>
            </w:pPr>
            <w:r>
              <w:rPr>
                <w:rFonts w:hint="eastAsia" w:hAnsi="宋体"/>
                <w:b/>
                <w:color w:val="auto"/>
                <w:kern w:val="2"/>
                <w:sz w:val="24"/>
                <w:highlight w:val="none"/>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A9BC1EC">
            <w:pPr>
              <w:pStyle w:val="15"/>
              <w:jc w:val="left"/>
              <w:rPr>
                <w:rFonts w:hAnsi="宋体"/>
                <w:b/>
                <w:color w:val="auto"/>
                <w:kern w:val="2"/>
                <w:sz w:val="24"/>
                <w:highlight w:val="none"/>
              </w:rPr>
            </w:pPr>
            <w:r>
              <w:rPr>
                <w:rFonts w:hint="eastAsia" w:hAnsi="宋体"/>
                <w:b/>
                <w:color w:val="auto"/>
                <w:kern w:val="2"/>
                <w:sz w:val="24"/>
                <w:highlight w:val="none"/>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8BFC52D">
            <w:pPr>
              <w:pStyle w:val="15"/>
              <w:jc w:val="left"/>
              <w:rPr>
                <w:rFonts w:hAnsi="宋体"/>
                <w:b/>
                <w:color w:val="auto"/>
                <w:kern w:val="2"/>
                <w:sz w:val="24"/>
                <w:highlight w:val="none"/>
              </w:rPr>
            </w:pPr>
            <w:r>
              <w:rPr>
                <w:rFonts w:hint="eastAsia" w:hAnsi="宋体"/>
                <w:b/>
                <w:color w:val="auto"/>
                <w:kern w:val="2"/>
                <w:sz w:val="24"/>
                <w:highlight w:val="none"/>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BC1F610">
            <w:pPr>
              <w:pStyle w:val="15"/>
              <w:jc w:val="left"/>
              <w:rPr>
                <w:rFonts w:hAnsi="宋体"/>
                <w:b/>
                <w:color w:val="auto"/>
                <w:kern w:val="2"/>
                <w:sz w:val="24"/>
                <w:highlight w:val="none"/>
              </w:rPr>
            </w:pPr>
            <w:r>
              <w:rPr>
                <w:rFonts w:hint="eastAsia" w:hAnsi="宋体"/>
                <w:b/>
                <w:color w:val="auto"/>
                <w:kern w:val="2"/>
                <w:sz w:val="24"/>
                <w:highlight w:val="none"/>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3F715FB">
            <w:pPr>
              <w:pStyle w:val="15"/>
              <w:jc w:val="left"/>
              <w:rPr>
                <w:rFonts w:hAnsi="宋体"/>
                <w:b/>
                <w:color w:val="auto"/>
                <w:kern w:val="2"/>
                <w:sz w:val="24"/>
                <w:highlight w:val="none"/>
              </w:rPr>
            </w:pPr>
            <w:r>
              <w:rPr>
                <w:rFonts w:hint="eastAsia" w:hAnsi="宋体"/>
                <w:b/>
                <w:color w:val="auto"/>
                <w:kern w:val="2"/>
                <w:sz w:val="24"/>
                <w:highlight w:val="none"/>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82B833F">
            <w:pPr>
              <w:pStyle w:val="15"/>
              <w:jc w:val="left"/>
              <w:rPr>
                <w:rFonts w:hAnsi="宋体"/>
                <w:b/>
                <w:color w:val="auto"/>
                <w:kern w:val="2"/>
                <w:sz w:val="24"/>
                <w:highlight w:val="none"/>
              </w:rPr>
            </w:pPr>
            <w:r>
              <w:rPr>
                <w:rFonts w:hint="eastAsia" w:hAnsi="宋体"/>
                <w:b/>
                <w:color w:val="auto"/>
                <w:kern w:val="2"/>
                <w:sz w:val="24"/>
                <w:highlight w:val="none"/>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864EFA4">
            <w:pPr>
              <w:pStyle w:val="15"/>
              <w:jc w:val="left"/>
              <w:rPr>
                <w:rFonts w:hAnsi="宋体"/>
                <w:b/>
                <w:color w:val="auto"/>
                <w:kern w:val="2"/>
                <w:sz w:val="24"/>
                <w:highlight w:val="none"/>
              </w:rPr>
            </w:pPr>
            <w:r>
              <w:rPr>
                <w:rFonts w:hint="eastAsia" w:hAnsi="宋体"/>
                <w:b/>
                <w:color w:val="auto"/>
                <w:kern w:val="2"/>
                <w:sz w:val="24"/>
                <w:highlight w:val="none"/>
              </w:rPr>
              <w:t>备注</w:t>
            </w:r>
          </w:p>
        </w:tc>
      </w:tr>
      <w:tr w14:paraId="081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AA1721A">
            <w:pPr>
              <w:pStyle w:val="15"/>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455CF7A">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2497636">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8AE2A8C">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CD1DE43">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34574B">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2EE8723">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B08D6A1">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0104ABC">
            <w:pPr>
              <w:pStyle w:val="15"/>
              <w:jc w:val="left"/>
              <w:rPr>
                <w:rFonts w:hAnsi="宋体"/>
                <w:color w:val="auto"/>
                <w:kern w:val="2"/>
                <w:sz w:val="24"/>
                <w:highlight w:val="none"/>
              </w:rPr>
            </w:pPr>
          </w:p>
        </w:tc>
      </w:tr>
      <w:tr w14:paraId="596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1FE57EE0">
            <w:pPr>
              <w:pStyle w:val="15"/>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1A4EC52">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27C3859">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90381D0">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2A1F03E">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FAD5D54">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FF0F4A4">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475BE2">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295A26C">
            <w:pPr>
              <w:pStyle w:val="15"/>
              <w:jc w:val="left"/>
              <w:rPr>
                <w:rFonts w:hAnsi="宋体"/>
                <w:color w:val="auto"/>
                <w:kern w:val="2"/>
                <w:sz w:val="24"/>
                <w:highlight w:val="none"/>
              </w:rPr>
            </w:pPr>
          </w:p>
        </w:tc>
      </w:tr>
      <w:tr w14:paraId="05C0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C60D00B">
            <w:pPr>
              <w:pStyle w:val="15"/>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EFB400">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F726EC6">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FA72481">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13C4F94">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8725F11">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0BCD193">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AEB0CEF">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AF663D2">
            <w:pPr>
              <w:pStyle w:val="15"/>
              <w:jc w:val="left"/>
              <w:rPr>
                <w:rFonts w:hAnsi="宋体"/>
                <w:color w:val="auto"/>
                <w:kern w:val="2"/>
                <w:sz w:val="24"/>
                <w:highlight w:val="none"/>
              </w:rPr>
            </w:pPr>
          </w:p>
        </w:tc>
      </w:tr>
      <w:tr w14:paraId="7B5A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61F47EB2">
            <w:pPr>
              <w:pStyle w:val="15"/>
              <w:jc w:val="left"/>
              <w:rPr>
                <w:rFonts w:hAnsi="宋体"/>
                <w:color w:val="auto"/>
                <w:kern w:val="2"/>
                <w:sz w:val="24"/>
                <w:highlight w:val="none"/>
              </w:rPr>
            </w:pPr>
            <w:r>
              <w:rPr>
                <w:rFonts w:hint="eastAsia" w:hAnsi="宋体"/>
                <w:color w:val="auto"/>
                <w:kern w:val="2"/>
                <w:sz w:val="24"/>
                <w:highlight w:val="none"/>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BDC9B78">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3EFB4F8">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4158D46">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645041A">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13F2053">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2C200F8">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03211A4">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B7DB416">
            <w:pPr>
              <w:pStyle w:val="15"/>
              <w:jc w:val="left"/>
              <w:rPr>
                <w:rFonts w:hAnsi="宋体"/>
                <w:color w:val="auto"/>
                <w:kern w:val="2"/>
                <w:sz w:val="24"/>
                <w:highlight w:val="none"/>
              </w:rPr>
            </w:pPr>
          </w:p>
        </w:tc>
      </w:tr>
      <w:tr w14:paraId="517E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D3709F5">
            <w:pPr>
              <w:pStyle w:val="15"/>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207278C">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EAC98B6">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422ED01">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CA8478A">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DEBE99">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07CAC3E">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43BC594">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9FA8B6">
            <w:pPr>
              <w:pStyle w:val="15"/>
              <w:jc w:val="left"/>
              <w:rPr>
                <w:rFonts w:hAnsi="宋体"/>
                <w:color w:val="auto"/>
                <w:kern w:val="2"/>
                <w:sz w:val="24"/>
                <w:highlight w:val="none"/>
              </w:rPr>
            </w:pPr>
          </w:p>
        </w:tc>
      </w:tr>
      <w:tr w14:paraId="46B3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51C8A89F">
            <w:pPr>
              <w:pStyle w:val="15"/>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4BE658C">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57862A5">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D82941B">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6A4D5D0">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2F9A467">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6303C6E">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5397FA7">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13C97EA">
            <w:pPr>
              <w:pStyle w:val="15"/>
              <w:jc w:val="left"/>
              <w:rPr>
                <w:rFonts w:hAnsi="宋体"/>
                <w:color w:val="auto"/>
                <w:kern w:val="2"/>
                <w:sz w:val="24"/>
                <w:highlight w:val="none"/>
              </w:rPr>
            </w:pPr>
          </w:p>
        </w:tc>
      </w:tr>
      <w:tr w14:paraId="7618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5EEAFD29">
            <w:pPr>
              <w:pStyle w:val="15"/>
              <w:jc w:val="center"/>
              <w:rPr>
                <w:rFonts w:hAnsi="宋体"/>
                <w:color w:val="auto"/>
                <w:kern w:val="2"/>
                <w:sz w:val="24"/>
                <w:highlight w:val="none"/>
              </w:rPr>
            </w:pPr>
            <w:r>
              <w:rPr>
                <w:rFonts w:hint="eastAsia" w:hAnsi="宋体"/>
                <w:b/>
                <w:color w:val="auto"/>
                <w:kern w:val="2"/>
                <w:sz w:val="24"/>
                <w:highlight w:val="none"/>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2C6E77">
            <w:pPr>
              <w:pStyle w:val="15"/>
              <w:jc w:val="center"/>
              <w:rPr>
                <w:rFonts w:hAnsi="宋体"/>
                <w:color w:val="auto"/>
                <w:kern w:val="2"/>
                <w:sz w:val="24"/>
                <w:highlight w:val="none"/>
              </w:rPr>
            </w:pPr>
            <w:r>
              <w:rPr>
                <w:rFonts w:hint="eastAsia" w:hAnsi="宋体"/>
                <w:b/>
                <w:color w:val="auto"/>
                <w:kern w:val="2"/>
                <w:sz w:val="24"/>
                <w:highlight w:val="none"/>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6D8773D">
            <w:pPr>
              <w:pStyle w:val="15"/>
              <w:ind w:firstLine="241" w:firstLineChars="100"/>
              <w:rPr>
                <w:rFonts w:hAnsi="宋体"/>
                <w:b/>
                <w:color w:val="auto"/>
                <w:kern w:val="2"/>
                <w:sz w:val="24"/>
                <w:highlight w:val="none"/>
              </w:rPr>
            </w:pPr>
            <w:r>
              <w:rPr>
                <w:rFonts w:hint="eastAsia" w:hAnsi="宋体"/>
                <w:b/>
                <w:color w:val="auto"/>
                <w:kern w:val="2"/>
                <w:sz w:val="24"/>
                <w:highlight w:val="none"/>
              </w:rPr>
              <w:t>¥：       元</w:t>
            </w:r>
          </w:p>
        </w:tc>
      </w:tr>
      <w:tr w14:paraId="310D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3B51C3F4">
            <w:pPr>
              <w:pStyle w:val="15"/>
              <w:jc w:val="left"/>
              <w:rPr>
                <w:rFonts w:hAnsi="宋体"/>
                <w:color w:val="auto"/>
                <w:kern w:val="2"/>
                <w:sz w:val="24"/>
                <w:highlight w:val="none"/>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E7DB38">
            <w:pPr>
              <w:pStyle w:val="15"/>
              <w:jc w:val="center"/>
              <w:rPr>
                <w:rFonts w:hAnsi="宋体"/>
                <w:color w:val="auto"/>
                <w:kern w:val="2"/>
                <w:sz w:val="24"/>
                <w:highlight w:val="none"/>
              </w:rPr>
            </w:pPr>
            <w:r>
              <w:rPr>
                <w:rFonts w:hint="eastAsia" w:hAnsi="宋体"/>
                <w:b/>
                <w:color w:val="auto"/>
                <w:kern w:val="2"/>
                <w:sz w:val="24"/>
                <w:highlight w:val="none"/>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908BB43">
            <w:pPr>
              <w:pStyle w:val="15"/>
              <w:jc w:val="left"/>
              <w:rPr>
                <w:rFonts w:hAnsi="宋体"/>
                <w:b/>
                <w:color w:val="auto"/>
                <w:kern w:val="2"/>
                <w:sz w:val="24"/>
                <w:highlight w:val="none"/>
              </w:rPr>
            </w:pPr>
            <w:r>
              <w:rPr>
                <w:rFonts w:hint="eastAsia" w:hAnsi="宋体"/>
                <w:b/>
                <w:color w:val="auto"/>
                <w:kern w:val="2"/>
                <w:sz w:val="24"/>
                <w:highlight w:val="none"/>
              </w:rPr>
              <w:t xml:space="preserve"> 人民币：</w:t>
            </w:r>
          </w:p>
        </w:tc>
      </w:tr>
    </w:tbl>
    <w:p w14:paraId="016B9C9C">
      <w:pPr>
        <w:pStyle w:val="15"/>
        <w:spacing w:line="0" w:lineRule="atLeast"/>
        <w:ind w:left="336"/>
        <w:rPr>
          <w:rFonts w:hAnsi="宋体"/>
          <w:color w:val="auto"/>
          <w:sz w:val="28"/>
          <w:szCs w:val="28"/>
          <w:highlight w:val="none"/>
        </w:rPr>
      </w:pPr>
      <w:r>
        <w:rPr>
          <w:rFonts w:hint="eastAsia" w:hAnsi="宋体"/>
          <w:color w:val="auto"/>
          <w:sz w:val="28"/>
          <w:szCs w:val="28"/>
          <w:highlight w:val="none"/>
        </w:rPr>
        <w:t>注：1、本《报价明细表》由报价人根据采购书及项目需求，结合自身认识和判断，自行制定。</w:t>
      </w:r>
    </w:p>
    <w:p w14:paraId="3AC61F52">
      <w:pPr>
        <w:pStyle w:val="15"/>
        <w:spacing w:line="0" w:lineRule="atLeast"/>
        <w:ind w:left="336"/>
        <w:rPr>
          <w:rFonts w:hAnsi="宋体"/>
          <w:color w:val="auto"/>
          <w:sz w:val="28"/>
          <w:szCs w:val="28"/>
          <w:highlight w:val="none"/>
        </w:rPr>
      </w:pPr>
      <w:r>
        <w:rPr>
          <w:rFonts w:hint="eastAsia" w:hAnsi="宋体"/>
          <w:color w:val="auto"/>
          <w:sz w:val="28"/>
          <w:szCs w:val="28"/>
          <w:highlight w:val="none"/>
        </w:rPr>
        <w:t>2、本表“报价总价”必须与《报价一览表》中的“报价总价”一致。</w:t>
      </w:r>
    </w:p>
    <w:p w14:paraId="794F7187">
      <w:pPr>
        <w:pStyle w:val="15"/>
        <w:spacing w:line="0" w:lineRule="atLeast"/>
        <w:ind w:left="336"/>
        <w:rPr>
          <w:rFonts w:hAnsi="宋体"/>
          <w:color w:val="auto"/>
          <w:sz w:val="28"/>
          <w:szCs w:val="28"/>
          <w:highlight w:val="none"/>
        </w:rPr>
      </w:pPr>
      <w:r>
        <w:rPr>
          <w:rFonts w:hint="eastAsia" w:hAnsi="宋体"/>
          <w:color w:val="auto"/>
          <w:sz w:val="28"/>
          <w:szCs w:val="28"/>
          <w:highlight w:val="none"/>
        </w:rPr>
        <w:t>3、对于报价免费的项目必须标明“免费”。</w:t>
      </w:r>
    </w:p>
    <w:p w14:paraId="501AFDD4">
      <w:pPr>
        <w:pStyle w:val="15"/>
        <w:spacing w:line="0" w:lineRule="atLeast"/>
        <w:ind w:left="336"/>
        <w:rPr>
          <w:rFonts w:hAnsi="宋体"/>
          <w:color w:val="auto"/>
          <w:sz w:val="28"/>
          <w:szCs w:val="28"/>
          <w:highlight w:val="none"/>
        </w:rPr>
      </w:pPr>
      <w:r>
        <w:rPr>
          <w:rFonts w:hint="eastAsia" w:hAnsi="宋体"/>
          <w:color w:val="auto"/>
          <w:sz w:val="28"/>
          <w:szCs w:val="28"/>
          <w:highlight w:val="none"/>
        </w:rPr>
        <w:t>4、所有根据采购书、合同以及其它原因应由成交人支付的税款和其它应交纳的费用都要包括在报价人提交的报价总价中。</w:t>
      </w:r>
    </w:p>
    <w:p w14:paraId="2A4B6E38">
      <w:pPr>
        <w:pStyle w:val="15"/>
        <w:jc w:val="left"/>
        <w:rPr>
          <w:rFonts w:ascii="Times New Roman" w:hAnsi="Times New Roman"/>
          <w:color w:val="auto"/>
          <w:szCs w:val="21"/>
          <w:highlight w:val="none"/>
        </w:rPr>
      </w:pPr>
    </w:p>
    <w:p w14:paraId="269A2F05">
      <w:pPr>
        <w:pStyle w:val="15"/>
        <w:jc w:val="left"/>
        <w:rPr>
          <w:rFonts w:ascii="Times New Roman" w:hAnsi="Times New Roman"/>
          <w:color w:val="auto"/>
          <w:szCs w:val="21"/>
          <w:highlight w:val="none"/>
        </w:rPr>
      </w:pPr>
    </w:p>
    <w:p w14:paraId="6CCB8652">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495474E1">
      <w:pPr>
        <w:spacing w:line="400" w:lineRule="exact"/>
        <w:rPr>
          <w:rFonts w:ascii="宋体" w:hAnsi="宋体"/>
          <w:color w:val="auto"/>
          <w:sz w:val="32"/>
          <w:szCs w:val="32"/>
          <w:highlight w:val="none"/>
        </w:rPr>
      </w:pPr>
    </w:p>
    <w:p w14:paraId="234FA01C">
      <w:pPr>
        <w:spacing w:afterLines="50" w:line="400" w:lineRule="exact"/>
        <w:rPr>
          <w:rFonts w:ascii="宋体" w:hAnsi="宋体" w:cs="宋体"/>
          <w:bCs/>
          <w:color w:val="auto"/>
          <w:szCs w:val="21"/>
          <w:highlight w:val="none"/>
        </w:rPr>
      </w:pPr>
      <w:r>
        <w:rPr>
          <w:rFonts w:hint="eastAsia" w:ascii="宋体" w:hAnsi="宋体"/>
          <w:color w:val="auto"/>
          <w:sz w:val="32"/>
          <w:szCs w:val="32"/>
          <w:highlight w:val="none"/>
        </w:rPr>
        <w:t>报价人单位（盖章）：</w:t>
      </w:r>
    </w:p>
    <w:p w14:paraId="704ACF59">
      <w:pPr>
        <w:rPr>
          <w:rFonts w:ascii="宋体" w:hAnsi="宋体" w:cs="宋体"/>
          <w:bCs/>
          <w:color w:val="auto"/>
          <w:szCs w:val="21"/>
          <w:highlight w:val="none"/>
        </w:rPr>
      </w:pPr>
      <w:r>
        <w:rPr>
          <w:rFonts w:hint="eastAsia" w:ascii="宋体" w:hAnsi="宋体" w:cs="宋体"/>
          <w:bCs/>
          <w:color w:val="auto"/>
          <w:szCs w:val="21"/>
          <w:highlight w:val="none"/>
        </w:rPr>
        <w:br w:type="page"/>
      </w:r>
    </w:p>
    <w:p w14:paraId="19A01731">
      <w:pPr>
        <w:numPr>
          <w:ilvl w:val="0"/>
          <w:numId w:val="7"/>
        </w:numPr>
        <w:tabs>
          <w:tab w:val="left" w:pos="210"/>
        </w:tabs>
        <w:autoSpaceDE w:val="0"/>
        <w:autoSpaceDN w:val="0"/>
        <w:adjustRightInd w:val="0"/>
        <w:spacing w:line="640" w:lineRule="exact"/>
        <w:ind w:left="0"/>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技术（服务）条款响应表（固定格式）</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65547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D7D3A40">
            <w:pPr>
              <w:jc w:val="center"/>
              <w:rPr>
                <w:rFonts w:ascii="宋体" w:hAnsi="宋体"/>
                <w:b/>
                <w:color w:val="auto"/>
                <w:szCs w:val="21"/>
                <w:highlight w:val="none"/>
              </w:rPr>
            </w:pPr>
            <w:r>
              <w:rPr>
                <w:rFonts w:hint="eastAsia" w:ascii="宋体" w:hAnsi="宋体"/>
                <w:b/>
                <w:color w:val="auto"/>
                <w:szCs w:val="21"/>
                <w:highlight w:val="none"/>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B6DF5E">
            <w:pPr>
              <w:widowControl/>
              <w:jc w:val="center"/>
              <w:rPr>
                <w:rFonts w:ascii="宋体" w:hAnsi="宋体"/>
                <w:b/>
                <w:color w:val="auto"/>
                <w:kern w:val="0"/>
                <w:szCs w:val="21"/>
                <w:highlight w:val="none"/>
              </w:rPr>
            </w:pPr>
            <w:r>
              <w:rPr>
                <w:rFonts w:hint="eastAsia" w:ascii="宋体" w:hAnsi="宋体"/>
                <w:b/>
                <w:color w:val="auto"/>
                <w:kern w:val="0"/>
                <w:szCs w:val="21"/>
                <w:highlight w:val="none"/>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5BE77D2B">
            <w:pPr>
              <w:widowControl/>
              <w:jc w:val="center"/>
              <w:rPr>
                <w:rFonts w:ascii="宋体" w:hAnsi="宋体"/>
                <w:b/>
                <w:color w:val="auto"/>
                <w:kern w:val="0"/>
                <w:szCs w:val="21"/>
                <w:highlight w:val="none"/>
              </w:rPr>
            </w:pPr>
            <w:r>
              <w:rPr>
                <w:rFonts w:hint="eastAsia" w:ascii="宋体" w:hAnsi="宋体"/>
                <w:b/>
                <w:color w:val="auto"/>
                <w:kern w:val="0"/>
                <w:szCs w:val="21"/>
                <w:highlight w:val="none"/>
              </w:rPr>
              <w:t>证明材料</w:t>
            </w:r>
          </w:p>
        </w:tc>
      </w:tr>
      <w:tr w14:paraId="1263F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B3E937">
            <w:pPr>
              <w:jc w:val="center"/>
              <w:rPr>
                <w:rFonts w:ascii="宋体" w:hAnsi="宋体"/>
                <w:b/>
                <w:color w:val="auto"/>
                <w:szCs w:val="21"/>
                <w:highlight w:val="none"/>
              </w:rPr>
            </w:pPr>
            <w:r>
              <w:rPr>
                <w:rFonts w:hint="eastAsia" w:ascii="宋体" w:hAnsi="宋体"/>
                <w:b/>
                <w:color w:val="auto"/>
                <w:szCs w:val="21"/>
                <w:highlight w:val="none"/>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140DDC31">
            <w:pPr>
              <w:jc w:val="center"/>
              <w:rPr>
                <w:rFonts w:ascii="宋体" w:hAnsi="宋体"/>
                <w:b/>
                <w:color w:val="auto"/>
                <w:szCs w:val="21"/>
                <w:highlight w:val="none"/>
              </w:rPr>
            </w:pPr>
            <w:r>
              <w:rPr>
                <w:rFonts w:hint="eastAsia" w:ascii="宋体" w:hAnsi="宋体"/>
                <w:b/>
                <w:color w:val="auto"/>
                <w:szCs w:val="21"/>
                <w:highlight w:val="none"/>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0481917C">
            <w:pPr>
              <w:jc w:val="center"/>
              <w:rPr>
                <w:rFonts w:ascii="宋体" w:hAnsi="宋体"/>
                <w:b/>
                <w:color w:val="auto"/>
                <w:szCs w:val="21"/>
                <w:highlight w:val="none"/>
              </w:rPr>
            </w:pPr>
            <w:r>
              <w:rPr>
                <w:rFonts w:hint="eastAsia" w:ascii="宋体" w:hAnsi="宋体"/>
                <w:b/>
                <w:color w:val="auto"/>
                <w:szCs w:val="21"/>
                <w:highlight w:val="none"/>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8F6F55A">
            <w:pPr>
              <w:jc w:val="center"/>
              <w:rPr>
                <w:rFonts w:ascii="宋体" w:hAnsi="宋体"/>
                <w:b/>
                <w:color w:val="auto"/>
                <w:szCs w:val="21"/>
                <w:highlight w:val="none"/>
              </w:rPr>
            </w:pPr>
            <w:r>
              <w:rPr>
                <w:rFonts w:hint="eastAsia" w:ascii="宋体" w:hAnsi="宋体"/>
                <w:b/>
                <w:color w:val="auto"/>
                <w:szCs w:val="21"/>
                <w:highlight w:val="none"/>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9E984C2">
            <w:pPr>
              <w:jc w:val="center"/>
              <w:rPr>
                <w:rFonts w:ascii="宋体" w:hAnsi="宋体"/>
                <w:b/>
                <w:color w:val="auto"/>
                <w:szCs w:val="21"/>
                <w:highlight w:val="none"/>
              </w:rPr>
            </w:pPr>
            <w:r>
              <w:rPr>
                <w:rFonts w:hint="eastAsia" w:ascii="宋体" w:hAnsi="宋体"/>
                <w:b/>
                <w:color w:val="auto"/>
                <w:szCs w:val="21"/>
                <w:highlight w:val="none"/>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E10DE62">
            <w:pPr>
              <w:jc w:val="center"/>
              <w:rPr>
                <w:rFonts w:ascii="宋体" w:hAnsi="宋体"/>
                <w:b/>
                <w:color w:val="auto"/>
                <w:szCs w:val="21"/>
                <w:highlight w:val="none"/>
              </w:rPr>
            </w:pPr>
            <w:r>
              <w:rPr>
                <w:rFonts w:hint="eastAsia" w:ascii="宋体" w:hAnsi="宋体"/>
                <w:b/>
                <w:color w:val="auto"/>
                <w:szCs w:val="21"/>
                <w:highlight w:val="none"/>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2063B6DD">
            <w:pPr>
              <w:jc w:val="center"/>
              <w:rPr>
                <w:rFonts w:ascii="宋体" w:hAnsi="宋体"/>
                <w:b/>
                <w:color w:val="auto"/>
                <w:szCs w:val="21"/>
                <w:highlight w:val="none"/>
              </w:rPr>
            </w:pPr>
            <w:r>
              <w:rPr>
                <w:rFonts w:hint="eastAsia" w:ascii="宋体" w:hAnsi="宋体"/>
                <w:b/>
                <w:color w:val="auto"/>
                <w:szCs w:val="21"/>
                <w:highlight w:val="none"/>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1B0AEED3">
            <w:pPr>
              <w:jc w:val="center"/>
              <w:rPr>
                <w:rFonts w:ascii="宋体" w:hAnsi="宋体"/>
                <w:b/>
                <w:color w:val="auto"/>
                <w:szCs w:val="21"/>
                <w:highlight w:val="none"/>
              </w:rPr>
            </w:pPr>
            <w:r>
              <w:rPr>
                <w:rFonts w:hint="eastAsia" w:ascii="宋体" w:hAnsi="宋体"/>
                <w:b/>
                <w:color w:val="auto"/>
                <w:szCs w:val="21"/>
                <w:highlight w:val="none"/>
              </w:rPr>
              <w:t>见报价文件__页</w:t>
            </w:r>
          </w:p>
        </w:tc>
      </w:tr>
      <w:tr w14:paraId="0102E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5020CBF">
            <w:pPr>
              <w:jc w:val="center"/>
              <w:rPr>
                <w:rFonts w:ascii="宋体" w:hAnsi="宋体"/>
                <w:color w:val="auto"/>
                <w:szCs w:val="21"/>
                <w:highlight w:val="none"/>
              </w:rPr>
            </w:pPr>
            <w:r>
              <w:rPr>
                <w:rFonts w:ascii="宋体" w:hAnsi="宋体"/>
                <w:color w:val="auto"/>
                <w:szCs w:val="21"/>
                <w:highlight w:val="none"/>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22F47DB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4164D">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B82B3A">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E60B43">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161FB8">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B0450F">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B3A1EE">
            <w:pPr>
              <w:jc w:val="center"/>
              <w:rPr>
                <w:rFonts w:ascii="宋体" w:hAnsi="宋体"/>
                <w:color w:val="auto"/>
                <w:szCs w:val="21"/>
                <w:highlight w:val="none"/>
              </w:rPr>
            </w:pPr>
          </w:p>
        </w:tc>
      </w:tr>
      <w:tr w14:paraId="03E46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56B1902">
            <w:pPr>
              <w:jc w:val="center"/>
              <w:rPr>
                <w:rFonts w:ascii="宋体" w:hAnsi="宋体"/>
                <w:color w:val="auto"/>
                <w:szCs w:val="21"/>
                <w:highlight w:val="none"/>
              </w:rPr>
            </w:pPr>
            <w:r>
              <w:rPr>
                <w:rFonts w:ascii="宋体" w:hAnsi="宋体"/>
                <w:color w:val="auto"/>
                <w:szCs w:val="21"/>
                <w:highlight w:val="none"/>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CE732D6">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AA3FF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A9E1E">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F5716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17C6B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12009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D99631">
            <w:pPr>
              <w:spacing w:line="240" w:lineRule="exact"/>
              <w:jc w:val="center"/>
              <w:rPr>
                <w:rFonts w:ascii="宋体" w:hAnsi="宋体"/>
                <w:color w:val="auto"/>
                <w:szCs w:val="21"/>
                <w:highlight w:val="none"/>
              </w:rPr>
            </w:pPr>
          </w:p>
        </w:tc>
      </w:tr>
      <w:tr w14:paraId="17E39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4F249D3">
            <w:pPr>
              <w:jc w:val="center"/>
              <w:rPr>
                <w:rFonts w:ascii="宋体" w:hAnsi="宋体"/>
                <w:color w:val="auto"/>
                <w:szCs w:val="21"/>
                <w:highlight w:val="none"/>
              </w:rPr>
            </w:pPr>
            <w:r>
              <w:rPr>
                <w:rFonts w:ascii="宋体" w:hAnsi="宋体"/>
                <w:color w:val="auto"/>
                <w:szCs w:val="21"/>
                <w:highlight w:val="none"/>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08E586D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7B483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4D98C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995FD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2731D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0B22E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581810">
            <w:pPr>
              <w:spacing w:line="240" w:lineRule="exact"/>
              <w:jc w:val="center"/>
              <w:rPr>
                <w:rFonts w:ascii="宋体" w:hAnsi="宋体"/>
                <w:color w:val="auto"/>
                <w:szCs w:val="21"/>
                <w:highlight w:val="none"/>
              </w:rPr>
            </w:pPr>
          </w:p>
        </w:tc>
      </w:tr>
      <w:tr w14:paraId="50249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BB80E8D">
            <w:pPr>
              <w:jc w:val="center"/>
              <w:rPr>
                <w:rFonts w:ascii="宋体" w:hAnsi="宋体"/>
                <w:color w:val="auto"/>
                <w:szCs w:val="21"/>
                <w:highlight w:val="none"/>
              </w:rPr>
            </w:pPr>
            <w:r>
              <w:rPr>
                <w:rFonts w:ascii="宋体" w:hAnsi="宋体"/>
                <w:color w:val="auto"/>
                <w:szCs w:val="21"/>
                <w:highlight w:val="none"/>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0EC4C75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D6ACB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03D5E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5310A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1D1FE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9DA2E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868B37">
            <w:pPr>
              <w:spacing w:line="240" w:lineRule="exact"/>
              <w:jc w:val="center"/>
              <w:rPr>
                <w:rFonts w:ascii="宋体" w:hAnsi="宋体"/>
                <w:color w:val="auto"/>
                <w:szCs w:val="21"/>
                <w:highlight w:val="none"/>
              </w:rPr>
            </w:pPr>
          </w:p>
        </w:tc>
      </w:tr>
      <w:tr w14:paraId="56644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0D5BB15">
            <w:pPr>
              <w:jc w:val="center"/>
              <w:rPr>
                <w:rFonts w:ascii="宋体" w:hAnsi="宋体"/>
                <w:color w:val="auto"/>
                <w:szCs w:val="21"/>
                <w:highlight w:val="none"/>
              </w:rPr>
            </w:pPr>
            <w:r>
              <w:rPr>
                <w:rFonts w:ascii="宋体" w:hAnsi="宋体"/>
                <w:color w:val="auto"/>
                <w:szCs w:val="21"/>
                <w:highlight w:val="none"/>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F6EC1D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DD37E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4DB08E">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A08DA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FC08C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6D740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384D2D">
            <w:pPr>
              <w:spacing w:line="240" w:lineRule="exact"/>
              <w:jc w:val="center"/>
              <w:rPr>
                <w:rFonts w:ascii="宋体" w:hAnsi="宋体"/>
                <w:color w:val="auto"/>
                <w:szCs w:val="21"/>
                <w:highlight w:val="none"/>
              </w:rPr>
            </w:pPr>
          </w:p>
        </w:tc>
      </w:tr>
      <w:tr w14:paraId="0CE23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FBAD95D">
            <w:pPr>
              <w:jc w:val="center"/>
              <w:rPr>
                <w:rFonts w:ascii="宋体" w:hAnsi="宋体"/>
                <w:color w:val="auto"/>
                <w:szCs w:val="21"/>
                <w:highlight w:val="none"/>
              </w:rPr>
            </w:pPr>
            <w:r>
              <w:rPr>
                <w:rFonts w:ascii="宋体" w:hAnsi="宋体"/>
                <w:color w:val="auto"/>
                <w:szCs w:val="21"/>
                <w:highlight w:val="none"/>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44B5435C">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C02DC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B353B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83F4C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45554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A001A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088B40">
            <w:pPr>
              <w:spacing w:line="240" w:lineRule="exact"/>
              <w:jc w:val="center"/>
              <w:rPr>
                <w:rFonts w:ascii="宋体" w:hAnsi="宋体"/>
                <w:color w:val="auto"/>
                <w:szCs w:val="21"/>
                <w:highlight w:val="none"/>
              </w:rPr>
            </w:pPr>
          </w:p>
        </w:tc>
      </w:tr>
      <w:tr w14:paraId="09CCC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745929">
            <w:pPr>
              <w:jc w:val="center"/>
              <w:rPr>
                <w:rFonts w:ascii="宋体" w:hAnsi="宋体"/>
                <w:color w:val="auto"/>
                <w:szCs w:val="21"/>
                <w:highlight w:val="none"/>
              </w:rPr>
            </w:pPr>
            <w:r>
              <w:rPr>
                <w:rFonts w:ascii="宋体" w:hAnsi="宋体"/>
                <w:color w:val="auto"/>
                <w:szCs w:val="21"/>
                <w:highlight w:val="none"/>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20C971D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0B9E1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3B15B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D7ED6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781AB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3BBA76">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53C382">
            <w:pPr>
              <w:spacing w:line="240" w:lineRule="exact"/>
              <w:jc w:val="center"/>
              <w:rPr>
                <w:rFonts w:ascii="宋体" w:hAnsi="宋体"/>
                <w:color w:val="auto"/>
                <w:szCs w:val="21"/>
                <w:highlight w:val="none"/>
              </w:rPr>
            </w:pPr>
          </w:p>
        </w:tc>
      </w:tr>
      <w:tr w14:paraId="1B4A3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916CCD">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A0C4E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2C321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17FDD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4343D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FCE2A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BD766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4C92B9">
            <w:pPr>
              <w:spacing w:line="240" w:lineRule="exact"/>
              <w:jc w:val="center"/>
              <w:rPr>
                <w:rFonts w:ascii="宋体" w:hAnsi="宋体"/>
                <w:color w:val="auto"/>
                <w:szCs w:val="21"/>
                <w:highlight w:val="none"/>
              </w:rPr>
            </w:pPr>
          </w:p>
        </w:tc>
      </w:tr>
      <w:tr w14:paraId="44B5B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30FE9B">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5FDCC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DED0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76185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87C9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91CD6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45A67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3AEDFD">
            <w:pPr>
              <w:spacing w:line="240" w:lineRule="exact"/>
              <w:jc w:val="center"/>
              <w:rPr>
                <w:rFonts w:ascii="宋体" w:hAnsi="宋体"/>
                <w:color w:val="auto"/>
                <w:szCs w:val="21"/>
                <w:highlight w:val="none"/>
              </w:rPr>
            </w:pPr>
          </w:p>
        </w:tc>
      </w:tr>
    </w:tbl>
    <w:p w14:paraId="4FC4C925">
      <w:pPr>
        <w:spacing w:line="400" w:lineRule="exact"/>
        <w:ind w:left="360"/>
        <w:rPr>
          <w:rFonts w:ascii="宋体" w:hAnsi="宋体"/>
          <w:color w:val="auto"/>
          <w:sz w:val="24"/>
          <w:highlight w:val="none"/>
        </w:rPr>
      </w:pPr>
      <w:r>
        <w:rPr>
          <w:rFonts w:hint="eastAsia" w:ascii="宋体" w:hAnsi="宋体"/>
          <w:color w:val="auto"/>
          <w:sz w:val="24"/>
          <w:highlight w:val="none"/>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C68D01F">
      <w:pPr>
        <w:rPr>
          <w:rFonts w:ascii="宋体" w:hAnsi="宋体"/>
          <w:color w:val="auto"/>
          <w:sz w:val="24"/>
          <w:highlight w:val="none"/>
        </w:rPr>
      </w:pPr>
    </w:p>
    <w:p w14:paraId="6A0B0EC4">
      <w:pPr>
        <w:spacing w:line="400" w:lineRule="exact"/>
        <w:ind w:firstLine="320" w:firstLineChars="100"/>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47FDBB53">
      <w:pPr>
        <w:spacing w:line="400" w:lineRule="exact"/>
        <w:rPr>
          <w:rFonts w:ascii="宋体" w:hAnsi="宋体"/>
          <w:color w:val="auto"/>
          <w:sz w:val="32"/>
          <w:szCs w:val="32"/>
          <w:highlight w:val="none"/>
        </w:rPr>
      </w:pPr>
    </w:p>
    <w:p w14:paraId="392527C4">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0C50EC00">
      <w:pPr>
        <w:rPr>
          <w:b/>
          <w:bCs/>
          <w:color w:val="auto"/>
          <w:sz w:val="32"/>
          <w:highlight w:val="none"/>
        </w:rPr>
      </w:pPr>
      <w:r>
        <w:rPr>
          <w:rFonts w:hint="eastAsia"/>
          <w:b/>
          <w:bCs/>
          <w:color w:val="auto"/>
          <w:sz w:val="32"/>
          <w:highlight w:val="none"/>
        </w:rPr>
        <w:br w:type="page"/>
      </w:r>
    </w:p>
    <w:p w14:paraId="4F0A9696">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商务条款响应表（固定格式）</w:t>
      </w:r>
    </w:p>
    <w:tbl>
      <w:tblPr>
        <w:tblStyle w:val="29"/>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DA7F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A1B9ACE">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4CBD9846">
            <w:pPr>
              <w:jc w:val="center"/>
              <w:rPr>
                <w:rFonts w:ascii="宋体" w:hAnsi="宋体"/>
                <w:b/>
                <w:bCs/>
                <w:color w:val="auto"/>
                <w:szCs w:val="21"/>
                <w:highlight w:val="none"/>
              </w:rPr>
            </w:pPr>
            <w:r>
              <w:rPr>
                <w:rFonts w:hint="eastAsia" w:ascii="宋体" w:hAnsi="宋体"/>
                <w:b/>
                <w:bCs/>
                <w:color w:val="auto"/>
                <w:szCs w:val="21"/>
                <w:highlight w:val="none"/>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4D1B939E">
            <w:pPr>
              <w:jc w:val="center"/>
              <w:rPr>
                <w:rFonts w:ascii="宋体" w:hAnsi="宋体"/>
                <w:b/>
                <w:bCs/>
                <w:color w:val="auto"/>
                <w:szCs w:val="21"/>
                <w:highlight w:val="none"/>
              </w:rPr>
            </w:pPr>
            <w:r>
              <w:rPr>
                <w:rFonts w:hint="eastAsia" w:ascii="宋体" w:hAnsi="宋体"/>
                <w:b/>
                <w:bCs/>
                <w:color w:val="auto"/>
                <w:szCs w:val="21"/>
                <w:highlight w:val="none"/>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439051ED">
            <w:pPr>
              <w:jc w:val="center"/>
              <w:rPr>
                <w:rFonts w:ascii="宋体" w:hAnsi="宋体"/>
                <w:b/>
                <w:bCs/>
                <w:color w:val="auto"/>
                <w:szCs w:val="21"/>
                <w:highlight w:val="none"/>
              </w:rPr>
            </w:pPr>
            <w:r>
              <w:rPr>
                <w:rFonts w:hint="eastAsia" w:ascii="宋体" w:hAnsi="宋体"/>
                <w:b/>
                <w:bCs/>
                <w:color w:val="auto"/>
                <w:szCs w:val="21"/>
                <w:highlight w:val="none"/>
              </w:rPr>
              <w:t>商务条款偏离情况</w:t>
            </w:r>
          </w:p>
        </w:tc>
      </w:tr>
      <w:tr w14:paraId="7F7D4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777A63F">
            <w:pPr>
              <w:jc w:val="center"/>
              <w:rPr>
                <w:rFonts w:ascii="宋体" w:hAnsi="宋体"/>
                <w:b/>
                <w:bCs/>
                <w:color w:val="auto"/>
                <w:szCs w:val="21"/>
                <w:highlight w:val="none"/>
              </w:rPr>
            </w:pPr>
            <w:r>
              <w:rPr>
                <w:rFonts w:ascii="宋体" w:hAnsi="宋体"/>
                <w:b/>
                <w:bCs/>
                <w:color w:val="auto"/>
                <w:szCs w:val="21"/>
                <w:highlight w:val="none"/>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4C9D4F9A">
            <w:pPr>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35E6729">
            <w:pPr>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783C1AF">
            <w:pPr>
              <w:jc w:val="center"/>
              <w:rPr>
                <w:rFonts w:ascii="宋体" w:hAnsi="宋体"/>
                <w:color w:val="auto"/>
                <w:szCs w:val="21"/>
                <w:highlight w:val="none"/>
              </w:rPr>
            </w:pPr>
          </w:p>
        </w:tc>
      </w:tr>
      <w:tr w14:paraId="669B5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796758D">
            <w:pPr>
              <w:jc w:val="center"/>
              <w:rPr>
                <w:rFonts w:ascii="宋体" w:hAnsi="宋体"/>
                <w:b/>
                <w:bCs/>
                <w:color w:val="auto"/>
                <w:szCs w:val="21"/>
                <w:highlight w:val="none"/>
              </w:rPr>
            </w:pPr>
            <w:r>
              <w:rPr>
                <w:rFonts w:ascii="宋体" w:hAnsi="宋体"/>
                <w:b/>
                <w:bCs/>
                <w:color w:val="auto"/>
                <w:szCs w:val="21"/>
                <w:highlight w:val="none"/>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5711FDED">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0074847">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6A6448C">
            <w:pPr>
              <w:spacing w:line="240" w:lineRule="exact"/>
              <w:jc w:val="center"/>
              <w:rPr>
                <w:rFonts w:ascii="宋体" w:hAnsi="宋体"/>
                <w:color w:val="auto"/>
                <w:szCs w:val="21"/>
                <w:highlight w:val="none"/>
              </w:rPr>
            </w:pPr>
          </w:p>
        </w:tc>
      </w:tr>
      <w:tr w14:paraId="04DA7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4FFA1C">
            <w:pPr>
              <w:jc w:val="center"/>
              <w:rPr>
                <w:rFonts w:ascii="宋体" w:hAnsi="宋体"/>
                <w:b/>
                <w:bCs/>
                <w:color w:val="auto"/>
                <w:szCs w:val="21"/>
                <w:highlight w:val="none"/>
              </w:rPr>
            </w:pPr>
            <w:r>
              <w:rPr>
                <w:rFonts w:ascii="宋体" w:hAnsi="宋体"/>
                <w:b/>
                <w:bCs/>
                <w:color w:val="auto"/>
                <w:szCs w:val="21"/>
                <w:highlight w:val="none"/>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52434012">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DC344A7">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18104A8">
            <w:pPr>
              <w:spacing w:line="240" w:lineRule="exact"/>
              <w:jc w:val="center"/>
              <w:rPr>
                <w:rFonts w:ascii="宋体" w:hAnsi="宋体"/>
                <w:color w:val="auto"/>
                <w:szCs w:val="21"/>
                <w:highlight w:val="none"/>
              </w:rPr>
            </w:pPr>
          </w:p>
        </w:tc>
      </w:tr>
      <w:tr w14:paraId="19E62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3FFB657">
            <w:pPr>
              <w:jc w:val="center"/>
              <w:rPr>
                <w:rFonts w:ascii="宋体" w:hAnsi="宋体"/>
                <w:b/>
                <w:bCs/>
                <w:color w:val="auto"/>
                <w:szCs w:val="21"/>
                <w:highlight w:val="none"/>
              </w:rPr>
            </w:pPr>
            <w:r>
              <w:rPr>
                <w:rFonts w:ascii="宋体" w:hAnsi="宋体"/>
                <w:b/>
                <w:bCs/>
                <w:color w:val="auto"/>
                <w:szCs w:val="21"/>
                <w:highlight w:val="none"/>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4440B19C">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E6176B2">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9FCB306">
            <w:pPr>
              <w:spacing w:line="240" w:lineRule="exact"/>
              <w:jc w:val="center"/>
              <w:rPr>
                <w:rFonts w:ascii="宋体" w:hAnsi="宋体"/>
                <w:color w:val="auto"/>
                <w:szCs w:val="21"/>
                <w:highlight w:val="none"/>
              </w:rPr>
            </w:pPr>
          </w:p>
        </w:tc>
      </w:tr>
      <w:tr w14:paraId="1E9EB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2535815">
            <w:pPr>
              <w:jc w:val="center"/>
              <w:rPr>
                <w:rFonts w:ascii="宋体" w:hAnsi="宋体"/>
                <w:b/>
                <w:bCs/>
                <w:color w:val="auto"/>
                <w:szCs w:val="21"/>
                <w:highlight w:val="none"/>
              </w:rPr>
            </w:pPr>
            <w:r>
              <w:rPr>
                <w:rFonts w:ascii="宋体" w:hAnsi="宋体"/>
                <w:b/>
                <w:bCs/>
                <w:color w:val="auto"/>
                <w:szCs w:val="21"/>
                <w:highlight w:val="none"/>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7D283C4F">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444E04E">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4FA7896">
            <w:pPr>
              <w:spacing w:line="240" w:lineRule="exact"/>
              <w:jc w:val="center"/>
              <w:rPr>
                <w:rFonts w:ascii="宋体" w:hAnsi="宋体"/>
                <w:color w:val="auto"/>
                <w:szCs w:val="21"/>
                <w:highlight w:val="none"/>
              </w:rPr>
            </w:pPr>
          </w:p>
        </w:tc>
      </w:tr>
      <w:tr w14:paraId="08D95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0A36DA3">
            <w:pPr>
              <w:jc w:val="center"/>
              <w:rPr>
                <w:rFonts w:ascii="宋体" w:hAnsi="宋体"/>
                <w:b/>
                <w:bCs/>
                <w:color w:val="auto"/>
                <w:szCs w:val="21"/>
                <w:highlight w:val="none"/>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2458B62">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6334089">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4C3B222">
            <w:pPr>
              <w:spacing w:line="240" w:lineRule="exact"/>
              <w:jc w:val="center"/>
              <w:rPr>
                <w:rFonts w:ascii="宋体" w:hAnsi="宋体"/>
                <w:color w:val="auto"/>
                <w:szCs w:val="21"/>
                <w:highlight w:val="none"/>
              </w:rPr>
            </w:pPr>
          </w:p>
        </w:tc>
      </w:tr>
      <w:tr w14:paraId="4C087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7AC89F4">
            <w:pPr>
              <w:jc w:val="center"/>
              <w:rPr>
                <w:rFonts w:ascii="宋体" w:hAnsi="宋体"/>
                <w:b/>
                <w:bCs/>
                <w:color w:val="auto"/>
                <w:szCs w:val="21"/>
                <w:highlight w:val="none"/>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71213BD3">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AA4F531">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FA2CC09">
            <w:pPr>
              <w:spacing w:line="240" w:lineRule="exact"/>
              <w:jc w:val="center"/>
              <w:rPr>
                <w:rFonts w:ascii="宋体" w:hAnsi="宋体"/>
                <w:color w:val="auto"/>
                <w:szCs w:val="21"/>
                <w:highlight w:val="none"/>
              </w:rPr>
            </w:pPr>
          </w:p>
        </w:tc>
      </w:tr>
    </w:tbl>
    <w:p w14:paraId="71E43186">
      <w:pPr>
        <w:spacing w:line="400" w:lineRule="exact"/>
        <w:ind w:left="360"/>
        <w:rPr>
          <w:rFonts w:ascii="宋体" w:hAnsi="宋体"/>
          <w:color w:val="auto"/>
          <w:sz w:val="24"/>
          <w:highlight w:val="none"/>
        </w:rPr>
      </w:pPr>
      <w:r>
        <w:rPr>
          <w:rFonts w:hint="eastAsia" w:ascii="宋体" w:hAnsi="宋体"/>
          <w:color w:val="auto"/>
          <w:sz w:val="24"/>
          <w:highlight w:val="none"/>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5C44842">
      <w:pPr>
        <w:rPr>
          <w:color w:val="auto"/>
          <w:highlight w:val="none"/>
        </w:rPr>
      </w:pPr>
    </w:p>
    <w:p w14:paraId="71606E2E">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2D09CCAB">
      <w:pPr>
        <w:spacing w:line="400" w:lineRule="exact"/>
        <w:rPr>
          <w:rFonts w:ascii="宋体" w:hAnsi="宋体"/>
          <w:color w:val="auto"/>
          <w:sz w:val="32"/>
          <w:szCs w:val="32"/>
          <w:highlight w:val="none"/>
        </w:rPr>
      </w:pPr>
    </w:p>
    <w:p w14:paraId="1F96CF6E">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6D05DB88">
      <w:pPr>
        <w:rPr>
          <w:rFonts w:ascii="宋体" w:hAnsi="宋体"/>
          <w:color w:val="auto"/>
          <w:sz w:val="24"/>
          <w:highlight w:val="none"/>
        </w:rPr>
      </w:pPr>
      <w:r>
        <w:rPr>
          <w:rFonts w:hint="eastAsia" w:ascii="宋体" w:hAnsi="宋体"/>
          <w:color w:val="auto"/>
          <w:sz w:val="24"/>
          <w:highlight w:val="none"/>
        </w:rPr>
        <w:br w:type="page"/>
      </w:r>
    </w:p>
    <w:p w14:paraId="3C1FD6D4">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b/>
          <w:color w:val="auto"/>
          <w:sz w:val="44"/>
          <w:szCs w:val="44"/>
          <w:highlight w:val="none"/>
        </w:rPr>
        <w:t>报价人声明及承诺（固定格式）</w:t>
      </w:r>
    </w:p>
    <w:p w14:paraId="5980A700">
      <w:pPr>
        <w:spacing w:line="560" w:lineRule="exact"/>
        <w:rPr>
          <w:rFonts w:ascii="宋体" w:hAnsi="宋体"/>
          <w:color w:val="auto"/>
          <w:sz w:val="28"/>
          <w:szCs w:val="28"/>
          <w:highlight w:val="none"/>
        </w:rPr>
      </w:pPr>
    </w:p>
    <w:p w14:paraId="2D453EA4">
      <w:pPr>
        <w:spacing w:line="400" w:lineRule="exact"/>
        <w:rPr>
          <w:rFonts w:ascii="宋体" w:hAnsi="宋体"/>
          <w:b/>
          <w:color w:val="auto"/>
          <w:sz w:val="24"/>
          <w:highlight w:val="none"/>
        </w:rPr>
      </w:pPr>
      <w:r>
        <w:rPr>
          <w:rFonts w:hint="eastAsia" w:ascii="宋体" w:hAnsi="宋体"/>
          <w:color w:val="auto"/>
          <w:sz w:val="24"/>
          <w:highlight w:val="none"/>
        </w:rPr>
        <w:t xml:space="preserve">致: </w:t>
      </w:r>
      <w:r>
        <w:rPr>
          <w:rFonts w:hint="eastAsia" w:ascii="宋体" w:hAnsi="宋体"/>
          <w:b/>
          <w:color w:val="auto"/>
          <w:kern w:val="28"/>
          <w:sz w:val="24"/>
          <w:highlight w:val="none"/>
          <w:u w:val="double"/>
        </w:rPr>
        <w:t>（采购单位名称）</w:t>
      </w:r>
    </w:p>
    <w:p w14:paraId="7364B884">
      <w:pPr>
        <w:spacing w:line="400" w:lineRule="exact"/>
        <w:ind w:firstLine="410" w:firstLineChars="171"/>
        <w:rPr>
          <w:rFonts w:ascii="宋体" w:hAnsi="宋体"/>
          <w:color w:val="auto"/>
          <w:sz w:val="24"/>
          <w:highlight w:val="none"/>
        </w:rPr>
      </w:pPr>
      <w:r>
        <w:rPr>
          <w:rFonts w:hint="eastAsia" w:ascii="宋体" w:hAnsi="宋体"/>
          <w:color w:val="auto"/>
          <w:sz w:val="24"/>
          <w:highlight w:val="none"/>
        </w:rPr>
        <w:t>我方确认收到贵方提供的</w:t>
      </w:r>
      <w:r>
        <w:rPr>
          <w:rFonts w:hint="eastAsia" w:ascii="宋体" w:hAnsi="宋体"/>
          <w:b/>
          <w:color w:val="auto"/>
          <w:kern w:val="28"/>
          <w:sz w:val="24"/>
          <w:highlight w:val="none"/>
          <w:u w:val="single"/>
        </w:rPr>
        <w:t xml:space="preserve">                采购项目（项目编号：     ）</w:t>
      </w:r>
      <w:r>
        <w:rPr>
          <w:rFonts w:hint="eastAsia" w:ascii="宋体" w:hAnsi="宋体"/>
          <w:color w:val="auto"/>
          <w:sz w:val="24"/>
          <w:highlight w:val="none"/>
        </w:rPr>
        <w:t>的采购书的全部内容，我方：</w:t>
      </w:r>
      <w:r>
        <w:rPr>
          <w:rFonts w:hint="eastAsia" w:ascii="宋体" w:hAnsi="宋体"/>
          <w:b/>
          <w:color w:val="auto"/>
          <w:sz w:val="24"/>
          <w:highlight w:val="none"/>
          <w:u w:val="single"/>
        </w:rPr>
        <w:t xml:space="preserve">(报价人名称)                 </w:t>
      </w:r>
      <w:r>
        <w:rPr>
          <w:rFonts w:hint="eastAsia" w:ascii="宋体" w:hAnsi="宋体"/>
          <w:color w:val="auto"/>
          <w:sz w:val="24"/>
          <w:highlight w:val="none"/>
        </w:rPr>
        <w:t>作为报价人正式授权</w:t>
      </w:r>
      <w:r>
        <w:rPr>
          <w:rFonts w:hint="eastAsia" w:ascii="宋体" w:hAnsi="宋体"/>
          <w:b/>
          <w:color w:val="auto"/>
          <w:sz w:val="24"/>
          <w:highlight w:val="none"/>
          <w:u w:val="single"/>
        </w:rPr>
        <w:t xml:space="preserve"> (代理人全名、职务、身份证号码)              </w:t>
      </w:r>
      <w:r>
        <w:rPr>
          <w:rFonts w:hint="eastAsia" w:ascii="宋体" w:hAnsi="宋体"/>
          <w:color w:val="auto"/>
          <w:sz w:val="24"/>
          <w:highlight w:val="none"/>
        </w:rPr>
        <w:t>代表我方进行有关本报价的一切事宜。</w:t>
      </w:r>
    </w:p>
    <w:p w14:paraId="0AC23932">
      <w:pPr>
        <w:spacing w:line="400" w:lineRule="exact"/>
        <w:ind w:firstLine="570"/>
        <w:rPr>
          <w:rFonts w:ascii="宋体" w:hAnsi="宋体"/>
          <w:b/>
          <w:color w:val="auto"/>
          <w:sz w:val="24"/>
          <w:highlight w:val="none"/>
        </w:rPr>
      </w:pPr>
      <w:r>
        <w:rPr>
          <w:rFonts w:hint="eastAsia" w:ascii="宋体" w:hAnsi="宋体"/>
          <w:b/>
          <w:color w:val="auto"/>
          <w:sz w:val="24"/>
          <w:highlight w:val="none"/>
        </w:rPr>
        <w:t>我方已完全明白采购书的所有条款要求，并重申以下几点：</w:t>
      </w:r>
    </w:p>
    <w:p w14:paraId="0440C898">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按采购书要求提供的报价总价详见《报价一览表》。</w:t>
      </w:r>
    </w:p>
    <w:p w14:paraId="6CB88F17">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08B0D2B1">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我方同意按照贵方可能提出的要求而提供与报价有关的其它任何数据、信息或资料。</w:t>
      </w:r>
    </w:p>
    <w:p w14:paraId="02604495">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我方理解贵方不一定接受最低报价。</w:t>
      </w:r>
    </w:p>
    <w:p w14:paraId="78B5336B">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我方如果成交，将保证履行采购书及其澄清、修改文件（如果有）中的全部责任和义务，按质、按量、按期履行好合同。</w:t>
      </w:r>
    </w:p>
    <w:p w14:paraId="71F87659">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我方作为</w:t>
      </w:r>
      <w:r>
        <w:rPr>
          <w:rFonts w:hint="eastAsia" w:ascii="宋体" w:hAnsi="宋体"/>
          <w:b/>
          <w:color w:val="auto"/>
          <w:sz w:val="24"/>
          <w:highlight w:val="none"/>
          <w:u w:val="single"/>
        </w:rPr>
        <w:t>（</w:t>
      </w:r>
      <w:r>
        <w:rPr>
          <w:rFonts w:hint="eastAsia" w:ascii="宋体" w:hAnsi="宋体"/>
          <w:b/>
          <w:i/>
          <w:color w:val="auto"/>
          <w:sz w:val="24"/>
          <w:highlight w:val="none"/>
          <w:u w:val="single"/>
        </w:rPr>
        <w:t>制造商/代理商）</w:t>
      </w:r>
      <w:r>
        <w:rPr>
          <w:rFonts w:hint="eastAsia" w:ascii="宋体" w:hAnsi="宋体"/>
          <w:color w:val="auto"/>
          <w:sz w:val="24"/>
          <w:highlight w:val="none"/>
        </w:rPr>
        <w:t>是在法律、财务和运作上独立于采购人的报价人，在此保证所提交的所有文件和全部说明是真实的、准确的、有效的。</w:t>
      </w:r>
    </w:p>
    <w:p w14:paraId="77E95C84">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我方报价已包含应向知识产权所有权人支付的所有相关税费。并保证，招标人在中国使用我方提供的货物时，如有第三方提出侵犯其知识产权主张的，责任由我方承担。</w:t>
      </w:r>
    </w:p>
    <w:p w14:paraId="1C9CB277">
      <w:pPr>
        <w:numPr>
          <w:ilvl w:val="0"/>
          <w:numId w:val="10"/>
        </w:numPr>
        <w:tabs>
          <w:tab w:val="left" w:pos="0"/>
        </w:tabs>
        <w:spacing w:line="440" w:lineRule="exact"/>
        <w:rPr>
          <w:rFonts w:ascii="宋体" w:hAnsi="宋体"/>
          <w:color w:val="auto"/>
          <w:sz w:val="24"/>
          <w:highlight w:val="none"/>
        </w:rPr>
      </w:pPr>
      <w:r>
        <w:rPr>
          <w:rFonts w:hint="eastAsia" w:ascii="宋体" w:hAnsi="宋体"/>
          <w:color w:val="auto"/>
          <w:sz w:val="24"/>
          <w:highlight w:val="none"/>
        </w:rPr>
        <w:t>我方对在采购响应文件及采购过程中所作出的所有承诺承担法律责任。</w:t>
      </w:r>
    </w:p>
    <w:p w14:paraId="2DA64C91">
      <w:pPr>
        <w:numPr>
          <w:ilvl w:val="0"/>
          <w:numId w:val="9"/>
        </w:numPr>
        <w:spacing w:line="400" w:lineRule="exact"/>
        <w:rPr>
          <w:rFonts w:ascii="宋体" w:hAnsi="宋体"/>
          <w:color w:val="auto"/>
          <w:sz w:val="24"/>
          <w:highlight w:val="none"/>
        </w:rPr>
      </w:pPr>
      <w:r>
        <w:rPr>
          <w:rFonts w:hint="eastAsia" w:ascii="宋体" w:hAnsi="宋体"/>
          <w:snapToGrid w:val="0"/>
          <w:color w:val="auto"/>
          <w:kern w:val="0"/>
          <w:sz w:val="24"/>
          <w:highlight w:val="none"/>
        </w:rPr>
        <w:t>我方在近三年没有违法行为，在以往政府招标采购活动中没有违规和违约行为，并保证所供货物及服务来源合法，否则由我方承担因此产生的法律责任和经济责任。</w:t>
      </w:r>
    </w:p>
    <w:p w14:paraId="7C6F381C">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所有与本采购项目有关的函件请发往下列地址：</w:t>
      </w:r>
    </w:p>
    <w:p w14:paraId="30C1AC54">
      <w:pPr>
        <w:spacing w:line="400" w:lineRule="exact"/>
        <w:rPr>
          <w:rFonts w:ascii="宋体" w:hAnsi="宋体"/>
          <w:color w:val="auto"/>
          <w:sz w:val="24"/>
          <w:highlight w:val="none"/>
        </w:rPr>
      </w:pPr>
    </w:p>
    <w:p w14:paraId="486D8860">
      <w:pPr>
        <w:spacing w:line="440" w:lineRule="exact"/>
        <w:rPr>
          <w:rFonts w:ascii="宋体" w:hAnsi="宋体"/>
          <w:color w:val="auto"/>
          <w:sz w:val="24"/>
          <w:highlight w:val="none"/>
          <w:u w:val="single"/>
        </w:rPr>
      </w:pPr>
      <w:r>
        <w:rPr>
          <w:rFonts w:hint="eastAsia" w:ascii="宋体" w:hAnsi="宋体"/>
          <w:color w:val="auto"/>
          <w:sz w:val="24"/>
          <w:highlight w:val="none"/>
        </w:rPr>
        <w:t xml:space="preserve">  电    话：</w:t>
      </w:r>
      <w:r>
        <w:rPr>
          <w:rFonts w:hint="eastAsia" w:ascii="宋体" w:hAnsi="宋体"/>
          <w:color w:val="auto"/>
          <w:sz w:val="24"/>
          <w:highlight w:val="none"/>
          <w:u w:val="single"/>
        </w:rPr>
        <w:t xml:space="preserve">                             .</w:t>
      </w:r>
      <w:r>
        <w:rPr>
          <w:rFonts w:hint="eastAsia" w:ascii="宋体" w:hAnsi="宋体"/>
          <w:color w:val="auto"/>
          <w:sz w:val="24"/>
          <w:highlight w:val="none"/>
        </w:rPr>
        <w:t>传    真：.</w:t>
      </w:r>
    </w:p>
    <w:p w14:paraId="49EA3FD2">
      <w:pPr>
        <w:spacing w:line="440" w:lineRule="exact"/>
        <w:ind w:firstLine="240" w:firstLineChars="100"/>
        <w:rPr>
          <w:rFonts w:ascii="宋体" w:hAnsi="宋体"/>
          <w:color w:val="auto"/>
          <w:sz w:val="24"/>
          <w:highlight w:val="none"/>
          <w:u w:val="single"/>
        </w:rPr>
      </w:pPr>
      <w:r>
        <w:rPr>
          <w:rFonts w:hint="eastAsia" w:ascii="宋体" w:hAnsi="宋体"/>
          <w:color w:val="auto"/>
          <w:sz w:val="24"/>
          <w:highlight w:val="none"/>
        </w:rPr>
        <w:t>地    址：.邮政编码：.</w:t>
      </w:r>
    </w:p>
    <w:p w14:paraId="2C65567A">
      <w:pPr>
        <w:spacing w:line="440" w:lineRule="exact"/>
        <w:rPr>
          <w:rFonts w:ascii="宋体" w:hAnsi="宋体"/>
          <w:color w:val="auto"/>
          <w:sz w:val="24"/>
          <w:highlight w:val="none"/>
          <w:u w:val="single"/>
        </w:rPr>
      </w:pPr>
      <w:r>
        <w:rPr>
          <w:rFonts w:hint="eastAsia" w:ascii="宋体" w:hAnsi="宋体"/>
          <w:color w:val="auto"/>
          <w:sz w:val="24"/>
          <w:highlight w:val="none"/>
        </w:rPr>
        <w:t xml:space="preserve">  代表姓名：.职    务：.</w:t>
      </w:r>
    </w:p>
    <w:p w14:paraId="168CF8B2">
      <w:pPr>
        <w:spacing w:line="56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特此声明。</w:t>
      </w:r>
    </w:p>
    <w:p w14:paraId="4A694530">
      <w:pPr>
        <w:spacing w:line="480" w:lineRule="exact"/>
        <w:rPr>
          <w:rFonts w:ascii="宋体" w:hAnsi="宋体"/>
          <w:color w:val="auto"/>
          <w:sz w:val="32"/>
          <w:szCs w:val="32"/>
          <w:highlight w:val="none"/>
        </w:rPr>
      </w:pPr>
    </w:p>
    <w:p w14:paraId="77ACDC31">
      <w:pPr>
        <w:spacing w:line="480" w:lineRule="exact"/>
        <w:rPr>
          <w:rFonts w:ascii="宋体" w:hAnsi="宋体"/>
          <w:color w:val="auto"/>
          <w:sz w:val="32"/>
          <w:szCs w:val="32"/>
          <w:highlight w:val="none"/>
        </w:rPr>
      </w:pPr>
    </w:p>
    <w:p w14:paraId="1BDDEC51">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676249A1">
      <w:pPr>
        <w:spacing w:line="400" w:lineRule="exact"/>
        <w:rPr>
          <w:rFonts w:ascii="宋体" w:hAnsi="宋体"/>
          <w:color w:val="auto"/>
          <w:sz w:val="32"/>
          <w:szCs w:val="32"/>
          <w:highlight w:val="none"/>
        </w:rPr>
      </w:pPr>
    </w:p>
    <w:p w14:paraId="5CEBCF8E">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2195DBC5">
      <w:pPr>
        <w:spacing w:line="400" w:lineRule="exact"/>
        <w:rPr>
          <w:rFonts w:ascii="宋体" w:hAnsi="宋体"/>
          <w:color w:val="auto"/>
          <w:sz w:val="32"/>
          <w:szCs w:val="32"/>
          <w:highlight w:val="none"/>
        </w:rPr>
      </w:pPr>
    </w:p>
    <w:p w14:paraId="042E7DF1">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年  月  日</w:t>
      </w:r>
    </w:p>
    <w:p w14:paraId="4DEBC6F1">
      <w:pPr>
        <w:spacing w:line="320" w:lineRule="exact"/>
        <w:jc w:val="center"/>
        <w:rPr>
          <w:rFonts w:ascii="宋体" w:hAnsi="宋体"/>
          <w:b/>
          <w:color w:val="auto"/>
          <w:sz w:val="28"/>
          <w:szCs w:val="28"/>
          <w:highlight w:val="none"/>
        </w:rPr>
      </w:pPr>
    </w:p>
    <w:p w14:paraId="0019E753">
      <w:pPr>
        <w:spacing w:line="320" w:lineRule="exact"/>
        <w:jc w:val="center"/>
        <w:rPr>
          <w:rFonts w:ascii="宋体" w:hAnsi="宋体"/>
          <w:b/>
          <w:color w:val="auto"/>
          <w:sz w:val="28"/>
          <w:szCs w:val="28"/>
          <w:highlight w:val="none"/>
        </w:rPr>
      </w:pPr>
    </w:p>
    <w:p w14:paraId="2F1E7F89">
      <w:pPr>
        <w:rPr>
          <w:rFonts w:ascii="宋体" w:hAnsi="宋体"/>
          <w:b/>
          <w:color w:val="auto"/>
          <w:sz w:val="44"/>
          <w:szCs w:val="44"/>
          <w:highlight w:val="none"/>
        </w:rPr>
      </w:pPr>
      <w:r>
        <w:rPr>
          <w:rFonts w:hint="eastAsia" w:ascii="宋体" w:hAnsi="宋体"/>
          <w:b/>
          <w:color w:val="auto"/>
          <w:sz w:val="44"/>
          <w:szCs w:val="44"/>
          <w:highlight w:val="none"/>
        </w:rPr>
        <w:br w:type="page"/>
      </w:r>
    </w:p>
    <w:p w14:paraId="7048D58A">
      <w:pPr>
        <w:numPr>
          <w:ilvl w:val="0"/>
          <w:numId w:val="7"/>
        </w:numPr>
        <w:autoSpaceDE w:val="0"/>
        <w:autoSpaceDN w:val="0"/>
        <w:adjustRightInd w:val="0"/>
        <w:spacing w:line="640" w:lineRule="exact"/>
        <w:ind w:left="0"/>
        <w:jc w:val="center"/>
        <w:rPr>
          <w:rFonts w:ascii="宋体" w:hAnsi="宋体" w:cs="宋体"/>
          <w:b/>
          <w:bCs/>
          <w:color w:val="auto"/>
          <w:spacing w:val="30"/>
          <w:sz w:val="44"/>
          <w:szCs w:val="44"/>
          <w:highlight w:val="none"/>
        </w:rPr>
      </w:pPr>
      <w:r>
        <w:rPr>
          <w:rFonts w:hint="eastAsia" w:ascii="宋体" w:hAnsi="宋体"/>
          <w:b/>
          <w:color w:val="auto"/>
          <w:sz w:val="44"/>
          <w:szCs w:val="44"/>
          <w:highlight w:val="none"/>
        </w:rPr>
        <w:t>证明材料</w:t>
      </w:r>
    </w:p>
    <w:p w14:paraId="673DFABF">
      <w:pPr>
        <w:rPr>
          <w:b/>
          <w:color w:val="auto"/>
          <w:sz w:val="44"/>
          <w:szCs w:val="44"/>
          <w:highlight w:val="none"/>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10E6AC-6740-475E-AF86-0FD6EF10C398}"/>
  </w:font>
  <w:font w:name="黑体">
    <w:panose1 w:val="02010609060101010101"/>
    <w:charset w:val="86"/>
    <w:family w:val="auto"/>
    <w:pitch w:val="default"/>
    <w:sig w:usb0="800002BF" w:usb1="38CF7CFA" w:usb2="00000016" w:usb3="00000000" w:csb0="00040001" w:csb1="00000000"/>
    <w:embedRegular r:id="rId2" w:fontKey="{558963C2-2DA0-4C2B-9F3F-89B8203076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203A86B-13A6-4DE0-A2E9-BB9F82E6BE26}"/>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昆仑楷体">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CABEB0E7-E99F-4BD7-8130-3F2E4F979EDD}"/>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5" w:fontKey="{ED513B42-FD3B-4621-9E67-C29379219D52}"/>
  </w:font>
  <w:font w:name="楷体">
    <w:panose1 w:val="02010609060101010101"/>
    <w:charset w:val="86"/>
    <w:family w:val="auto"/>
    <w:pitch w:val="default"/>
    <w:sig w:usb0="800002BF" w:usb1="38CF7CFA" w:usb2="00000016" w:usb3="00000000" w:csb0="00040001" w:csb1="00000000"/>
    <w:embedRegular r:id="rId6" w:fontKey="{42EEF118-B167-46AD-A3D9-C085E46D62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1578">
    <w:pPr>
      <w:pStyle w:val="18"/>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F75FB0">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9F75FB0">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2B10C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2B10C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3559">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F9396F">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BF9396F">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AA49">
    <w:pPr>
      <w:pStyle w:val="18"/>
      <w:ind w:right="360"/>
      <w:rPr>
        <w:u w:val="single"/>
      </w:rPr>
    </w:pPr>
  </w:p>
  <w:p w14:paraId="55E4A377">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3CCB">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520A">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066E">
    <w:pPr>
      <w:pStyle w:val="19"/>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968C32">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8968C32">
                    <w:pPr>
                      <w:pStyle w:val="19"/>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07D60351"/>
    <w:multiLevelType w:val="singleLevel"/>
    <w:tmpl w:val="07D60351"/>
    <w:lvl w:ilvl="0" w:tentative="0">
      <w:start w:val="2"/>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jg5YzhlN2UyYzc1OTVkODliYjBhY2RiNzMxZGE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9E3C49"/>
    <w:rsid w:val="025C2990"/>
    <w:rsid w:val="027950FA"/>
    <w:rsid w:val="029C7941"/>
    <w:rsid w:val="0338148D"/>
    <w:rsid w:val="03AD1858"/>
    <w:rsid w:val="03D568F0"/>
    <w:rsid w:val="057D5D26"/>
    <w:rsid w:val="05940418"/>
    <w:rsid w:val="06B8652C"/>
    <w:rsid w:val="06ED35DC"/>
    <w:rsid w:val="07562A2D"/>
    <w:rsid w:val="07654F6A"/>
    <w:rsid w:val="079E325C"/>
    <w:rsid w:val="09E216CB"/>
    <w:rsid w:val="0A2F4D76"/>
    <w:rsid w:val="0A8068C8"/>
    <w:rsid w:val="0B0B25CD"/>
    <w:rsid w:val="0BEE41F8"/>
    <w:rsid w:val="0D0015C5"/>
    <w:rsid w:val="0E25520E"/>
    <w:rsid w:val="0E6949B3"/>
    <w:rsid w:val="0F666038"/>
    <w:rsid w:val="0FEF4AD0"/>
    <w:rsid w:val="11FA2096"/>
    <w:rsid w:val="12254861"/>
    <w:rsid w:val="12AA5560"/>
    <w:rsid w:val="12B4052F"/>
    <w:rsid w:val="12D1154D"/>
    <w:rsid w:val="12EC524A"/>
    <w:rsid w:val="13071F04"/>
    <w:rsid w:val="13C52591"/>
    <w:rsid w:val="14A66120"/>
    <w:rsid w:val="14E23522"/>
    <w:rsid w:val="15072027"/>
    <w:rsid w:val="15476888"/>
    <w:rsid w:val="168532DC"/>
    <w:rsid w:val="16F7466B"/>
    <w:rsid w:val="173373DC"/>
    <w:rsid w:val="1753107A"/>
    <w:rsid w:val="18DC1D83"/>
    <w:rsid w:val="18DD33E1"/>
    <w:rsid w:val="18EE0C00"/>
    <w:rsid w:val="1AE42B15"/>
    <w:rsid w:val="20BC39CA"/>
    <w:rsid w:val="213E5304"/>
    <w:rsid w:val="21E00F42"/>
    <w:rsid w:val="22E22BA7"/>
    <w:rsid w:val="245F6E0F"/>
    <w:rsid w:val="24905418"/>
    <w:rsid w:val="263B5217"/>
    <w:rsid w:val="27192484"/>
    <w:rsid w:val="27370FF9"/>
    <w:rsid w:val="27C423D8"/>
    <w:rsid w:val="28E13EA5"/>
    <w:rsid w:val="291150CE"/>
    <w:rsid w:val="29847AAE"/>
    <w:rsid w:val="2BFE4851"/>
    <w:rsid w:val="2E2429AD"/>
    <w:rsid w:val="2E7F096C"/>
    <w:rsid w:val="2E950643"/>
    <w:rsid w:val="305B2BFC"/>
    <w:rsid w:val="311763F2"/>
    <w:rsid w:val="3237724D"/>
    <w:rsid w:val="32C61B83"/>
    <w:rsid w:val="344B05CF"/>
    <w:rsid w:val="34683033"/>
    <w:rsid w:val="348503D0"/>
    <w:rsid w:val="34876910"/>
    <w:rsid w:val="34B01683"/>
    <w:rsid w:val="35B77661"/>
    <w:rsid w:val="36583023"/>
    <w:rsid w:val="36FD0784"/>
    <w:rsid w:val="3713274F"/>
    <w:rsid w:val="392B63BF"/>
    <w:rsid w:val="39A6093D"/>
    <w:rsid w:val="3BF75747"/>
    <w:rsid w:val="3D832EB5"/>
    <w:rsid w:val="3EB43B95"/>
    <w:rsid w:val="3EED6018"/>
    <w:rsid w:val="3F0535D6"/>
    <w:rsid w:val="401A05CF"/>
    <w:rsid w:val="40652603"/>
    <w:rsid w:val="42532A81"/>
    <w:rsid w:val="442F0A64"/>
    <w:rsid w:val="44CC119F"/>
    <w:rsid w:val="44FE771E"/>
    <w:rsid w:val="453D2E2E"/>
    <w:rsid w:val="455B5F6E"/>
    <w:rsid w:val="4678338B"/>
    <w:rsid w:val="476B2D91"/>
    <w:rsid w:val="4857112D"/>
    <w:rsid w:val="48833F13"/>
    <w:rsid w:val="4AAD5E8A"/>
    <w:rsid w:val="4ADD6003"/>
    <w:rsid w:val="4BEB2A35"/>
    <w:rsid w:val="4C9204F0"/>
    <w:rsid w:val="4DBA5FA6"/>
    <w:rsid w:val="4DD5065C"/>
    <w:rsid w:val="4EFC6035"/>
    <w:rsid w:val="501C17B7"/>
    <w:rsid w:val="507A5425"/>
    <w:rsid w:val="50C30629"/>
    <w:rsid w:val="51577DD1"/>
    <w:rsid w:val="51AB09AF"/>
    <w:rsid w:val="520732F2"/>
    <w:rsid w:val="531269D1"/>
    <w:rsid w:val="537B1F4B"/>
    <w:rsid w:val="54B4589B"/>
    <w:rsid w:val="55B90436"/>
    <w:rsid w:val="57434CFA"/>
    <w:rsid w:val="596D6C98"/>
    <w:rsid w:val="5A165665"/>
    <w:rsid w:val="5A9164F8"/>
    <w:rsid w:val="5A965CB3"/>
    <w:rsid w:val="5C097FBF"/>
    <w:rsid w:val="5C837B0E"/>
    <w:rsid w:val="5CFE645C"/>
    <w:rsid w:val="5D901B4E"/>
    <w:rsid w:val="5DCB7EB6"/>
    <w:rsid w:val="5EB743B6"/>
    <w:rsid w:val="60762418"/>
    <w:rsid w:val="6194517C"/>
    <w:rsid w:val="62437726"/>
    <w:rsid w:val="628F0A4F"/>
    <w:rsid w:val="6296560A"/>
    <w:rsid w:val="62D60C04"/>
    <w:rsid w:val="62DB6DB3"/>
    <w:rsid w:val="63065FF8"/>
    <w:rsid w:val="63550335"/>
    <w:rsid w:val="66FF2736"/>
    <w:rsid w:val="68563412"/>
    <w:rsid w:val="68742FE5"/>
    <w:rsid w:val="689C6133"/>
    <w:rsid w:val="68EE3EEB"/>
    <w:rsid w:val="691E0792"/>
    <w:rsid w:val="697C1D6F"/>
    <w:rsid w:val="6A4423BD"/>
    <w:rsid w:val="6A80153E"/>
    <w:rsid w:val="6B7A416A"/>
    <w:rsid w:val="6C7B27ED"/>
    <w:rsid w:val="6DE15EE9"/>
    <w:rsid w:val="6F544E68"/>
    <w:rsid w:val="6FEA2552"/>
    <w:rsid w:val="719242C5"/>
    <w:rsid w:val="726633A2"/>
    <w:rsid w:val="72B62304"/>
    <w:rsid w:val="742D0AEA"/>
    <w:rsid w:val="750157C1"/>
    <w:rsid w:val="77EFF49C"/>
    <w:rsid w:val="77F228DE"/>
    <w:rsid w:val="78851ED1"/>
    <w:rsid w:val="79B71EA3"/>
    <w:rsid w:val="79C61CFF"/>
    <w:rsid w:val="7DBD7DE5"/>
    <w:rsid w:val="7E740121"/>
    <w:rsid w:val="7EA773F9"/>
    <w:rsid w:val="7F6D4EBF"/>
    <w:rsid w:val="AFFF4E9F"/>
    <w:rsid w:val="BBEF22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line="720" w:lineRule="exact"/>
      <w:jc w:val="center"/>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Normal Indent"/>
    <w:basedOn w:val="1"/>
    <w:link w:val="48"/>
    <w:qFormat/>
    <w:uiPriority w:val="0"/>
    <w:pPr>
      <w:ind w:firstLine="420"/>
    </w:pPr>
    <w:rPr>
      <w:rFonts w:ascii="Calibri" w:hAnsi="Calibri"/>
      <w:kern w:val="0"/>
      <w:sz w:val="20"/>
      <w:szCs w:val="20"/>
    </w:rPr>
  </w:style>
  <w:style w:type="paragraph" w:styleId="8">
    <w:name w:val="Document Map"/>
    <w:basedOn w:val="1"/>
    <w:link w:val="63"/>
    <w:semiHidden/>
    <w:qFormat/>
    <w:uiPriority w:val="0"/>
    <w:pPr>
      <w:shd w:val="clear" w:color="auto" w:fill="000080"/>
    </w:pPr>
    <w:rPr>
      <w:kern w:val="0"/>
      <w:sz w:val="20"/>
    </w:rPr>
  </w:style>
  <w:style w:type="paragraph" w:styleId="9">
    <w:name w:val="annotation text"/>
    <w:basedOn w:val="1"/>
    <w:next w:val="10"/>
    <w:link w:val="66"/>
    <w:qFormat/>
    <w:uiPriority w:val="0"/>
    <w:pPr>
      <w:spacing w:line="280" w:lineRule="exact"/>
      <w:jc w:val="left"/>
    </w:pPr>
    <w:rPr>
      <w:sz w:val="24"/>
    </w:rPr>
  </w:style>
  <w:style w:type="paragraph" w:styleId="10">
    <w:name w:val="Balloon Text"/>
    <w:basedOn w:val="1"/>
    <w:link w:val="42"/>
    <w:semiHidden/>
    <w:qFormat/>
    <w:uiPriority w:val="0"/>
    <w:pPr>
      <w:adjustRightInd w:val="0"/>
      <w:snapToGrid w:val="0"/>
    </w:pPr>
    <w:rPr>
      <w:sz w:val="28"/>
      <w:szCs w:val="18"/>
    </w:rPr>
  </w:style>
  <w:style w:type="paragraph" w:styleId="11">
    <w:name w:val="Body Text"/>
    <w:basedOn w:val="1"/>
    <w:next w:val="1"/>
    <w:qFormat/>
    <w:uiPriority w:val="1"/>
    <w:pPr>
      <w:autoSpaceDE w:val="0"/>
      <w:autoSpaceDN w:val="0"/>
      <w:ind w:left="490"/>
      <w:jc w:val="left"/>
    </w:pPr>
    <w:rPr>
      <w:rFonts w:cs="宋体"/>
      <w:kern w:val="0"/>
      <w:sz w:val="19"/>
      <w:szCs w:val="19"/>
      <w:lang w:eastAsia="en-US"/>
    </w:rPr>
  </w:style>
  <w:style w:type="paragraph" w:styleId="12">
    <w:name w:val="Body Text Indent"/>
    <w:basedOn w:val="1"/>
    <w:link w:val="56"/>
    <w:qFormat/>
    <w:uiPriority w:val="0"/>
    <w:pPr>
      <w:ind w:firstLine="570"/>
    </w:pPr>
    <w:rPr>
      <w:rFonts w:ascii="宋体" w:hAnsi="宋体"/>
      <w:kern w:val="0"/>
      <w:sz w:val="24"/>
    </w:rPr>
  </w:style>
  <w:style w:type="paragraph" w:styleId="13">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toc 3"/>
    <w:basedOn w:val="1"/>
    <w:next w:val="1"/>
    <w:qFormat/>
    <w:uiPriority w:val="39"/>
    <w:pPr>
      <w:ind w:left="840" w:leftChars="400"/>
    </w:pPr>
  </w:style>
  <w:style w:type="paragraph" w:styleId="15">
    <w:name w:val="Plain Text"/>
    <w:basedOn w:val="1"/>
    <w:link w:val="43"/>
    <w:qFormat/>
    <w:uiPriority w:val="0"/>
    <w:rPr>
      <w:rFonts w:ascii="宋体" w:hAnsi="Courier New"/>
      <w:kern w:val="0"/>
      <w:sz w:val="20"/>
    </w:rPr>
  </w:style>
  <w:style w:type="paragraph" w:styleId="16">
    <w:name w:val="Date"/>
    <w:basedOn w:val="1"/>
    <w:next w:val="1"/>
    <w:link w:val="40"/>
    <w:qFormat/>
    <w:uiPriority w:val="0"/>
    <w:pPr>
      <w:ind w:left="100" w:leftChars="2500"/>
    </w:pPr>
    <w:rPr>
      <w:kern w:val="0"/>
      <w:sz w:val="28"/>
    </w:rPr>
  </w:style>
  <w:style w:type="paragraph" w:styleId="17">
    <w:name w:val="Body Text Indent 2"/>
    <w:basedOn w:val="1"/>
    <w:link w:val="61"/>
    <w:qFormat/>
    <w:uiPriority w:val="0"/>
    <w:pPr>
      <w:spacing w:line="300" w:lineRule="auto"/>
      <w:ind w:firstLine="540" w:firstLineChars="225"/>
    </w:pPr>
    <w:rPr>
      <w:rFonts w:ascii="宋体" w:hAnsi="宋体"/>
      <w:color w:val="000000"/>
      <w:kern w:val="0"/>
      <w:sz w:val="24"/>
    </w:rPr>
  </w:style>
  <w:style w:type="paragraph" w:styleId="18">
    <w:name w:val="footer"/>
    <w:basedOn w:val="1"/>
    <w:link w:val="57"/>
    <w:qFormat/>
    <w:uiPriority w:val="0"/>
    <w:pPr>
      <w:tabs>
        <w:tab w:val="center" w:pos="4153"/>
        <w:tab w:val="right" w:pos="8306"/>
      </w:tabs>
      <w:snapToGrid w:val="0"/>
      <w:jc w:val="left"/>
    </w:pPr>
    <w:rPr>
      <w:kern w:val="0"/>
      <w:sz w:val="18"/>
      <w:szCs w:val="18"/>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qFormat/>
    <w:uiPriority w:val="39"/>
  </w:style>
  <w:style w:type="paragraph" w:styleId="21">
    <w:name w:val="index heading"/>
    <w:basedOn w:val="1"/>
    <w:next w:val="22"/>
    <w:semiHidden/>
    <w:qFormat/>
    <w:uiPriority w:val="0"/>
    <w:rPr>
      <w:szCs w:val="20"/>
    </w:rPr>
  </w:style>
  <w:style w:type="paragraph" w:styleId="22">
    <w:name w:val="index 1"/>
    <w:basedOn w:val="1"/>
    <w:next w:val="1"/>
    <w:semiHidden/>
    <w:qFormat/>
    <w:uiPriority w:val="0"/>
  </w:style>
  <w:style w:type="paragraph" w:styleId="23">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4">
    <w:name w:val="footnote text"/>
    <w:basedOn w:val="1"/>
    <w:link w:val="41"/>
    <w:qFormat/>
    <w:uiPriority w:val="0"/>
    <w:pPr>
      <w:snapToGrid w:val="0"/>
      <w:jc w:val="left"/>
    </w:pPr>
    <w:rPr>
      <w:kern w:val="0"/>
      <w:sz w:val="18"/>
      <w:szCs w:val="18"/>
    </w:rPr>
  </w:style>
  <w:style w:type="paragraph" w:styleId="25">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6">
    <w:name w:val="toc 2"/>
    <w:basedOn w:val="1"/>
    <w:next w:val="1"/>
    <w:qFormat/>
    <w:uiPriority w:val="39"/>
    <w:pPr>
      <w:ind w:left="420" w:leftChars="200"/>
    </w:pPr>
  </w:style>
  <w:style w:type="paragraph" w:styleId="27">
    <w:name w:val="Normal (Web)"/>
    <w:basedOn w:val="1"/>
    <w:qFormat/>
    <w:uiPriority w:val="0"/>
    <w:rPr>
      <w:rFonts w:ascii="Calibri" w:hAnsi="Calibri"/>
      <w:sz w:val="24"/>
      <w:szCs w:val="22"/>
    </w:rPr>
  </w:style>
  <w:style w:type="paragraph" w:styleId="28">
    <w:name w:val="annotation subject"/>
    <w:basedOn w:val="9"/>
    <w:next w:val="9"/>
    <w:link w:val="64"/>
    <w:semiHidden/>
    <w:qFormat/>
    <w:uiPriority w:val="0"/>
    <w:rPr>
      <w:b/>
      <w:bCs/>
      <w:kern w:val="0"/>
      <w:sz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basedOn w:val="31"/>
    <w:qFormat/>
    <w:uiPriority w:val="20"/>
    <w:rPr>
      <w:color w:val="CC0000"/>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styleId="38">
    <w:name w:val="footnote reference"/>
    <w:qFormat/>
    <w:uiPriority w:val="0"/>
    <w:rPr>
      <w:vertAlign w:val="superscript"/>
    </w:rPr>
  </w:style>
  <w:style w:type="character" w:customStyle="1" w:styleId="39">
    <w:name w:val="副标题 Char"/>
    <w:link w:val="23"/>
    <w:qFormat/>
    <w:uiPriority w:val="0"/>
    <w:rPr>
      <w:rFonts w:ascii="Cambria" w:hAnsi="Cambria" w:eastAsia="宋体" w:cs="Times New Roman"/>
      <w:b/>
      <w:bCs/>
      <w:kern w:val="28"/>
      <w:sz w:val="32"/>
      <w:szCs w:val="32"/>
    </w:rPr>
  </w:style>
  <w:style w:type="character" w:customStyle="1" w:styleId="40">
    <w:name w:val="日期 Char"/>
    <w:link w:val="16"/>
    <w:qFormat/>
    <w:uiPriority w:val="0"/>
    <w:rPr>
      <w:rFonts w:ascii="Times New Roman" w:hAnsi="Times New Roman" w:eastAsia="宋体" w:cs="Times New Roman"/>
      <w:sz w:val="28"/>
      <w:szCs w:val="24"/>
    </w:rPr>
  </w:style>
  <w:style w:type="character" w:customStyle="1" w:styleId="41">
    <w:name w:val="脚注文本 Char"/>
    <w:link w:val="24"/>
    <w:qFormat/>
    <w:uiPriority w:val="0"/>
    <w:rPr>
      <w:rFonts w:ascii="Times New Roman" w:hAnsi="Times New Roman" w:eastAsia="宋体" w:cs="Times New Roman"/>
      <w:sz w:val="18"/>
      <w:szCs w:val="18"/>
    </w:rPr>
  </w:style>
  <w:style w:type="character" w:customStyle="1" w:styleId="42">
    <w:name w:val="批注框文本 Char"/>
    <w:link w:val="10"/>
    <w:semiHidden/>
    <w:qFormat/>
    <w:uiPriority w:val="0"/>
    <w:rPr>
      <w:rFonts w:ascii="Times New Roman" w:hAnsi="Times New Roman"/>
      <w:kern w:val="2"/>
      <w:sz w:val="28"/>
      <w:szCs w:val="18"/>
    </w:rPr>
  </w:style>
  <w:style w:type="character" w:customStyle="1" w:styleId="43">
    <w:name w:val="纯文本 Char"/>
    <w:link w:val="15"/>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5"/>
    <w:qFormat/>
    <w:uiPriority w:val="0"/>
    <w:rPr>
      <w:rFonts w:ascii="宋体" w:hAnsi="Times New Roman" w:eastAsia="宋体" w:cs="Times New Roman"/>
      <w:sz w:val="28"/>
      <w:szCs w:val="20"/>
    </w:rPr>
  </w:style>
  <w:style w:type="character" w:customStyle="1" w:styleId="48">
    <w:name w:val="正文缩进 Char"/>
    <w:link w:val="7"/>
    <w:qFormat/>
    <w:uiPriority w:val="0"/>
    <w:rPr>
      <w:rFonts w:eastAsia="宋体"/>
    </w:rPr>
  </w:style>
  <w:style w:type="character" w:customStyle="1" w:styleId="49">
    <w:name w:val="标题 2 Char"/>
    <w:link w:val="4"/>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9"/>
    <w:link w:val="50"/>
    <w:qFormat/>
    <w:uiPriority w:val="0"/>
    <w:pPr>
      <w:pBdr>
        <w:bottom w:val="none" w:color="auto" w:sz="0" w:space="0"/>
      </w:pBdr>
      <w:jc w:val="both"/>
    </w:pPr>
  </w:style>
  <w:style w:type="character" w:customStyle="1" w:styleId="52">
    <w:name w:val="页眉 Char"/>
    <w:link w:val="19"/>
    <w:qFormat/>
    <w:uiPriority w:val="0"/>
    <w:rPr>
      <w:sz w:val="18"/>
      <w:szCs w:val="18"/>
    </w:rPr>
  </w:style>
  <w:style w:type="character" w:customStyle="1" w:styleId="53">
    <w:name w:val="标题 3 Char"/>
    <w:link w:val="5"/>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1"/>
    <w:qFormat/>
    <w:uiPriority w:val="0"/>
  </w:style>
  <w:style w:type="character" w:customStyle="1" w:styleId="56">
    <w:name w:val="正文文本缩进 Char"/>
    <w:link w:val="12"/>
    <w:qFormat/>
    <w:uiPriority w:val="0"/>
    <w:rPr>
      <w:rFonts w:ascii="宋体" w:hAnsi="宋体" w:eastAsia="宋体" w:cs="Times New Roman"/>
      <w:sz w:val="24"/>
      <w:szCs w:val="24"/>
    </w:rPr>
  </w:style>
  <w:style w:type="character" w:customStyle="1" w:styleId="57">
    <w:name w:val="页脚 Char"/>
    <w:link w:val="18"/>
    <w:qFormat/>
    <w:uiPriority w:val="0"/>
    <w:rPr>
      <w:rFonts w:ascii="Times New Roman" w:hAnsi="Times New Roman" w:eastAsia="宋体" w:cs="Times New Roman"/>
      <w:sz w:val="18"/>
      <w:szCs w:val="18"/>
    </w:rPr>
  </w:style>
  <w:style w:type="character" w:customStyle="1" w:styleId="58">
    <w:name w:val="标题 4 Char"/>
    <w:link w:val="6"/>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标题 1 Char"/>
    <w:link w:val="3"/>
    <w:qFormat/>
    <w:uiPriority w:val="0"/>
    <w:rPr>
      <w:rFonts w:ascii="Times New Roman" w:hAnsi="Times New Roman" w:eastAsia="宋体" w:cs="Times New Roman"/>
      <w:b/>
      <w:bCs/>
      <w:kern w:val="44"/>
      <w:sz w:val="44"/>
      <w:szCs w:val="44"/>
    </w:rPr>
  </w:style>
  <w:style w:type="character" w:customStyle="1" w:styleId="61">
    <w:name w:val="正文文本缩进 2 Char"/>
    <w:link w:val="17"/>
    <w:qFormat/>
    <w:uiPriority w:val="0"/>
    <w:rPr>
      <w:rFonts w:ascii="宋体" w:hAnsi="宋体" w:eastAsia="宋体" w:cs="Times New Roman"/>
      <w:color w:val="000000"/>
      <w:sz w:val="24"/>
      <w:szCs w:val="24"/>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文档结构图 Char"/>
    <w:link w:val="8"/>
    <w:semiHidden/>
    <w:qFormat/>
    <w:uiPriority w:val="0"/>
    <w:rPr>
      <w:rFonts w:ascii="Times New Roman" w:hAnsi="Times New Roman" w:eastAsia="宋体" w:cs="Times New Roman"/>
      <w:szCs w:val="24"/>
      <w:shd w:val="clear" w:color="auto" w:fill="000080"/>
    </w:rPr>
  </w:style>
  <w:style w:type="character" w:customStyle="1" w:styleId="64">
    <w:name w:val="批注主题 Char"/>
    <w:link w:val="28"/>
    <w:semiHidden/>
    <w:qFormat/>
    <w:uiPriority w:val="0"/>
    <w:rPr>
      <w:rFonts w:ascii="Times New Roman" w:hAnsi="Times New Roman" w:eastAsia="宋体" w:cs="Times New Roman"/>
      <w:b/>
      <w:bCs/>
      <w:szCs w:val="24"/>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批注文字 Char"/>
    <w:link w:val="9"/>
    <w:qFormat/>
    <w:uiPriority w:val="0"/>
    <w:rPr>
      <w:rFonts w:ascii="Times New Roman" w:hAnsi="Times New Roman"/>
      <w:kern w:val="2"/>
      <w:sz w:val="24"/>
      <w:szCs w:val="24"/>
    </w:rPr>
  </w:style>
  <w:style w:type="character" w:customStyle="1" w:styleId="67">
    <w:name w:val="apple-converted-space"/>
    <w:qFormat/>
    <w:uiPriority w:val="99"/>
    <w:rPr>
      <w:rFonts w:cs="Times New Roman"/>
    </w:rPr>
  </w:style>
  <w:style w:type="paragraph" w:customStyle="1" w:styleId="68">
    <w:name w:val="1"/>
    <w:basedOn w:val="1"/>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qFormat/>
    <w:uiPriority w:val="0"/>
    <w:rPr>
      <w:rFonts w:ascii="宋体" w:hAnsi="宋体"/>
      <w:b/>
      <w:sz w:val="28"/>
      <w:szCs w:val="28"/>
    </w:rPr>
  </w:style>
  <w:style w:type="paragraph" w:customStyle="1" w:styleId="70">
    <w:name w:val="Char Char Char Char"/>
    <w:basedOn w:val="1"/>
    <w:qFormat/>
    <w:uiPriority w:val="0"/>
    <w:rPr>
      <w:szCs w:val="20"/>
    </w:rPr>
  </w:style>
  <w:style w:type="paragraph" w:customStyle="1" w:styleId="71">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qFormat/>
    <w:uiPriority w:val="0"/>
    <w:pPr>
      <w:ind w:firstLine="420" w:firstLineChars="200"/>
    </w:pPr>
    <w:rPr>
      <w:rFonts w:ascii="Calibri" w:hAnsi="Calibri"/>
      <w:szCs w:val="21"/>
    </w:rPr>
  </w:style>
  <w:style w:type="paragraph" w:customStyle="1" w:styleId="7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qFormat/>
    <w:uiPriority w:val="0"/>
    <w:rPr>
      <w:b/>
      <w:sz w:val="24"/>
    </w:rPr>
  </w:style>
  <w:style w:type="paragraph" w:customStyle="1" w:styleId="81">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qFormat/>
    <w:uiPriority w:val="0"/>
    <w:pPr>
      <w:tabs>
        <w:tab w:val="left" w:pos="0"/>
      </w:tabs>
      <w:ind w:left="964" w:hanging="964"/>
    </w:pPr>
    <w:rPr>
      <w:sz w:val="24"/>
    </w:rPr>
  </w:style>
  <w:style w:type="paragraph" w:styleId="85">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qFormat/>
    <w:uiPriority w:val="0"/>
    <w:pPr>
      <w:widowControl/>
      <w:spacing w:line="360" w:lineRule="auto"/>
      <w:ind w:firstLine="480" w:firstLineChars="200"/>
      <w:jc w:val="left"/>
    </w:pPr>
    <w:rPr>
      <w:kern w:val="0"/>
      <w:sz w:val="24"/>
      <w:szCs w:val="20"/>
    </w:rPr>
  </w:style>
  <w:style w:type="paragraph" w:customStyle="1" w:styleId="90">
    <w:name w:val="列表段落1"/>
    <w:basedOn w:val="1"/>
    <w:qFormat/>
    <w:uiPriority w:val="0"/>
    <w:pPr>
      <w:ind w:firstLine="420" w:firstLineChars="200"/>
    </w:pPr>
    <w:rPr>
      <w:rFonts w:ascii="Calibri" w:hAnsi="Calibri"/>
      <w:szCs w:val="21"/>
    </w:rPr>
  </w:style>
  <w:style w:type="paragraph" w:customStyle="1" w:styleId="91">
    <w:name w:val="正文_0_1"/>
    <w:basedOn w:val="1"/>
    <w:qFormat/>
    <w:uiPriority w:val="0"/>
    <w:pPr>
      <w:spacing w:line="360" w:lineRule="auto"/>
    </w:pPr>
    <w:rPr>
      <w:rFonts w:ascii="Calibri" w:hAnsi="Calibri" w:eastAsia="仿宋" w:cs="宋体"/>
      <w:sz w:val="28"/>
      <w:szCs w:val="28"/>
    </w:rPr>
  </w:style>
  <w:style w:type="paragraph" w:customStyle="1" w:styleId="92">
    <w:name w:val="￥正文"/>
    <w:basedOn w:val="1"/>
    <w:qFormat/>
    <w:uiPriority w:val="0"/>
    <w:pPr>
      <w:spacing w:line="360" w:lineRule="auto"/>
    </w:pPr>
    <w:rPr>
      <w:rFonts w:ascii="Calibri" w:hAnsi="Calibri"/>
      <w:kern w:val="0"/>
      <w:sz w:val="24"/>
      <w:szCs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qFormat/>
    <w:locked/>
    <w:uiPriority w:val="0"/>
    <w:rPr>
      <w:rFonts w:ascii="Times New Roman" w:hAnsi="Times New Roman"/>
      <w:snapToGrid w:val="0"/>
      <w:spacing w:val="20"/>
      <w:sz w:val="24"/>
    </w:rPr>
  </w:style>
  <w:style w:type="paragraph" w:customStyle="1" w:styleId="95">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6">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qFormat/>
    <w:locked/>
    <w:uiPriority w:val="99"/>
    <w:rPr>
      <w:kern w:val="0"/>
      <w:sz w:val="20"/>
      <w:szCs w:val="20"/>
    </w:rPr>
  </w:style>
  <w:style w:type="paragraph" w:customStyle="1" w:styleId="100">
    <w:name w:val="_正文段落"/>
    <w:basedOn w:val="1"/>
    <w:link w:val="101"/>
    <w:qFormat/>
    <w:uiPriority w:val="0"/>
    <w:pPr>
      <w:spacing w:beforeLines="15" w:afterLines="15" w:line="360" w:lineRule="auto"/>
      <w:ind w:firstLine="200" w:firstLineChars="200"/>
    </w:pPr>
    <w:rPr>
      <w:sz w:val="24"/>
    </w:rPr>
  </w:style>
  <w:style w:type="character" w:customStyle="1" w:styleId="101">
    <w:name w:val="_正文段落 Char"/>
    <w:link w:val="100"/>
    <w:qFormat/>
    <w:uiPriority w:val="0"/>
    <w:rPr>
      <w:rFonts w:ascii="Times New Roman" w:hAnsi="Times New Roman"/>
      <w:kern w:val="2"/>
      <w:sz w:val="24"/>
      <w:szCs w:val="24"/>
    </w:rPr>
  </w:style>
  <w:style w:type="paragraph" w:customStyle="1" w:styleId="102">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5074</Words>
  <Characters>5384</Characters>
  <Lines>72</Lines>
  <Paragraphs>20</Paragraphs>
  <TotalTime>15</TotalTime>
  <ScaleCrop>false</ScaleCrop>
  <LinksUpToDate>false</LinksUpToDate>
  <CharactersWithSpaces>5457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2019-10-10T18:43:00Z</dcterms:created>
  <dc:creator>招投标中心</dc:creator>
  <cp:lastModifiedBy>郑晓丹</cp:lastModifiedBy>
  <cp:lastPrinted>2022-01-22T02:35:00Z</cp:lastPrinted>
  <dcterms:modified xsi:type="dcterms:W3CDTF">2025-10-14T04:35:49Z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0A13D3DAF8AB4C34BC7F29CE06083416_13</vt:lpwstr>
  </property>
  <property fmtid="{D5CDD505-2E9C-101B-9397-08002B2CF9AE}" pid="4" name="KSOTemplateDocerSaveRecord">
    <vt:lpwstr>eyJoZGlkIjoiMzEwMjg5YzhlN2UyYzc1OTVkODliYjBhY2RiNzMxZGEiLCJ1c2VySWQiOiIzNzU4MzE3NzUifQ==</vt:lpwstr>
  </property>
</Properties>
</file>