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7D9D8">
      <w:pPr>
        <w:jc w:val="center"/>
      </w:pPr>
    </w:p>
    <w:p w14:paraId="22C5DF60">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62F6E5E4"/>
    <w:p w14:paraId="3FCA12F4">
      <w:pPr>
        <w:ind w:left="5" w:hanging="5"/>
        <w:jc w:val="center"/>
        <w:rPr>
          <w:rFonts w:eastAsia="黑体"/>
          <w:b/>
          <w:sz w:val="72"/>
          <w:szCs w:val="56"/>
        </w:rPr>
      </w:pPr>
      <w:r>
        <w:rPr>
          <w:rFonts w:hint="eastAsia" w:eastAsia="黑体"/>
          <w:b/>
          <w:sz w:val="72"/>
          <w:szCs w:val="56"/>
        </w:rPr>
        <w:t>校内分散采购</w:t>
      </w:r>
    </w:p>
    <w:p w14:paraId="781CD87B">
      <w:pPr>
        <w:ind w:left="425"/>
        <w:jc w:val="center"/>
        <w:rPr>
          <w:rFonts w:eastAsia="黑体"/>
          <w:b/>
          <w:sz w:val="72"/>
          <w:szCs w:val="56"/>
        </w:rPr>
      </w:pPr>
    </w:p>
    <w:p w14:paraId="1BDC294F">
      <w:pPr>
        <w:ind w:left="5" w:hanging="5"/>
        <w:jc w:val="center"/>
        <w:rPr>
          <w:rFonts w:eastAsia="黑体"/>
          <w:b/>
          <w:sz w:val="72"/>
          <w:szCs w:val="56"/>
        </w:rPr>
      </w:pPr>
      <w:r>
        <w:rPr>
          <w:rFonts w:hint="eastAsia" w:eastAsia="黑体"/>
          <w:b/>
          <w:sz w:val="72"/>
          <w:szCs w:val="56"/>
        </w:rPr>
        <w:t>采</w:t>
      </w:r>
    </w:p>
    <w:p w14:paraId="54285992">
      <w:pPr>
        <w:ind w:left="5" w:hanging="5"/>
        <w:jc w:val="center"/>
        <w:rPr>
          <w:rFonts w:eastAsia="黑体"/>
          <w:b/>
          <w:sz w:val="72"/>
          <w:szCs w:val="56"/>
        </w:rPr>
      </w:pPr>
      <w:r>
        <w:rPr>
          <w:rFonts w:hint="eastAsia" w:eastAsia="黑体"/>
          <w:b/>
          <w:sz w:val="72"/>
          <w:szCs w:val="56"/>
        </w:rPr>
        <w:t>购</w:t>
      </w:r>
    </w:p>
    <w:p w14:paraId="4185F038">
      <w:pPr>
        <w:ind w:left="5" w:hanging="5"/>
        <w:jc w:val="center"/>
        <w:rPr>
          <w:rFonts w:eastAsia="黑体"/>
          <w:b/>
          <w:sz w:val="72"/>
          <w:szCs w:val="56"/>
        </w:rPr>
      </w:pPr>
      <w:r>
        <w:rPr>
          <w:rFonts w:hint="eastAsia" w:eastAsia="黑体"/>
          <w:b/>
          <w:sz w:val="72"/>
          <w:szCs w:val="56"/>
        </w:rPr>
        <w:t>书</w:t>
      </w:r>
    </w:p>
    <w:p w14:paraId="4F3C074A">
      <w:pPr>
        <w:spacing w:line="760" w:lineRule="exact"/>
        <w:jc w:val="center"/>
        <w:rPr>
          <w:b/>
          <w:sz w:val="36"/>
        </w:rPr>
      </w:pPr>
      <w:r>
        <w:rPr>
          <w:rFonts w:hint="eastAsia"/>
          <w:b/>
          <w:sz w:val="36"/>
        </w:rPr>
        <w:t>（适用于公开采购方式）</w:t>
      </w:r>
    </w:p>
    <w:p w14:paraId="20839AB2">
      <w:pPr>
        <w:spacing w:line="760" w:lineRule="exact"/>
        <w:ind w:firstLine="1084" w:firstLineChars="300"/>
        <w:rPr>
          <w:b/>
          <w:sz w:val="36"/>
        </w:rPr>
      </w:pPr>
    </w:p>
    <w:p w14:paraId="3C37F487">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除颤仪采购        　</w:t>
      </w:r>
    </w:p>
    <w:p w14:paraId="5EC74CD6">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门诊部              </w:t>
      </w:r>
    </w:p>
    <w:p w14:paraId="774775B8">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202</w:t>
      </w:r>
      <w:r>
        <w:rPr>
          <w:rFonts w:hint="eastAsia" w:ascii="宋体" w:hAnsi="宋体"/>
          <w:b/>
          <w:sz w:val="36"/>
          <w:u w:val="single"/>
          <w:lang w:val="en-US" w:eastAsia="zh-CN"/>
        </w:rPr>
        <w:t>5</w:t>
      </w:r>
      <w:r>
        <w:rPr>
          <w:rFonts w:hint="eastAsia" w:ascii="宋体" w:hAnsi="宋体"/>
          <w:b/>
          <w:sz w:val="36"/>
          <w:u w:val="single"/>
        </w:rPr>
        <w:t>年5月</w:t>
      </w:r>
      <w:r>
        <w:rPr>
          <w:rFonts w:hint="eastAsia" w:ascii="宋体" w:hAnsi="宋体"/>
          <w:b/>
          <w:sz w:val="36"/>
          <w:u w:val="single"/>
          <w:lang w:val="en-US" w:eastAsia="zh-CN"/>
        </w:rPr>
        <w:t>2</w:t>
      </w:r>
      <w:r>
        <w:rPr>
          <w:rFonts w:hint="eastAsia" w:ascii="宋体" w:hAnsi="宋体"/>
          <w:b/>
          <w:sz w:val="36"/>
          <w:u w:val="single"/>
        </w:rPr>
        <w:t xml:space="preserve">6日     </w:t>
      </w:r>
    </w:p>
    <w:p w14:paraId="338415C0">
      <w:pPr>
        <w:spacing w:line="760" w:lineRule="exact"/>
        <w:ind w:firstLine="1084" w:firstLineChars="300"/>
        <w:rPr>
          <w:rFonts w:ascii="宋体" w:hAnsi="宋体"/>
          <w:b/>
          <w:sz w:val="36"/>
          <w:szCs w:val="36"/>
          <w:u w:val="single"/>
        </w:rPr>
      </w:pPr>
    </w:p>
    <w:p w14:paraId="50B6AFEF">
      <w:pPr>
        <w:spacing w:line="1000" w:lineRule="exact"/>
        <w:jc w:val="center"/>
        <w:rPr>
          <w:rFonts w:ascii="黑体" w:eastAsia="黑体"/>
          <w:b/>
          <w:sz w:val="72"/>
          <w:szCs w:val="72"/>
        </w:rPr>
      </w:pPr>
    </w:p>
    <w:p w14:paraId="76273DD1">
      <w:pPr>
        <w:jc w:val="center"/>
        <w:rPr>
          <w:b/>
          <w:sz w:val="52"/>
          <w:szCs w:val="52"/>
        </w:rPr>
      </w:pPr>
      <w:r>
        <w:rPr>
          <w:rFonts w:ascii="宋体" w:hAnsi="宋体"/>
          <w:sz w:val="32"/>
          <w:szCs w:val="32"/>
        </w:rPr>
        <w:br w:type="column"/>
      </w:r>
      <w:r>
        <w:rPr>
          <w:rFonts w:hint="eastAsia"/>
          <w:sz w:val="52"/>
          <w:szCs w:val="52"/>
        </w:rPr>
        <w:t>目录</w:t>
      </w:r>
    </w:p>
    <w:p w14:paraId="1156EAC4">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7648B8C">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2752B50">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026BC0D">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038C4F9">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5CA78EB">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E44C79F">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F9036EA">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91A378F">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42A6516">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E78FD46">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3785A4D">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FF4C132">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517B7891">
      <w:bookmarkStart w:id="0" w:name="_Toc60236697"/>
      <w:bookmarkStart w:id="1" w:name="_Toc508103135"/>
      <w:bookmarkStart w:id="2" w:name="_Toc508103350"/>
      <w:r>
        <w:br w:type="page"/>
      </w:r>
    </w:p>
    <w:p w14:paraId="2F4F48B8">
      <w:pPr>
        <w:pStyle w:val="2"/>
      </w:pPr>
      <w:bookmarkStart w:id="3" w:name="_Toc1048"/>
      <w:r>
        <w:t xml:space="preserve">第一部分   </w:t>
      </w:r>
      <w:r>
        <w:rPr>
          <w:rFonts w:hint="eastAsia"/>
        </w:rPr>
        <w:t>报价</w:t>
      </w:r>
      <w:r>
        <w:t>须知</w:t>
      </w:r>
      <w:bookmarkEnd w:id="0"/>
      <w:bookmarkEnd w:id="1"/>
      <w:bookmarkEnd w:id="2"/>
      <w:bookmarkEnd w:id="3"/>
    </w:p>
    <w:p w14:paraId="71AB0C28">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0876FEFF">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14:paraId="2CE941DB">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为提高我校急救能力，对突发心搏骤停者实施有效的现场急救，门诊部计划今年采购配置</w:t>
      </w:r>
      <w:r>
        <w:rPr>
          <w:rFonts w:hint="eastAsia" w:ascii="宋体" w:hAnsi="宋体"/>
          <w:color w:val="000000" w:themeColor="text1"/>
          <w:sz w:val="28"/>
          <w:szCs w:val="28"/>
          <w:lang w:val="en-US" w:eastAsia="zh-CN"/>
          <w14:textFill>
            <w14:solidFill>
              <w14:schemeClr w14:val="tx1"/>
            </w14:solidFill>
          </w14:textFill>
        </w:rPr>
        <w:t>三</w:t>
      </w:r>
      <w:r>
        <w:rPr>
          <w:rFonts w:hint="eastAsia" w:ascii="宋体" w:hAnsi="宋体"/>
          <w:color w:val="000000" w:themeColor="text1"/>
          <w:sz w:val="28"/>
          <w:szCs w:val="28"/>
          <w14:textFill>
            <w14:solidFill>
              <w14:schemeClr w14:val="tx1"/>
            </w14:solidFill>
          </w14:textFill>
        </w:rPr>
        <w:t>台自动除颤仪，以保障校园内出现心搏骤停事件时能获得除颤仪使用，通过恰当及时的使用，可使患者停搏的心脏在短时间恢复，对挽救患者生命，维护平安校园意义重大。</w:t>
      </w:r>
    </w:p>
    <w:p w14:paraId="7A84444D">
      <w:pPr>
        <w:spacing w:line="560" w:lineRule="exact"/>
        <w:ind w:firstLine="560" w:firstLineChars="200"/>
        <w:rPr>
          <w:rFonts w:ascii="宋体" w:hAnsi="宋体"/>
          <w:sz w:val="28"/>
          <w:szCs w:val="28"/>
        </w:rPr>
      </w:pPr>
      <w:r>
        <w:rPr>
          <w:rFonts w:hint="eastAsia" w:ascii="宋体" w:hAnsi="宋体"/>
          <w:sz w:val="28"/>
          <w:szCs w:val="28"/>
        </w:rPr>
        <w:t>本项目采购预算控制价</w:t>
      </w:r>
      <w:r>
        <w:rPr>
          <w:rFonts w:ascii="宋体" w:hAnsi="宋体"/>
          <w:sz w:val="28"/>
          <w:szCs w:val="28"/>
        </w:rPr>
        <w:t>5</w:t>
      </w:r>
      <w:r>
        <w:rPr>
          <w:rFonts w:hint="eastAsia" w:ascii="宋体" w:hAnsi="宋体"/>
          <w:sz w:val="28"/>
          <w:szCs w:val="28"/>
        </w:rPr>
        <w:t>万元，</w:t>
      </w:r>
      <w:r>
        <w:rPr>
          <w:rFonts w:ascii="宋体" w:hAnsi="宋体"/>
          <w:sz w:val="28"/>
          <w:szCs w:val="28"/>
        </w:rPr>
        <w:t>资金已到位。</w:t>
      </w:r>
    </w:p>
    <w:p w14:paraId="4356C804">
      <w:pPr>
        <w:pStyle w:val="3"/>
        <w:spacing w:line="560" w:lineRule="exact"/>
      </w:pPr>
      <w:bookmarkStart w:id="7" w:name="_Toc60236699"/>
      <w:bookmarkStart w:id="8" w:name="_Toc508103352"/>
      <w:bookmarkStart w:id="9" w:name="_Toc28829"/>
      <w:r>
        <w:rPr>
          <w:rFonts w:hint="eastAsia"/>
        </w:rPr>
        <w:t>二、相关说明</w:t>
      </w:r>
      <w:bookmarkEnd w:id="7"/>
      <w:bookmarkEnd w:id="8"/>
      <w:bookmarkEnd w:id="9"/>
    </w:p>
    <w:p w14:paraId="631EC016">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4BFFFA06">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36D0383E">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47F60BD4">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2695498F">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5090BB3C">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7271419C">
      <w:pPr>
        <w:pStyle w:val="3"/>
        <w:spacing w:line="560" w:lineRule="exact"/>
      </w:pPr>
      <w:bookmarkStart w:id="10" w:name="_Toc508103353"/>
      <w:bookmarkStart w:id="11" w:name="_Toc11839"/>
      <w:bookmarkStart w:id="12" w:name="_Toc60236700"/>
      <w:r>
        <w:rPr>
          <w:rFonts w:hint="eastAsia"/>
        </w:rPr>
        <w:t>三、报价人</w:t>
      </w:r>
      <w:r>
        <w:t>资格</w:t>
      </w:r>
      <w:bookmarkEnd w:id="10"/>
      <w:bookmarkEnd w:id="11"/>
      <w:bookmarkEnd w:id="12"/>
    </w:p>
    <w:p w14:paraId="46D1A4D3">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14:paraId="57ED7227">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5DE0F18C">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1B9D1447">
      <w:pPr>
        <w:pStyle w:val="3"/>
        <w:spacing w:line="560" w:lineRule="exact"/>
      </w:pPr>
      <w:bookmarkStart w:id="13" w:name="_Toc508103354"/>
      <w:bookmarkStart w:id="14" w:name="_Toc20873"/>
      <w:bookmarkStart w:id="15" w:name="_Toc60236701"/>
      <w:r>
        <w:rPr>
          <w:rFonts w:hint="eastAsia"/>
        </w:rPr>
        <w:t>四、</w:t>
      </w:r>
      <w:r>
        <w:t>报价要求</w:t>
      </w:r>
      <w:bookmarkEnd w:id="13"/>
      <w:bookmarkEnd w:id="14"/>
      <w:bookmarkEnd w:id="15"/>
    </w:p>
    <w:p w14:paraId="698139DC">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34E58318">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22BB3F0F">
      <w:pPr>
        <w:pStyle w:val="3"/>
        <w:spacing w:line="560" w:lineRule="exact"/>
      </w:pPr>
      <w:bookmarkStart w:id="16" w:name="_Toc60236702"/>
      <w:bookmarkStart w:id="17" w:name="_Toc18253"/>
      <w:bookmarkStart w:id="18" w:name="_Toc508103355"/>
      <w:r>
        <w:rPr>
          <w:rFonts w:hint="eastAsia"/>
        </w:rPr>
        <w:t>五、报价</w:t>
      </w:r>
      <w:r>
        <w:t>文件</w:t>
      </w:r>
      <w:r>
        <w:rPr>
          <w:rFonts w:hint="eastAsia"/>
        </w:rPr>
        <w:t>要求</w:t>
      </w:r>
      <w:bookmarkEnd w:id="16"/>
      <w:bookmarkEnd w:id="17"/>
      <w:bookmarkEnd w:id="18"/>
    </w:p>
    <w:p w14:paraId="262CD48B">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18E4DF71">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4BB4FCC2">
      <w:pPr>
        <w:spacing w:line="560" w:lineRule="exact"/>
        <w:ind w:firstLine="560" w:firstLineChars="200"/>
        <w:rPr>
          <w:rFonts w:ascii="宋体" w:hAnsi="宋体"/>
          <w:sz w:val="28"/>
          <w:szCs w:val="28"/>
        </w:rPr>
      </w:pPr>
      <w:r>
        <w:rPr>
          <w:rFonts w:hint="eastAsia" w:ascii="宋体" w:hAnsi="宋体"/>
          <w:sz w:val="28"/>
          <w:szCs w:val="28"/>
        </w:rPr>
        <w:t>1.报价文件封面；</w:t>
      </w:r>
    </w:p>
    <w:p w14:paraId="751CD615">
      <w:pPr>
        <w:spacing w:line="560" w:lineRule="exact"/>
        <w:ind w:firstLine="560" w:firstLineChars="200"/>
        <w:rPr>
          <w:rFonts w:ascii="宋体" w:hAnsi="宋体"/>
          <w:sz w:val="28"/>
          <w:szCs w:val="28"/>
        </w:rPr>
      </w:pPr>
      <w:r>
        <w:rPr>
          <w:rFonts w:hint="eastAsia" w:ascii="宋体" w:hAnsi="宋体"/>
          <w:sz w:val="28"/>
          <w:szCs w:val="28"/>
        </w:rPr>
        <w:t>2.目录；</w:t>
      </w:r>
    </w:p>
    <w:p w14:paraId="78A2C4F4">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bookmarkStart w:id="31" w:name="_GoBack"/>
      <w:bookmarkEnd w:id="31"/>
    </w:p>
    <w:p w14:paraId="6EAA51D0">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3DEE0DF4">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01C1FE57">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44D1EF84">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1F82C771">
      <w:pPr>
        <w:spacing w:line="560" w:lineRule="exact"/>
        <w:ind w:firstLine="560" w:firstLineChars="200"/>
        <w:rPr>
          <w:rFonts w:ascii="宋体" w:hAnsi="宋体"/>
          <w:b/>
          <w:sz w:val="28"/>
          <w:szCs w:val="28"/>
        </w:rPr>
      </w:pPr>
      <w:r>
        <w:rPr>
          <w:rFonts w:hint="eastAsia" w:ascii="宋体" w:hAnsi="宋体"/>
          <w:sz w:val="28"/>
          <w:szCs w:val="28"/>
        </w:rPr>
        <w:t>（2）报价一览表；</w:t>
      </w:r>
    </w:p>
    <w:p w14:paraId="2CE8824A">
      <w:pPr>
        <w:spacing w:line="560" w:lineRule="exact"/>
        <w:ind w:firstLine="560" w:firstLineChars="200"/>
        <w:rPr>
          <w:rFonts w:ascii="宋体" w:hAnsi="宋体"/>
          <w:sz w:val="28"/>
          <w:szCs w:val="28"/>
        </w:rPr>
      </w:pPr>
      <w:r>
        <w:rPr>
          <w:rFonts w:hint="eastAsia" w:ascii="宋体" w:hAnsi="宋体"/>
          <w:sz w:val="28"/>
          <w:szCs w:val="28"/>
        </w:rPr>
        <w:t>（3）报价明细表；</w:t>
      </w:r>
    </w:p>
    <w:p w14:paraId="66CF22A2">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69074FD9">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4BE22177">
      <w:pPr>
        <w:spacing w:line="560" w:lineRule="exact"/>
        <w:ind w:firstLine="560" w:firstLineChars="200"/>
        <w:rPr>
          <w:rFonts w:ascii="宋体" w:hAnsi="宋体"/>
          <w:sz w:val="28"/>
          <w:szCs w:val="28"/>
        </w:rPr>
      </w:pPr>
      <w:r>
        <w:rPr>
          <w:rFonts w:hint="eastAsia" w:ascii="宋体" w:hAnsi="宋体"/>
          <w:sz w:val="28"/>
          <w:szCs w:val="28"/>
        </w:rPr>
        <w:t>5.证明材料等；</w:t>
      </w:r>
    </w:p>
    <w:p w14:paraId="11796402">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05F57689">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4CCECB48">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7FC00EAB">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17AF8EAA">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7B3AC909">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0F547EE7">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66E9A9C2">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6ED5568B">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4EA2DDCB">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4B89C3FE">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3A6987D1">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69B52E95">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16324D89">
      <w:pPr>
        <w:pStyle w:val="3"/>
        <w:spacing w:line="560" w:lineRule="exact"/>
      </w:pPr>
      <w:bookmarkStart w:id="19" w:name="_Toc60236703"/>
      <w:bookmarkStart w:id="20" w:name="_Toc508103356"/>
      <w:bookmarkStart w:id="21" w:name="_Toc10890"/>
      <w:r>
        <w:rPr>
          <w:rFonts w:hint="eastAsia"/>
        </w:rPr>
        <w:t>六、评审</w:t>
      </w:r>
      <w:r>
        <w:t>方法</w:t>
      </w:r>
      <w:r>
        <w:rPr>
          <w:rFonts w:hint="eastAsia"/>
        </w:rPr>
        <w:t>及原则</w:t>
      </w:r>
      <w:bookmarkEnd w:id="19"/>
      <w:bookmarkEnd w:id="20"/>
      <w:bookmarkEnd w:id="21"/>
    </w:p>
    <w:p w14:paraId="3700B250">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b/>
          <w:bCs/>
          <w:color w:val="000000" w:themeColor="text1"/>
          <w:sz w:val="28"/>
          <w:szCs w:val="28"/>
          <w:u w:val="single"/>
          <w14:textFill>
            <w14:solidFill>
              <w14:schemeClr w14:val="tx1"/>
            </w14:solidFill>
          </w14:textFill>
        </w:rPr>
        <w:t>（ 一 ）</w:t>
      </w:r>
      <w:r>
        <w:rPr>
          <w:rFonts w:hint="eastAsia" w:ascii="宋体" w:hAnsi="宋体"/>
          <w:sz w:val="28"/>
          <w:szCs w:val="28"/>
          <w:u w:val="single"/>
        </w:rPr>
        <w:t xml:space="preserve">  。</w:t>
      </w:r>
    </w:p>
    <w:p w14:paraId="5F4CE1EF">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070F9378">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3CF7D18F">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11DC2022">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42234FBA">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0906FCF6">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6252A96D">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787ACEC4">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56966BD6">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4F024FF6">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678FBA78">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7B53B24C">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6E07850E">
      <w:pPr>
        <w:spacing w:line="560" w:lineRule="exact"/>
        <w:ind w:firstLine="560" w:firstLineChars="200"/>
        <w:rPr>
          <w:rFonts w:ascii="宋体" w:hAnsi="宋体"/>
          <w:sz w:val="28"/>
          <w:szCs w:val="28"/>
        </w:rPr>
      </w:pPr>
      <w:r>
        <w:rPr>
          <w:rFonts w:hint="eastAsia" w:ascii="宋体" w:hAnsi="宋体"/>
          <w:sz w:val="28"/>
          <w:szCs w:val="28"/>
        </w:rPr>
        <w:t>2.谈判</w:t>
      </w:r>
    </w:p>
    <w:p w14:paraId="4A0DBF04">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6065FF86">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14:paraId="6CD485D8">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4176C630">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14:paraId="4322D807">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14:paraId="4112939F">
      <w:pPr>
        <w:spacing w:line="560" w:lineRule="exact"/>
        <w:ind w:firstLine="420" w:firstLineChars="150"/>
        <w:rPr>
          <w:rFonts w:ascii="宋体" w:hAnsi="宋体"/>
          <w:sz w:val="28"/>
          <w:szCs w:val="28"/>
        </w:rPr>
      </w:pPr>
      <w:r>
        <w:rPr>
          <w:rFonts w:hint="eastAsia" w:ascii="宋体" w:hAnsi="宋体"/>
          <w:sz w:val="28"/>
          <w:szCs w:val="28"/>
        </w:rPr>
        <w:t>本项目采用方式 定标。</w:t>
      </w:r>
    </w:p>
    <w:p w14:paraId="2505A1CC">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7D11F914">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338F5BF6">
      <w:pPr>
        <w:pStyle w:val="3"/>
        <w:numPr>
          <w:ilvl w:val="0"/>
          <w:numId w:val="3"/>
        </w:numPr>
        <w:spacing w:line="560" w:lineRule="exact"/>
      </w:pPr>
      <w:bookmarkStart w:id="22" w:name="_Toc18663"/>
      <w:r>
        <w:rPr>
          <w:rFonts w:hint="eastAsia"/>
        </w:rPr>
        <w:t>成交供应商确定</w:t>
      </w:r>
      <w:bookmarkEnd w:id="22"/>
    </w:p>
    <w:p w14:paraId="520247B7">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569C2DC5">
      <w:pPr>
        <w:snapToGrid w:val="0"/>
        <w:rPr>
          <w:rFonts w:ascii="宋体" w:hAnsi="宋体"/>
          <w:b/>
          <w:sz w:val="28"/>
          <w:szCs w:val="28"/>
        </w:rPr>
      </w:pPr>
    </w:p>
    <w:p w14:paraId="07626301">
      <w:pPr>
        <w:rPr>
          <w:rFonts w:ascii="宋体" w:hAnsi="宋体"/>
          <w:b/>
          <w:sz w:val="28"/>
          <w:szCs w:val="28"/>
        </w:rPr>
      </w:pPr>
      <w:r>
        <w:rPr>
          <w:rFonts w:hint="eastAsia" w:ascii="宋体" w:hAnsi="宋体"/>
          <w:b/>
          <w:sz w:val="28"/>
          <w:szCs w:val="28"/>
        </w:rPr>
        <w:br w:type="page"/>
      </w:r>
    </w:p>
    <w:p w14:paraId="03F4CEC9">
      <w:pPr>
        <w:snapToGrid w:val="0"/>
        <w:rPr>
          <w:rFonts w:ascii="宋体" w:hAnsi="宋体"/>
          <w:b/>
          <w:sz w:val="28"/>
          <w:szCs w:val="28"/>
        </w:rPr>
      </w:pPr>
      <w:r>
        <w:rPr>
          <w:rFonts w:hint="eastAsia" w:ascii="宋体" w:hAnsi="宋体"/>
          <w:b/>
          <w:sz w:val="28"/>
          <w:szCs w:val="28"/>
        </w:rPr>
        <w:t>附表1</w:t>
      </w:r>
    </w:p>
    <w:p w14:paraId="5DD27EAA">
      <w:pPr>
        <w:snapToGrid w:val="0"/>
        <w:jc w:val="center"/>
        <w:rPr>
          <w:rFonts w:ascii="宋体" w:hAnsi="宋体"/>
          <w:b/>
          <w:sz w:val="28"/>
          <w:szCs w:val="28"/>
        </w:rPr>
      </w:pPr>
      <w:r>
        <w:rPr>
          <w:rFonts w:hint="eastAsia" w:ascii="宋体" w:hAnsi="宋体"/>
          <w:b/>
          <w:sz w:val="28"/>
          <w:szCs w:val="28"/>
        </w:rPr>
        <w:t>资格性与符合性审查表</w:t>
      </w:r>
    </w:p>
    <w:p w14:paraId="5E767203">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48BA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59034BCB">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3FC1422A">
            <w:pPr>
              <w:spacing w:line="400" w:lineRule="exact"/>
              <w:rPr>
                <w:rFonts w:ascii="宋体" w:hAnsi="宋体"/>
                <w:b/>
                <w:sz w:val="18"/>
                <w:szCs w:val="18"/>
              </w:rPr>
            </w:pPr>
            <w:r>
              <w:rPr>
                <w:rFonts w:hint="eastAsia" w:ascii="宋体" w:hAnsi="宋体"/>
                <w:b/>
                <w:sz w:val="24"/>
              </w:rPr>
              <w:t>审查内容及要求</w:t>
            </w:r>
          </w:p>
        </w:tc>
      </w:tr>
      <w:tr w14:paraId="51C0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6FF535C2">
            <w:pPr>
              <w:spacing w:line="400" w:lineRule="exact"/>
              <w:rPr>
                <w:rFonts w:ascii="宋体" w:hAnsi="宋体"/>
                <w:b/>
                <w:sz w:val="24"/>
              </w:rPr>
            </w:pPr>
            <w:r>
              <w:rPr>
                <w:rFonts w:hint="eastAsia" w:ascii="宋体" w:hAnsi="宋体"/>
                <w:b/>
                <w:sz w:val="24"/>
              </w:rPr>
              <w:t>（一）资格性审查</w:t>
            </w:r>
          </w:p>
        </w:tc>
      </w:tr>
      <w:tr w14:paraId="3305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1B20452">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14:paraId="4174CA5A">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14:paraId="4A99AA4A">
            <w:pPr>
              <w:spacing w:line="400" w:lineRule="exact"/>
              <w:jc w:val="center"/>
              <w:rPr>
                <w:rFonts w:ascii="宋体" w:hAnsi="宋体"/>
                <w:b/>
                <w:sz w:val="24"/>
              </w:rPr>
            </w:pPr>
            <w:r>
              <w:rPr>
                <w:rFonts w:hint="eastAsia" w:ascii="宋体" w:hAnsi="宋体"/>
                <w:b/>
                <w:sz w:val="24"/>
              </w:rPr>
              <w:t>审查结果</w:t>
            </w:r>
          </w:p>
        </w:tc>
      </w:tr>
      <w:tr w14:paraId="22E7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23A79DF">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0F1D6E29">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49BADC82">
            <w:pPr>
              <w:spacing w:line="400" w:lineRule="exact"/>
              <w:rPr>
                <w:rFonts w:ascii="宋体" w:hAnsi="宋体"/>
                <w:b/>
                <w:sz w:val="28"/>
                <w:szCs w:val="28"/>
              </w:rPr>
            </w:pPr>
          </w:p>
        </w:tc>
      </w:tr>
      <w:tr w14:paraId="48EA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C01387C">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2683119A">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6093ED56">
            <w:pPr>
              <w:spacing w:line="400" w:lineRule="exact"/>
              <w:rPr>
                <w:rFonts w:ascii="宋体" w:hAnsi="宋体"/>
                <w:b/>
                <w:sz w:val="28"/>
                <w:szCs w:val="28"/>
              </w:rPr>
            </w:pPr>
          </w:p>
        </w:tc>
      </w:tr>
      <w:tr w14:paraId="4474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059F55EC">
            <w:pPr>
              <w:spacing w:line="400" w:lineRule="exact"/>
              <w:rPr>
                <w:rFonts w:ascii="宋体" w:hAnsi="宋体"/>
                <w:b/>
                <w:sz w:val="28"/>
                <w:szCs w:val="28"/>
              </w:rPr>
            </w:pPr>
            <w:r>
              <w:rPr>
                <w:rFonts w:hint="eastAsia" w:ascii="宋体" w:hAnsi="宋体"/>
                <w:b/>
                <w:sz w:val="28"/>
                <w:szCs w:val="28"/>
              </w:rPr>
              <w:t>（二）符合性审查</w:t>
            </w:r>
          </w:p>
        </w:tc>
      </w:tr>
      <w:tr w14:paraId="376A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84A9873">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14:paraId="1E63FB77">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14:paraId="61D8CD0D">
            <w:pPr>
              <w:spacing w:line="400" w:lineRule="exact"/>
              <w:jc w:val="center"/>
              <w:rPr>
                <w:rFonts w:ascii="宋体" w:hAnsi="宋体"/>
                <w:b/>
                <w:sz w:val="28"/>
                <w:szCs w:val="28"/>
              </w:rPr>
            </w:pPr>
            <w:r>
              <w:rPr>
                <w:rFonts w:hint="eastAsia" w:ascii="宋体" w:hAnsi="宋体"/>
                <w:b/>
                <w:sz w:val="28"/>
                <w:szCs w:val="28"/>
              </w:rPr>
              <w:t>审查结果</w:t>
            </w:r>
          </w:p>
        </w:tc>
      </w:tr>
      <w:tr w14:paraId="47E1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619D701">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4B0F69FE">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7EC16924">
            <w:pPr>
              <w:spacing w:line="400" w:lineRule="exact"/>
              <w:jc w:val="center"/>
              <w:rPr>
                <w:rFonts w:ascii="宋体" w:hAnsi="宋体"/>
                <w:b/>
                <w:sz w:val="28"/>
                <w:szCs w:val="28"/>
              </w:rPr>
            </w:pPr>
          </w:p>
        </w:tc>
      </w:tr>
      <w:tr w14:paraId="1F85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B918BE1">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243E83C6">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14:paraId="234E4803">
            <w:pPr>
              <w:spacing w:line="400" w:lineRule="exact"/>
              <w:rPr>
                <w:rFonts w:ascii="宋体" w:hAnsi="宋体"/>
                <w:sz w:val="28"/>
                <w:szCs w:val="28"/>
              </w:rPr>
            </w:pPr>
          </w:p>
        </w:tc>
      </w:tr>
      <w:tr w14:paraId="14B6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4E81B0B">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05B27CCF">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14:paraId="3F32F17A">
            <w:pPr>
              <w:spacing w:line="400" w:lineRule="exact"/>
              <w:rPr>
                <w:rFonts w:ascii="宋体" w:hAnsi="宋体"/>
                <w:sz w:val="28"/>
                <w:szCs w:val="28"/>
              </w:rPr>
            </w:pPr>
          </w:p>
        </w:tc>
      </w:tr>
      <w:tr w14:paraId="61ED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3E5A84A">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14:paraId="3E6313F0">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43566701">
            <w:pPr>
              <w:spacing w:line="400" w:lineRule="exact"/>
              <w:rPr>
                <w:rFonts w:ascii="宋体" w:hAnsi="宋体"/>
                <w:sz w:val="28"/>
                <w:szCs w:val="28"/>
              </w:rPr>
            </w:pPr>
          </w:p>
        </w:tc>
      </w:tr>
      <w:tr w14:paraId="76BB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597031E">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14:paraId="1620F465">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798569D4">
            <w:pPr>
              <w:spacing w:line="400" w:lineRule="exact"/>
              <w:rPr>
                <w:rFonts w:ascii="宋体" w:hAnsi="宋体"/>
                <w:sz w:val="28"/>
                <w:szCs w:val="28"/>
              </w:rPr>
            </w:pPr>
          </w:p>
        </w:tc>
      </w:tr>
      <w:tr w14:paraId="1AD8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586CB6D">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14:paraId="65D18F00">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14:paraId="17061E16">
            <w:pPr>
              <w:spacing w:line="400" w:lineRule="exact"/>
              <w:rPr>
                <w:rFonts w:ascii="宋体" w:hAnsi="宋体"/>
                <w:sz w:val="28"/>
                <w:szCs w:val="28"/>
              </w:rPr>
            </w:pPr>
          </w:p>
        </w:tc>
      </w:tr>
      <w:tr w14:paraId="6BEDD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3A4FC351">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14:paraId="1E371682">
            <w:pPr>
              <w:spacing w:line="400" w:lineRule="exact"/>
              <w:rPr>
                <w:rFonts w:ascii="宋体" w:hAnsi="宋体"/>
                <w:sz w:val="28"/>
                <w:szCs w:val="28"/>
              </w:rPr>
            </w:pPr>
          </w:p>
        </w:tc>
      </w:tr>
    </w:tbl>
    <w:p w14:paraId="76893BA8">
      <w:pPr>
        <w:snapToGrid w:val="0"/>
        <w:rPr>
          <w:rFonts w:ascii="宋体" w:hAnsi="宋体"/>
          <w:b/>
          <w:szCs w:val="21"/>
        </w:rPr>
      </w:pPr>
      <w:r>
        <w:rPr>
          <w:rFonts w:hint="eastAsia" w:ascii="宋体" w:hAnsi="宋体"/>
          <w:b/>
          <w:szCs w:val="21"/>
        </w:rPr>
        <w:t>备注：</w:t>
      </w:r>
    </w:p>
    <w:p w14:paraId="28655C6E">
      <w:pPr>
        <w:snapToGrid w:val="0"/>
        <w:ind w:firstLine="411" w:firstLineChars="196"/>
        <w:rPr>
          <w:rFonts w:ascii="宋体" w:hAnsi="宋体"/>
          <w:szCs w:val="21"/>
        </w:rPr>
      </w:pPr>
      <w:r>
        <w:rPr>
          <w:rFonts w:hint="eastAsia" w:ascii="宋体" w:hAnsi="宋体"/>
          <w:szCs w:val="21"/>
        </w:rPr>
        <w:t>1.本表应与采购书中相关条款内容一致的。</w:t>
      </w:r>
    </w:p>
    <w:p w14:paraId="2AA8FD86">
      <w:pPr>
        <w:snapToGrid w:val="0"/>
        <w:ind w:firstLine="411" w:firstLineChars="196"/>
        <w:rPr>
          <w:rFonts w:ascii="宋体" w:hAnsi="宋体"/>
          <w:szCs w:val="21"/>
        </w:rPr>
      </w:pPr>
      <w:r>
        <w:rPr>
          <w:rFonts w:hint="eastAsia" w:ascii="宋体" w:hAnsi="宋体"/>
          <w:szCs w:val="21"/>
        </w:rPr>
        <w:t>2.每一项符合的打“〇”，不符合的打“×”。打“×”的，请说明理由。</w:t>
      </w:r>
    </w:p>
    <w:p w14:paraId="647E48F6">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14:paraId="056B926E">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14:paraId="6C5B6735">
      <w:pPr>
        <w:rPr>
          <w:rFonts w:ascii="宋体" w:hAnsi="宋体"/>
          <w:b/>
          <w:bCs/>
          <w:sz w:val="28"/>
          <w:szCs w:val="28"/>
        </w:rPr>
      </w:pPr>
      <w:r>
        <w:rPr>
          <w:rFonts w:hint="eastAsia" w:ascii="宋体" w:hAnsi="宋体"/>
          <w:b/>
          <w:bCs/>
          <w:sz w:val="28"/>
          <w:szCs w:val="28"/>
        </w:rPr>
        <w:br w:type="page"/>
      </w:r>
    </w:p>
    <w:p w14:paraId="5CCA9D01">
      <w:pPr>
        <w:spacing w:line="560" w:lineRule="exact"/>
        <w:ind w:firstLine="562" w:firstLineChars="200"/>
        <w:rPr>
          <w:rFonts w:ascii="宋体" w:hAnsi="宋体"/>
          <w:b/>
          <w:sz w:val="28"/>
          <w:szCs w:val="28"/>
        </w:rPr>
      </w:pPr>
      <w:r>
        <w:rPr>
          <w:rFonts w:hint="eastAsia" w:ascii="宋体" w:hAnsi="宋体"/>
          <w:b/>
          <w:sz w:val="28"/>
          <w:szCs w:val="28"/>
        </w:rPr>
        <w:t>附表2：</w:t>
      </w:r>
    </w:p>
    <w:p w14:paraId="4119720C">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r>
        <w:rPr>
          <w:rFonts w:hint="eastAsia" w:ascii="宋体" w:hAnsi="宋体"/>
          <w:b/>
          <w:bCs/>
          <w:color w:val="FF0000"/>
          <w:sz w:val="28"/>
          <w:szCs w:val="28"/>
        </w:rPr>
        <w:t>（评分因素仅做参考，采购单位根据实际情况编制）</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14:paraId="294F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14:paraId="7F8DFA59">
            <w:pPr>
              <w:jc w:val="center"/>
              <w:rPr>
                <w:b/>
                <w:color w:val="000000"/>
                <w:sz w:val="28"/>
                <w:szCs w:val="28"/>
              </w:rPr>
            </w:pPr>
            <w:r>
              <w:rPr>
                <w:b/>
                <w:color w:val="000000"/>
                <w:sz w:val="28"/>
                <w:szCs w:val="28"/>
              </w:rPr>
              <w:t>评审因素</w:t>
            </w:r>
          </w:p>
        </w:tc>
        <w:tc>
          <w:tcPr>
            <w:tcW w:w="1080" w:type="dxa"/>
            <w:noWrap/>
            <w:vAlign w:val="center"/>
          </w:tcPr>
          <w:p w14:paraId="75209008">
            <w:pPr>
              <w:jc w:val="center"/>
              <w:rPr>
                <w:b/>
                <w:color w:val="000000"/>
                <w:sz w:val="28"/>
                <w:szCs w:val="28"/>
              </w:rPr>
            </w:pPr>
            <w:r>
              <w:rPr>
                <w:rFonts w:hint="eastAsia"/>
                <w:b/>
                <w:color w:val="000000"/>
                <w:sz w:val="28"/>
                <w:szCs w:val="28"/>
              </w:rPr>
              <w:t>权重</w:t>
            </w:r>
          </w:p>
        </w:tc>
        <w:tc>
          <w:tcPr>
            <w:tcW w:w="5400" w:type="dxa"/>
            <w:noWrap/>
            <w:vAlign w:val="center"/>
          </w:tcPr>
          <w:p w14:paraId="3C06B61D">
            <w:pPr>
              <w:jc w:val="center"/>
              <w:rPr>
                <w:b/>
                <w:color w:val="000000"/>
                <w:sz w:val="28"/>
                <w:szCs w:val="28"/>
              </w:rPr>
            </w:pPr>
            <w:r>
              <w:rPr>
                <w:b/>
                <w:color w:val="000000"/>
                <w:sz w:val="28"/>
                <w:szCs w:val="28"/>
              </w:rPr>
              <w:t>评分细则</w:t>
            </w:r>
          </w:p>
        </w:tc>
      </w:tr>
      <w:tr w14:paraId="093E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14:paraId="440FC2F5">
            <w:pPr>
              <w:jc w:val="center"/>
              <w:rPr>
                <w:color w:val="000000"/>
              </w:rPr>
            </w:pPr>
            <w:r>
              <w:rPr>
                <w:rFonts w:hint="eastAsia"/>
                <w:color w:val="000000"/>
              </w:rPr>
              <w:t>报价</w:t>
            </w:r>
          </w:p>
          <w:p w14:paraId="14834CA3">
            <w:pPr>
              <w:jc w:val="center"/>
              <w:rPr>
                <w:color w:val="000000"/>
              </w:rPr>
            </w:pPr>
            <w:r>
              <w:rPr>
                <w:rFonts w:hint="eastAsia"/>
                <w:color w:val="000000"/>
              </w:rPr>
              <w:t>（采用低价优先法）</w:t>
            </w:r>
          </w:p>
        </w:tc>
        <w:tc>
          <w:tcPr>
            <w:tcW w:w="1080" w:type="dxa"/>
            <w:noWrap/>
            <w:vAlign w:val="center"/>
          </w:tcPr>
          <w:p w14:paraId="5BDD3E11">
            <w:pPr>
              <w:jc w:val="center"/>
              <w:rPr>
                <w:color w:val="000000"/>
              </w:rPr>
            </w:pPr>
            <w:r>
              <w:rPr>
                <w:rFonts w:hint="eastAsia"/>
                <w:color w:val="000000"/>
              </w:rPr>
              <w:t>XX</w:t>
            </w:r>
          </w:p>
        </w:tc>
        <w:tc>
          <w:tcPr>
            <w:tcW w:w="5400" w:type="dxa"/>
            <w:noWrap/>
            <w:vAlign w:val="center"/>
          </w:tcPr>
          <w:p w14:paraId="16827224">
            <w:pPr>
              <w:ind w:left="-2" w:leftChars="-1"/>
              <w:rPr>
                <w:color w:val="000000"/>
              </w:rPr>
            </w:pPr>
            <w:r>
              <w:rPr>
                <w:color w:val="000000"/>
              </w:rPr>
              <w:t>满足</w:t>
            </w:r>
            <w:r>
              <w:rPr>
                <w:rFonts w:hint="eastAsia"/>
                <w:color w:val="000000"/>
              </w:rPr>
              <w:t>采购书</w:t>
            </w:r>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rFonts w:hint="eastAsia"/>
                <w:color w:val="000000"/>
              </w:rPr>
              <w:t>最终</w:t>
            </w:r>
            <w:r>
              <w:rPr>
                <w:color w:val="000000"/>
              </w:rPr>
              <w:t>报价）×</w:t>
            </w:r>
            <w:r>
              <w:rPr>
                <w:rFonts w:hint="eastAsia"/>
                <w:color w:val="000000"/>
              </w:rPr>
              <w:t>XX（取小数点后二位）</w:t>
            </w:r>
          </w:p>
        </w:tc>
      </w:tr>
      <w:tr w14:paraId="334E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14:paraId="7C162609">
            <w:pPr>
              <w:ind w:left="113" w:right="113"/>
              <w:jc w:val="center"/>
              <w:rPr>
                <w:color w:val="000000"/>
              </w:rPr>
            </w:pPr>
            <w:r>
              <w:rPr>
                <w:color w:val="000000"/>
              </w:rPr>
              <w:t>技术</w:t>
            </w:r>
            <w:r>
              <w:rPr>
                <w:rFonts w:hint="eastAsia"/>
                <w:color w:val="000000"/>
              </w:rPr>
              <w:t>因素</w:t>
            </w:r>
          </w:p>
        </w:tc>
        <w:tc>
          <w:tcPr>
            <w:tcW w:w="1980" w:type="dxa"/>
            <w:noWrap/>
            <w:vAlign w:val="center"/>
          </w:tcPr>
          <w:p w14:paraId="5CCCF22B">
            <w:pPr>
              <w:jc w:val="center"/>
              <w:rPr>
                <w:color w:val="FF0000"/>
              </w:rPr>
            </w:pPr>
            <w:r>
              <w:rPr>
                <w:color w:val="FF0000"/>
              </w:rPr>
              <w:t>技术指标</w:t>
            </w:r>
          </w:p>
        </w:tc>
        <w:tc>
          <w:tcPr>
            <w:tcW w:w="1080" w:type="dxa"/>
            <w:noWrap/>
            <w:vAlign w:val="center"/>
          </w:tcPr>
          <w:p w14:paraId="11B3584A">
            <w:pPr>
              <w:jc w:val="center"/>
              <w:rPr>
                <w:color w:val="FF0000"/>
              </w:rPr>
            </w:pPr>
            <w:r>
              <w:rPr>
                <w:rFonts w:hint="eastAsia"/>
                <w:color w:val="FF0000"/>
              </w:rPr>
              <w:t>XX</w:t>
            </w:r>
          </w:p>
        </w:tc>
        <w:tc>
          <w:tcPr>
            <w:tcW w:w="5400" w:type="dxa"/>
            <w:noWrap/>
            <w:vAlign w:val="center"/>
          </w:tcPr>
          <w:p w14:paraId="6CBB8190">
            <w:pPr>
              <w:rPr>
                <w:color w:val="FF0000"/>
                <w:szCs w:val="21"/>
              </w:rPr>
            </w:pPr>
            <w:r>
              <w:rPr>
                <w:color w:val="FF0000"/>
                <w:szCs w:val="21"/>
              </w:rPr>
              <w:t>完全满足</w:t>
            </w:r>
            <w:r>
              <w:rPr>
                <w:rFonts w:hint="eastAsia"/>
                <w:color w:val="FF0000"/>
                <w:szCs w:val="21"/>
              </w:rPr>
              <w:t>采购书</w:t>
            </w:r>
            <w:r>
              <w:rPr>
                <w:color w:val="FF0000"/>
                <w:szCs w:val="21"/>
              </w:rPr>
              <w:t>技术指标</w:t>
            </w:r>
            <w:r>
              <w:rPr>
                <w:rFonts w:hint="eastAsia"/>
                <w:color w:val="FF0000"/>
                <w:szCs w:val="21"/>
              </w:rPr>
              <w:t>及</w:t>
            </w:r>
            <w:r>
              <w:rPr>
                <w:color w:val="FF0000"/>
                <w:szCs w:val="21"/>
              </w:rPr>
              <w:t>配置要求得基准分</w:t>
            </w:r>
            <w:r>
              <w:rPr>
                <w:rFonts w:hint="eastAsia"/>
                <w:color w:val="FF0000"/>
                <w:szCs w:val="21"/>
              </w:rPr>
              <w:t>X</w:t>
            </w:r>
            <w:r>
              <w:rPr>
                <w:color w:val="FF0000"/>
                <w:szCs w:val="21"/>
              </w:rPr>
              <w:t>分；有实质性</w:t>
            </w:r>
            <w:r>
              <w:rPr>
                <w:rFonts w:hint="eastAsia"/>
                <w:color w:val="FF0000"/>
                <w:szCs w:val="21"/>
              </w:rPr>
              <w:t>正偏离</w:t>
            </w:r>
            <w:r>
              <w:rPr>
                <w:color w:val="FF0000"/>
                <w:szCs w:val="21"/>
              </w:rPr>
              <w:t>、确有实用价值且为用户所需，每项加</w:t>
            </w:r>
            <w:r>
              <w:rPr>
                <w:rFonts w:hint="eastAsia"/>
                <w:color w:val="FF0000"/>
                <w:szCs w:val="21"/>
              </w:rPr>
              <w:t>X</w:t>
            </w:r>
            <w:r>
              <w:rPr>
                <w:color w:val="FF0000"/>
                <w:szCs w:val="21"/>
              </w:rPr>
              <w:t>分，最多加</w:t>
            </w:r>
            <w:r>
              <w:rPr>
                <w:rFonts w:hint="eastAsia"/>
                <w:color w:val="FF0000"/>
                <w:szCs w:val="21"/>
              </w:rPr>
              <w:t>X</w:t>
            </w:r>
            <w:r>
              <w:rPr>
                <w:color w:val="FF0000"/>
                <w:szCs w:val="21"/>
              </w:rPr>
              <w:t>分。</w:t>
            </w:r>
          </w:p>
        </w:tc>
      </w:tr>
      <w:tr w14:paraId="3DCD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5D4559CE">
            <w:pPr>
              <w:ind w:left="113" w:right="113"/>
              <w:jc w:val="center"/>
              <w:rPr>
                <w:color w:val="000000"/>
              </w:rPr>
            </w:pPr>
          </w:p>
        </w:tc>
        <w:tc>
          <w:tcPr>
            <w:tcW w:w="1980" w:type="dxa"/>
            <w:noWrap/>
            <w:vAlign w:val="center"/>
          </w:tcPr>
          <w:p w14:paraId="198FFB2D">
            <w:pPr>
              <w:jc w:val="center"/>
              <w:rPr>
                <w:color w:val="FF0000"/>
              </w:rPr>
            </w:pPr>
            <w:r>
              <w:rPr>
                <w:color w:val="FF0000"/>
              </w:rPr>
              <w:t>性能及品质</w:t>
            </w:r>
          </w:p>
        </w:tc>
        <w:tc>
          <w:tcPr>
            <w:tcW w:w="1080" w:type="dxa"/>
            <w:noWrap/>
            <w:vAlign w:val="center"/>
          </w:tcPr>
          <w:p w14:paraId="058CA67B">
            <w:pPr>
              <w:jc w:val="center"/>
              <w:rPr>
                <w:color w:val="FF0000"/>
              </w:rPr>
            </w:pPr>
            <w:r>
              <w:rPr>
                <w:rFonts w:hint="eastAsia"/>
                <w:color w:val="FF0000"/>
              </w:rPr>
              <w:t>XX</w:t>
            </w:r>
          </w:p>
        </w:tc>
        <w:tc>
          <w:tcPr>
            <w:tcW w:w="5400" w:type="dxa"/>
            <w:noWrap/>
            <w:vAlign w:val="center"/>
          </w:tcPr>
          <w:p w14:paraId="4BF99F09">
            <w:pPr>
              <w:rPr>
                <w:color w:val="FF0000"/>
                <w:szCs w:val="21"/>
              </w:rPr>
            </w:pPr>
            <w:r>
              <w:rPr>
                <w:color w:val="FF0000"/>
                <w:szCs w:val="21"/>
              </w:rPr>
              <w:t>对</w:t>
            </w:r>
            <w:r>
              <w:rPr>
                <w:rFonts w:hint="eastAsia"/>
                <w:color w:val="FF0000"/>
                <w:szCs w:val="21"/>
              </w:rPr>
              <w:t>报价</w:t>
            </w:r>
            <w:r>
              <w:rPr>
                <w:color w:val="FF0000"/>
                <w:szCs w:val="21"/>
              </w:rPr>
              <w:t>产品的品牌、影响力以及产品的先进性、可靠性、稳定性等方面进行综合评价，评价好得</w:t>
            </w:r>
            <w:r>
              <w:rPr>
                <w:rFonts w:hint="eastAsia"/>
                <w:color w:val="FF0000"/>
                <w:szCs w:val="21"/>
              </w:rPr>
              <w:t>XX</w:t>
            </w:r>
            <w:r>
              <w:rPr>
                <w:color w:val="FF0000"/>
                <w:szCs w:val="21"/>
              </w:rPr>
              <w:t>—</w:t>
            </w:r>
            <w:r>
              <w:rPr>
                <w:rFonts w:hint="eastAsia"/>
                <w:color w:val="FF0000"/>
                <w:szCs w:val="21"/>
              </w:rPr>
              <w:t>XX</w:t>
            </w:r>
            <w:r>
              <w:rPr>
                <w:color w:val="FF0000"/>
                <w:szCs w:val="21"/>
              </w:rPr>
              <w:t>分；评价较好得</w:t>
            </w:r>
            <w:r>
              <w:rPr>
                <w:rFonts w:hint="eastAsia"/>
                <w:color w:val="FF0000"/>
                <w:szCs w:val="21"/>
              </w:rPr>
              <w:t>XX</w:t>
            </w:r>
            <w:r>
              <w:rPr>
                <w:color w:val="FF0000"/>
                <w:szCs w:val="21"/>
              </w:rPr>
              <w:t>—</w:t>
            </w:r>
            <w:r>
              <w:rPr>
                <w:rFonts w:hint="eastAsia"/>
                <w:color w:val="FF0000"/>
                <w:szCs w:val="21"/>
              </w:rPr>
              <w:t>XX</w:t>
            </w:r>
            <w:r>
              <w:rPr>
                <w:color w:val="FF0000"/>
                <w:szCs w:val="21"/>
              </w:rPr>
              <w:t>分；评价一般得</w:t>
            </w:r>
            <w:r>
              <w:rPr>
                <w:rFonts w:hint="eastAsia"/>
                <w:color w:val="FF0000"/>
                <w:szCs w:val="21"/>
              </w:rPr>
              <w:t>XX</w:t>
            </w:r>
            <w:r>
              <w:rPr>
                <w:color w:val="FF0000"/>
                <w:szCs w:val="21"/>
              </w:rPr>
              <w:t>—</w:t>
            </w:r>
            <w:r>
              <w:rPr>
                <w:rFonts w:hint="eastAsia"/>
                <w:color w:val="FF0000"/>
                <w:szCs w:val="21"/>
              </w:rPr>
              <w:t>XX</w:t>
            </w:r>
            <w:r>
              <w:rPr>
                <w:color w:val="FF0000"/>
                <w:szCs w:val="21"/>
              </w:rPr>
              <w:t>分。</w:t>
            </w:r>
          </w:p>
        </w:tc>
      </w:tr>
      <w:tr w14:paraId="3F03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03EE88D2">
            <w:pPr>
              <w:ind w:left="113" w:right="113"/>
              <w:jc w:val="center"/>
              <w:rPr>
                <w:color w:val="000000"/>
              </w:rPr>
            </w:pPr>
          </w:p>
        </w:tc>
        <w:tc>
          <w:tcPr>
            <w:tcW w:w="1980" w:type="dxa"/>
            <w:noWrap/>
            <w:vAlign w:val="center"/>
          </w:tcPr>
          <w:p w14:paraId="41BFF49C">
            <w:pPr>
              <w:jc w:val="center"/>
              <w:rPr>
                <w:color w:val="FF0000"/>
              </w:rPr>
            </w:pPr>
            <w:r>
              <w:rPr>
                <w:color w:val="FF0000"/>
              </w:rPr>
              <w:t>……</w:t>
            </w:r>
            <w:r>
              <w:rPr>
                <w:rFonts w:hint="eastAsia"/>
                <w:color w:val="FF0000"/>
              </w:rPr>
              <w:t>.</w:t>
            </w:r>
          </w:p>
        </w:tc>
        <w:tc>
          <w:tcPr>
            <w:tcW w:w="1080" w:type="dxa"/>
            <w:noWrap/>
            <w:vAlign w:val="center"/>
          </w:tcPr>
          <w:p w14:paraId="64486A3A">
            <w:pPr>
              <w:jc w:val="center"/>
              <w:rPr>
                <w:color w:val="FF0000"/>
              </w:rPr>
            </w:pPr>
            <w:r>
              <w:rPr>
                <w:color w:val="FF0000"/>
              </w:rPr>
              <w:t>……</w:t>
            </w:r>
            <w:r>
              <w:rPr>
                <w:rFonts w:hint="eastAsia"/>
                <w:color w:val="FF0000"/>
              </w:rPr>
              <w:t>.</w:t>
            </w:r>
          </w:p>
        </w:tc>
        <w:tc>
          <w:tcPr>
            <w:tcW w:w="5400" w:type="dxa"/>
            <w:noWrap/>
            <w:vAlign w:val="center"/>
          </w:tcPr>
          <w:p w14:paraId="70DC3BC9">
            <w:pPr>
              <w:rPr>
                <w:color w:val="FF0000"/>
                <w:szCs w:val="21"/>
              </w:rPr>
            </w:pPr>
            <w:r>
              <w:rPr>
                <w:color w:val="FF0000"/>
              </w:rPr>
              <w:t>……</w:t>
            </w:r>
            <w:r>
              <w:rPr>
                <w:rFonts w:hint="eastAsia"/>
                <w:color w:val="FF0000"/>
              </w:rPr>
              <w:t>.</w:t>
            </w:r>
          </w:p>
        </w:tc>
      </w:tr>
      <w:tr w14:paraId="63DE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14:paraId="595380AC">
            <w:pPr>
              <w:ind w:left="113" w:leftChars="54" w:right="113" w:firstLine="525" w:firstLineChars="250"/>
              <w:rPr>
                <w:color w:val="000000"/>
              </w:rPr>
            </w:pPr>
            <w:r>
              <w:rPr>
                <w:rFonts w:hint="eastAsia"/>
                <w:color w:val="000000"/>
              </w:rPr>
              <w:t>商务因素</w:t>
            </w:r>
          </w:p>
        </w:tc>
        <w:tc>
          <w:tcPr>
            <w:tcW w:w="1980" w:type="dxa"/>
            <w:noWrap/>
            <w:vAlign w:val="center"/>
          </w:tcPr>
          <w:p w14:paraId="16BC8746">
            <w:pPr>
              <w:jc w:val="center"/>
              <w:rPr>
                <w:color w:val="FF0000"/>
              </w:rPr>
            </w:pPr>
            <w:r>
              <w:rPr>
                <w:color w:val="FF0000"/>
              </w:rPr>
              <w:t>保修期</w:t>
            </w:r>
          </w:p>
        </w:tc>
        <w:tc>
          <w:tcPr>
            <w:tcW w:w="1080" w:type="dxa"/>
            <w:noWrap/>
            <w:vAlign w:val="center"/>
          </w:tcPr>
          <w:p w14:paraId="015D557C">
            <w:pPr>
              <w:jc w:val="center"/>
              <w:rPr>
                <w:color w:val="FF0000"/>
              </w:rPr>
            </w:pPr>
            <w:r>
              <w:rPr>
                <w:rFonts w:hint="eastAsia"/>
                <w:color w:val="FF0000"/>
              </w:rPr>
              <w:t>XX</w:t>
            </w:r>
          </w:p>
        </w:tc>
        <w:tc>
          <w:tcPr>
            <w:tcW w:w="5400" w:type="dxa"/>
            <w:noWrap/>
            <w:vAlign w:val="center"/>
          </w:tcPr>
          <w:p w14:paraId="6BDE01CB">
            <w:pPr>
              <w:rPr>
                <w:color w:val="FF0000"/>
                <w:szCs w:val="21"/>
              </w:rPr>
            </w:pPr>
            <w:r>
              <w:rPr>
                <w:color w:val="FF0000"/>
                <w:szCs w:val="21"/>
              </w:rPr>
              <w:t>满足</w:t>
            </w:r>
            <w:r>
              <w:rPr>
                <w:rFonts w:hint="eastAsia"/>
                <w:color w:val="FF0000"/>
                <w:szCs w:val="21"/>
              </w:rPr>
              <w:t>采购书</w:t>
            </w:r>
            <w:r>
              <w:rPr>
                <w:color w:val="FF0000"/>
                <w:szCs w:val="21"/>
              </w:rPr>
              <w:t>要求得</w:t>
            </w:r>
            <w:r>
              <w:rPr>
                <w:rFonts w:hint="eastAsia"/>
                <w:color w:val="FF0000"/>
              </w:rPr>
              <w:t>X</w:t>
            </w:r>
            <w:r>
              <w:rPr>
                <w:color w:val="FF0000"/>
                <w:szCs w:val="21"/>
              </w:rPr>
              <w:t>分；每延长一年加</w:t>
            </w:r>
            <w:r>
              <w:rPr>
                <w:rFonts w:hint="eastAsia"/>
                <w:color w:val="FF0000"/>
              </w:rPr>
              <w:t>X</w:t>
            </w:r>
            <w:r>
              <w:rPr>
                <w:color w:val="FF0000"/>
                <w:szCs w:val="21"/>
              </w:rPr>
              <w:t>分，最多加</w:t>
            </w:r>
            <w:r>
              <w:rPr>
                <w:rFonts w:hint="eastAsia"/>
                <w:color w:val="FF0000"/>
              </w:rPr>
              <w:t>X</w:t>
            </w:r>
            <w:r>
              <w:rPr>
                <w:color w:val="FF0000"/>
                <w:szCs w:val="21"/>
              </w:rPr>
              <w:t>分。</w:t>
            </w:r>
          </w:p>
        </w:tc>
      </w:tr>
      <w:tr w14:paraId="0C57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14:paraId="0901525B">
            <w:pPr>
              <w:ind w:left="113" w:right="113"/>
              <w:jc w:val="center"/>
              <w:rPr>
                <w:color w:val="000000"/>
              </w:rPr>
            </w:pPr>
          </w:p>
        </w:tc>
        <w:tc>
          <w:tcPr>
            <w:tcW w:w="1980" w:type="dxa"/>
            <w:noWrap/>
            <w:vAlign w:val="center"/>
          </w:tcPr>
          <w:p w14:paraId="6F2522B0">
            <w:pPr>
              <w:jc w:val="center"/>
              <w:rPr>
                <w:color w:val="FF0000"/>
              </w:rPr>
            </w:pPr>
            <w:r>
              <w:rPr>
                <w:color w:val="FF0000"/>
              </w:rPr>
              <w:t>服务承诺</w:t>
            </w:r>
          </w:p>
        </w:tc>
        <w:tc>
          <w:tcPr>
            <w:tcW w:w="1080" w:type="dxa"/>
            <w:noWrap/>
            <w:vAlign w:val="center"/>
          </w:tcPr>
          <w:p w14:paraId="730448A4">
            <w:pPr>
              <w:jc w:val="center"/>
              <w:rPr>
                <w:color w:val="FF0000"/>
              </w:rPr>
            </w:pPr>
            <w:r>
              <w:rPr>
                <w:rFonts w:hint="eastAsia"/>
                <w:color w:val="FF0000"/>
              </w:rPr>
              <w:t>XX</w:t>
            </w:r>
          </w:p>
        </w:tc>
        <w:tc>
          <w:tcPr>
            <w:tcW w:w="5400" w:type="dxa"/>
            <w:noWrap/>
            <w:vAlign w:val="center"/>
          </w:tcPr>
          <w:p w14:paraId="1BEFBCD6">
            <w:pPr>
              <w:rPr>
                <w:color w:val="FF0000"/>
              </w:rPr>
            </w:pPr>
            <w:r>
              <w:rPr>
                <w:color w:val="FF0000"/>
                <w:szCs w:val="21"/>
              </w:rPr>
              <w:t>根据</w:t>
            </w:r>
            <w:r>
              <w:rPr>
                <w:rFonts w:hint="eastAsia"/>
                <w:color w:val="FF0000"/>
                <w:szCs w:val="21"/>
              </w:rPr>
              <w:t>对</w:t>
            </w:r>
            <w:r>
              <w:rPr>
                <w:color w:val="FF0000"/>
                <w:szCs w:val="21"/>
              </w:rPr>
              <w:t>产品故障报修的响应时间、处理速度、定期巡检以及技术支持、软件升级、技术培训等服务</w:t>
            </w:r>
            <w:r>
              <w:rPr>
                <w:color w:val="FF0000"/>
              </w:rPr>
              <w:t>承诺</w:t>
            </w:r>
            <w:r>
              <w:rPr>
                <w:rFonts w:hint="eastAsia"/>
                <w:color w:val="FF0000"/>
              </w:rPr>
              <w:t>进行评价，</w:t>
            </w:r>
            <w:r>
              <w:rPr>
                <w:color w:val="FF0000"/>
                <w:szCs w:val="21"/>
              </w:rPr>
              <w:t>评价好得</w:t>
            </w:r>
            <w:r>
              <w:rPr>
                <w:rFonts w:hint="eastAsia"/>
                <w:color w:val="FF0000"/>
              </w:rPr>
              <w:t>X</w:t>
            </w:r>
            <w:r>
              <w:rPr>
                <w:color w:val="FF0000"/>
                <w:szCs w:val="21"/>
              </w:rPr>
              <w:t>分；评价较好得</w:t>
            </w:r>
            <w:r>
              <w:rPr>
                <w:rFonts w:hint="eastAsia"/>
                <w:color w:val="FF0000"/>
              </w:rPr>
              <w:t>X</w:t>
            </w:r>
            <w:r>
              <w:rPr>
                <w:color w:val="FF0000"/>
                <w:szCs w:val="21"/>
              </w:rPr>
              <w:t>分；评价一般得</w:t>
            </w:r>
            <w:r>
              <w:rPr>
                <w:rFonts w:hint="eastAsia"/>
                <w:color w:val="FF0000"/>
              </w:rPr>
              <w:t>X</w:t>
            </w:r>
            <w:r>
              <w:rPr>
                <w:color w:val="FF0000"/>
                <w:szCs w:val="21"/>
              </w:rPr>
              <w:t>分</w:t>
            </w:r>
            <w:r>
              <w:rPr>
                <w:color w:val="FF0000"/>
              </w:rPr>
              <w:t>。</w:t>
            </w:r>
          </w:p>
        </w:tc>
      </w:tr>
      <w:tr w14:paraId="6201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14:paraId="2DFBCFFD">
            <w:pPr>
              <w:ind w:left="113" w:right="113"/>
              <w:jc w:val="center"/>
              <w:rPr>
                <w:color w:val="000000"/>
              </w:rPr>
            </w:pPr>
          </w:p>
        </w:tc>
        <w:tc>
          <w:tcPr>
            <w:tcW w:w="1980" w:type="dxa"/>
            <w:noWrap/>
            <w:vAlign w:val="center"/>
          </w:tcPr>
          <w:p w14:paraId="045F7CFC">
            <w:pPr>
              <w:jc w:val="center"/>
              <w:rPr>
                <w:color w:val="FF0000"/>
              </w:rPr>
            </w:pPr>
            <w:r>
              <w:rPr>
                <w:color w:val="FF0000"/>
              </w:rPr>
              <w:t>业   绩</w:t>
            </w:r>
          </w:p>
        </w:tc>
        <w:tc>
          <w:tcPr>
            <w:tcW w:w="1080" w:type="dxa"/>
            <w:noWrap/>
            <w:vAlign w:val="center"/>
          </w:tcPr>
          <w:p w14:paraId="7A665415">
            <w:pPr>
              <w:jc w:val="center"/>
              <w:rPr>
                <w:color w:val="FF0000"/>
              </w:rPr>
            </w:pPr>
            <w:r>
              <w:rPr>
                <w:rFonts w:hint="eastAsia"/>
                <w:color w:val="FF0000"/>
              </w:rPr>
              <w:t>XX</w:t>
            </w:r>
          </w:p>
        </w:tc>
        <w:tc>
          <w:tcPr>
            <w:tcW w:w="5400" w:type="dxa"/>
            <w:noWrap/>
            <w:vAlign w:val="center"/>
          </w:tcPr>
          <w:p w14:paraId="4E5BBF4A">
            <w:pPr>
              <w:rPr>
                <w:color w:val="FF0000"/>
              </w:rPr>
            </w:pPr>
            <w:r>
              <w:rPr>
                <w:color w:val="FF0000"/>
                <w:szCs w:val="21"/>
              </w:rPr>
              <w:t>根据</w:t>
            </w:r>
            <w:r>
              <w:rPr>
                <w:rFonts w:hint="eastAsia"/>
                <w:color w:val="FF0000"/>
                <w:szCs w:val="21"/>
              </w:rPr>
              <w:t>报价人近3</w:t>
            </w:r>
            <w:r>
              <w:rPr>
                <w:color w:val="FF0000"/>
                <w:szCs w:val="21"/>
              </w:rPr>
              <w:t>年来</w:t>
            </w:r>
            <w:r>
              <w:rPr>
                <w:rFonts w:hint="eastAsia"/>
                <w:color w:val="FF0000"/>
                <w:szCs w:val="21"/>
              </w:rPr>
              <w:t>近似项目业绩进行评价</w:t>
            </w:r>
            <w:r>
              <w:rPr>
                <w:color w:val="FF0000"/>
                <w:szCs w:val="21"/>
              </w:rPr>
              <w:t>（以合同为准），每份</w:t>
            </w:r>
            <w:r>
              <w:rPr>
                <w:rFonts w:hint="eastAsia"/>
                <w:color w:val="FF0000"/>
                <w:szCs w:val="21"/>
              </w:rPr>
              <w:t>得</w:t>
            </w:r>
            <w:r>
              <w:rPr>
                <w:rFonts w:hint="eastAsia"/>
                <w:color w:val="FF0000"/>
              </w:rPr>
              <w:t>X</w:t>
            </w:r>
            <w:r>
              <w:rPr>
                <w:color w:val="FF0000"/>
                <w:szCs w:val="21"/>
              </w:rPr>
              <w:t>分，最多得</w:t>
            </w:r>
            <w:r>
              <w:rPr>
                <w:rFonts w:hint="eastAsia"/>
                <w:color w:val="FF0000"/>
              </w:rPr>
              <w:t>X</w:t>
            </w:r>
            <w:r>
              <w:rPr>
                <w:color w:val="FF0000"/>
                <w:szCs w:val="21"/>
              </w:rPr>
              <w:t>分。</w:t>
            </w:r>
          </w:p>
        </w:tc>
      </w:tr>
      <w:tr w14:paraId="6ADF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14:paraId="0405E781">
            <w:pPr>
              <w:ind w:left="113" w:right="113"/>
              <w:jc w:val="center"/>
              <w:rPr>
                <w:color w:val="000000"/>
              </w:rPr>
            </w:pPr>
          </w:p>
        </w:tc>
        <w:tc>
          <w:tcPr>
            <w:tcW w:w="1980" w:type="dxa"/>
            <w:noWrap/>
            <w:vAlign w:val="center"/>
          </w:tcPr>
          <w:p w14:paraId="6D239FB6">
            <w:pPr>
              <w:jc w:val="center"/>
              <w:rPr>
                <w:color w:val="FF0000"/>
              </w:rPr>
            </w:pPr>
            <w:r>
              <w:rPr>
                <w:color w:val="FF0000"/>
              </w:rPr>
              <w:t>……</w:t>
            </w:r>
          </w:p>
        </w:tc>
        <w:tc>
          <w:tcPr>
            <w:tcW w:w="1080" w:type="dxa"/>
            <w:noWrap/>
            <w:vAlign w:val="center"/>
          </w:tcPr>
          <w:p w14:paraId="31FFE834">
            <w:pPr>
              <w:jc w:val="center"/>
              <w:rPr>
                <w:color w:val="FF0000"/>
              </w:rPr>
            </w:pPr>
          </w:p>
        </w:tc>
        <w:tc>
          <w:tcPr>
            <w:tcW w:w="5400" w:type="dxa"/>
            <w:noWrap/>
            <w:vAlign w:val="center"/>
          </w:tcPr>
          <w:p w14:paraId="0BD049FA">
            <w:pPr>
              <w:rPr>
                <w:color w:val="FF0000"/>
                <w:szCs w:val="21"/>
              </w:rPr>
            </w:pPr>
          </w:p>
        </w:tc>
      </w:tr>
      <w:tr w14:paraId="115F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14:paraId="2FA35CF9">
            <w:pPr>
              <w:rPr>
                <w:color w:val="FF0000"/>
                <w:szCs w:val="21"/>
              </w:rPr>
            </w:pPr>
            <w:r>
              <w:rPr>
                <w:rFonts w:hint="eastAsia"/>
                <w:color w:val="FF0000"/>
                <w:szCs w:val="21"/>
              </w:rPr>
              <w:t>备注：评分细则中如需要报价人提供证明材料的，供应商应在报价文件中提交证明材料。</w:t>
            </w:r>
          </w:p>
        </w:tc>
      </w:tr>
    </w:tbl>
    <w:p w14:paraId="0A97FC4B">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14:paraId="0ACB78DA">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14:paraId="6C9D5604">
      <w:pPr>
        <w:pStyle w:val="3"/>
        <w:spacing w:line="560" w:lineRule="exact"/>
      </w:pPr>
      <w:bookmarkStart w:id="25" w:name="_Toc179"/>
      <w:r>
        <w:rPr>
          <w:rFonts w:hint="eastAsia"/>
        </w:rPr>
        <w:t>一、技术（服务）要求</w:t>
      </w:r>
      <w:bookmarkEnd w:id="25"/>
    </w:p>
    <w:p w14:paraId="2D33A2F2">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8"/>
        <w:gridCol w:w="4947"/>
        <w:gridCol w:w="2377"/>
        <w:gridCol w:w="1015"/>
      </w:tblGrid>
      <w:tr w14:paraId="7FE4CA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8943188">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701"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116DB0AE">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434F3E0D">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3EE6D288">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14:paraId="481F9D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1A537D44">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701" w:type="pct"/>
            <w:tcBorders>
              <w:top w:val="nil"/>
              <w:left w:val="nil"/>
              <w:bottom w:val="single" w:color="000000" w:sz="4" w:space="0"/>
              <w:right w:val="single" w:color="000000" w:sz="4" w:space="0"/>
            </w:tcBorders>
            <w:shd w:val="clear" w:color="auto" w:fill="auto"/>
            <w:tcMar>
              <w:left w:w="70" w:type="dxa"/>
              <w:right w:w="70" w:type="dxa"/>
            </w:tcMar>
            <w:vAlign w:val="center"/>
          </w:tcPr>
          <w:p w14:paraId="3C21E53E">
            <w:pPr>
              <w:widowControl/>
              <w:spacing w:line="560" w:lineRule="exact"/>
              <w:jc w:val="center"/>
              <w:rPr>
                <w:rFonts w:ascii="宋体" w:hAnsi="宋体" w:cs="宋体"/>
                <w:sz w:val="28"/>
                <w:szCs w:val="28"/>
              </w:rPr>
            </w:pPr>
            <w:r>
              <w:rPr>
                <w:rFonts w:hint="eastAsia" w:ascii="宋体" w:hAnsi="宋体" w:cs="宋体"/>
                <w:sz w:val="28"/>
                <w:szCs w:val="28"/>
              </w:rPr>
              <w:t>迈瑞牌除颤仪主机（BeneHeart C2A）</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14:paraId="17EE0BE0">
            <w:pPr>
              <w:widowControl/>
              <w:spacing w:line="560" w:lineRule="exact"/>
              <w:jc w:val="center"/>
              <w:rPr>
                <w:rFonts w:ascii="宋体" w:hAnsi="宋体" w:cs="宋体"/>
                <w:sz w:val="28"/>
                <w:szCs w:val="28"/>
              </w:rPr>
            </w:pPr>
            <w:r>
              <w:rPr>
                <w:rFonts w:hint="eastAsia" w:ascii="宋体" w:hAnsi="宋体" w:cs="宋体"/>
                <w:sz w:val="28"/>
                <w:szCs w:val="28"/>
              </w:rPr>
              <w:t>台</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14:paraId="4C1A8B99">
            <w:pPr>
              <w:widowControl/>
              <w:spacing w:line="560" w:lineRule="exact"/>
              <w:jc w:val="center"/>
              <w:rPr>
                <w:rFonts w:hint="eastAsia" w:ascii="宋体" w:hAnsi="宋体" w:eastAsia="宋体" w:cs="宋体"/>
                <w:sz w:val="28"/>
                <w:szCs w:val="28"/>
                <w:lang w:eastAsia="zh-CN"/>
              </w:rPr>
            </w:pPr>
            <w:r>
              <w:rPr>
                <w:rFonts w:hint="eastAsia" w:ascii="宋体" w:hAnsi="宋体" w:cs="宋体"/>
                <w:sz w:val="28"/>
                <w:szCs w:val="28"/>
                <w:lang w:val="en-US" w:eastAsia="zh-CN"/>
              </w:rPr>
              <w:t>3</w:t>
            </w:r>
          </w:p>
        </w:tc>
      </w:tr>
      <w:tr w14:paraId="2D17EF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60CA1FB5">
            <w:pPr>
              <w:widowControl/>
              <w:spacing w:line="560" w:lineRule="exact"/>
              <w:jc w:val="center"/>
              <w:rPr>
                <w:rFonts w:ascii="宋体" w:hAnsi="宋体" w:cs="宋体"/>
                <w:sz w:val="24"/>
              </w:rPr>
            </w:pPr>
            <w:r>
              <w:rPr>
                <w:rFonts w:hint="eastAsia" w:ascii="宋体" w:hAnsi="宋体" w:cs="宋体"/>
                <w:color w:val="333333"/>
                <w:kern w:val="0"/>
                <w:sz w:val="24"/>
              </w:rPr>
              <w:t>2</w:t>
            </w:r>
          </w:p>
        </w:tc>
        <w:tc>
          <w:tcPr>
            <w:tcW w:w="2701" w:type="pct"/>
            <w:tcBorders>
              <w:top w:val="nil"/>
              <w:left w:val="nil"/>
              <w:bottom w:val="single" w:color="000000" w:sz="4" w:space="0"/>
              <w:right w:val="single" w:color="000000" w:sz="4" w:space="0"/>
            </w:tcBorders>
            <w:shd w:val="clear" w:color="auto" w:fill="auto"/>
            <w:tcMar>
              <w:left w:w="70" w:type="dxa"/>
              <w:right w:w="70" w:type="dxa"/>
            </w:tcMar>
          </w:tcPr>
          <w:p w14:paraId="60A5553F">
            <w:pPr>
              <w:jc w:val="center"/>
              <w:rPr>
                <w:sz w:val="30"/>
                <w:szCs w:val="30"/>
              </w:rPr>
            </w:pPr>
            <w:r>
              <w:rPr>
                <w:rFonts w:hint="eastAsia"/>
                <w:sz w:val="30"/>
                <w:szCs w:val="30"/>
              </w:rPr>
              <w:t>一次性电池</w:t>
            </w:r>
          </w:p>
        </w:tc>
        <w:tc>
          <w:tcPr>
            <w:tcW w:w="1298" w:type="pct"/>
            <w:tcBorders>
              <w:top w:val="nil"/>
              <w:left w:val="nil"/>
              <w:bottom w:val="single" w:color="000000" w:sz="4" w:space="0"/>
              <w:right w:val="single" w:color="000000" w:sz="4" w:space="0"/>
            </w:tcBorders>
            <w:shd w:val="clear" w:color="auto" w:fill="auto"/>
            <w:tcMar>
              <w:left w:w="70" w:type="dxa"/>
              <w:right w:w="70" w:type="dxa"/>
            </w:tcMar>
          </w:tcPr>
          <w:p w14:paraId="13AF0CCD">
            <w:pPr>
              <w:jc w:val="center"/>
              <w:rPr>
                <w:rFonts w:ascii="宋体" w:hAnsi="宋体" w:cs="宋体"/>
                <w:sz w:val="24"/>
              </w:rPr>
            </w:pPr>
            <w:r>
              <w:rPr>
                <w:rFonts w:hint="eastAsia"/>
                <w:sz w:val="30"/>
                <w:szCs w:val="30"/>
              </w:rPr>
              <w:t>块</w:t>
            </w:r>
          </w:p>
        </w:tc>
        <w:tc>
          <w:tcPr>
            <w:tcW w:w="554" w:type="pct"/>
            <w:tcBorders>
              <w:top w:val="nil"/>
              <w:left w:val="nil"/>
              <w:bottom w:val="single" w:color="000000" w:sz="4" w:space="0"/>
              <w:right w:val="single" w:color="000000" w:sz="4" w:space="0"/>
            </w:tcBorders>
            <w:shd w:val="clear" w:color="auto" w:fill="auto"/>
            <w:tcMar>
              <w:left w:w="70" w:type="dxa"/>
              <w:right w:w="70" w:type="dxa"/>
            </w:tcMar>
          </w:tcPr>
          <w:p w14:paraId="3434FC08">
            <w:pPr>
              <w:jc w:val="center"/>
            </w:pPr>
            <w:r>
              <w:rPr>
                <w:rFonts w:hint="eastAsia" w:ascii="宋体" w:hAnsi="宋体" w:cs="宋体"/>
                <w:sz w:val="28"/>
                <w:szCs w:val="28"/>
                <w:lang w:val="en-US" w:eastAsia="zh-CN"/>
              </w:rPr>
              <w:t>3</w:t>
            </w:r>
          </w:p>
        </w:tc>
      </w:tr>
      <w:tr w14:paraId="26157D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61EADE54">
            <w:pPr>
              <w:widowControl/>
              <w:spacing w:line="560" w:lineRule="exact"/>
              <w:jc w:val="center"/>
              <w:rPr>
                <w:rFonts w:ascii="宋体" w:hAnsi="宋体" w:cs="宋体"/>
                <w:sz w:val="24"/>
              </w:rPr>
            </w:pPr>
            <w:r>
              <w:rPr>
                <w:rFonts w:hint="eastAsia" w:ascii="宋体" w:hAnsi="宋体" w:cs="宋体"/>
                <w:color w:val="333333"/>
                <w:kern w:val="0"/>
                <w:sz w:val="24"/>
              </w:rPr>
              <w:t>3</w:t>
            </w:r>
          </w:p>
        </w:tc>
        <w:tc>
          <w:tcPr>
            <w:tcW w:w="2701" w:type="pct"/>
            <w:tcBorders>
              <w:top w:val="nil"/>
              <w:left w:val="nil"/>
              <w:bottom w:val="single" w:color="000000" w:sz="4" w:space="0"/>
              <w:right w:val="single" w:color="000000" w:sz="4" w:space="0"/>
            </w:tcBorders>
            <w:shd w:val="clear" w:color="auto" w:fill="auto"/>
            <w:tcMar>
              <w:left w:w="70" w:type="dxa"/>
              <w:right w:w="70" w:type="dxa"/>
            </w:tcMar>
          </w:tcPr>
          <w:p w14:paraId="3D2E1DE6">
            <w:pPr>
              <w:jc w:val="center"/>
              <w:rPr>
                <w:sz w:val="30"/>
                <w:szCs w:val="30"/>
              </w:rPr>
            </w:pPr>
            <w:r>
              <w:rPr>
                <w:rFonts w:hint="eastAsia"/>
                <w:sz w:val="30"/>
                <w:szCs w:val="30"/>
              </w:rPr>
              <w:t>一次性电极片</w:t>
            </w:r>
          </w:p>
        </w:tc>
        <w:tc>
          <w:tcPr>
            <w:tcW w:w="1298" w:type="pct"/>
            <w:tcBorders>
              <w:top w:val="nil"/>
              <w:left w:val="nil"/>
              <w:bottom w:val="single" w:color="000000" w:sz="4" w:space="0"/>
              <w:right w:val="single" w:color="000000" w:sz="4" w:space="0"/>
            </w:tcBorders>
            <w:shd w:val="clear" w:color="auto" w:fill="auto"/>
            <w:tcMar>
              <w:left w:w="70" w:type="dxa"/>
              <w:right w:w="70" w:type="dxa"/>
            </w:tcMar>
          </w:tcPr>
          <w:p w14:paraId="770E2E51">
            <w:pPr>
              <w:jc w:val="center"/>
              <w:rPr>
                <w:rFonts w:ascii="宋体" w:hAnsi="宋体" w:cs="宋体"/>
                <w:sz w:val="24"/>
              </w:rPr>
            </w:pPr>
            <w:r>
              <w:rPr>
                <w:rFonts w:hint="eastAsia"/>
                <w:sz w:val="30"/>
                <w:szCs w:val="30"/>
              </w:rPr>
              <w:t>副</w:t>
            </w:r>
          </w:p>
        </w:tc>
        <w:tc>
          <w:tcPr>
            <w:tcW w:w="554" w:type="pct"/>
            <w:tcBorders>
              <w:top w:val="nil"/>
              <w:left w:val="nil"/>
              <w:bottom w:val="single" w:color="000000" w:sz="4" w:space="0"/>
              <w:right w:val="single" w:color="000000" w:sz="4" w:space="0"/>
            </w:tcBorders>
            <w:shd w:val="clear" w:color="auto" w:fill="auto"/>
            <w:tcMar>
              <w:left w:w="70" w:type="dxa"/>
              <w:right w:w="70" w:type="dxa"/>
            </w:tcMar>
          </w:tcPr>
          <w:p w14:paraId="7C87AB36">
            <w:pPr>
              <w:jc w:val="center"/>
            </w:pPr>
            <w:r>
              <w:rPr>
                <w:rFonts w:hint="eastAsia" w:ascii="宋体" w:hAnsi="宋体" w:cs="宋体"/>
                <w:sz w:val="28"/>
                <w:szCs w:val="28"/>
                <w:lang w:val="en-US" w:eastAsia="zh-CN"/>
              </w:rPr>
              <w:t>3</w:t>
            </w:r>
          </w:p>
        </w:tc>
      </w:tr>
      <w:tr w14:paraId="1EB769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6D4584CC">
            <w:pPr>
              <w:widowControl/>
              <w:spacing w:line="560" w:lineRule="exact"/>
              <w:jc w:val="center"/>
              <w:rPr>
                <w:rFonts w:ascii="宋体" w:hAnsi="宋体" w:cs="宋体"/>
                <w:sz w:val="24"/>
              </w:rPr>
            </w:pPr>
            <w:r>
              <w:rPr>
                <w:rFonts w:hint="eastAsia" w:ascii="宋体" w:hAnsi="宋体" w:cs="宋体"/>
                <w:color w:val="333333"/>
                <w:kern w:val="0"/>
                <w:sz w:val="24"/>
              </w:rPr>
              <w:t>4</w:t>
            </w:r>
          </w:p>
        </w:tc>
        <w:tc>
          <w:tcPr>
            <w:tcW w:w="2701" w:type="pct"/>
            <w:tcBorders>
              <w:top w:val="nil"/>
              <w:left w:val="nil"/>
              <w:bottom w:val="single" w:color="000000" w:sz="4" w:space="0"/>
              <w:right w:val="single" w:color="000000" w:sz="4" w:space="0"/>
            </w:tcBorders>
            <w:shd w:val="clear" w:color="auto" w:fill="auto"/>
            <w:tcMar>
              <w:left w:w="70" w:type="dxa"/>
              <w:right w:w="70" w:type="dxa"/>
            </w:tcMar>
          </w:tcPr>
          <w:p w14:paraId="1B438EF8">
            <w:pPr>
              <w:jc w:val="center"/>
              <w:rPr>
                <w:sz w:val="30"/>
                <w:szCs w:val="30"/>
              </w:rPr>
            </w:pPr>
            <w:r>
              <w:rPr>
                <w:rFonts w:hint="eastAsia"/>
                <w:sz w:val="30"/>
                <w:szCs w:val="30"/>
              </w:rPr>
              <w:t>使用说明书</w:t>
            </w:r>
          </w:p>
        </w:tc>
        <w:tc>
          <w:tcPr>
            <w:tcW w:w="1298" w:type="pct"/>
            <w:tcBorders>
              <w:top w:val="nil"/>
              <w:left w:val="nil"/>
              <w:bottom w:val="single" w:color="000000" w:sz="4" w:space="0"/>
              <w:right w:val="single" w:color="000000" w:sz="4" w:space="0"/>
            </w:tcBorders>
            <w:shd w:val="clear" w:color="auto" w:fill="auto"/>
            <w:tcMar>
              <w:left w:w="70" w:type="dxa"/>
              <w:right w:w="70" w:type="dxa"/>
            </w:tcMar>
          </w:tcPr>
          <w:p w14:paraId="1FA40085">
            <w:pPr>
              <w:jc w:val="center"/>
              <w:rPr>
                <w:rFonts w:ascii="宋体" w:hAnsi="宋体" w:cs="宋体"/>
                <w:sz w:val="24"/>
              </w:rPr>
            </w:pPr>
            <w:r>
              <w:rPr>
                <w:rFonts w:hint="eastAsia"/>
                <w:sz w:val="30"/>
                <w:szCs w:val="30"/>
              </w:rPr>
              <w:t>本</w:t>
            </w:r>
          </w:p>
        </w:tc>
        <w:tc>
          <w:tcPr>
            <w:tcW w:w="554" w:type="pct"/>
            <w:tcBorders>
              <w:top w:val="nil"/>
              <w:left w:val="nil"/>
              <w:bottom w:val="single" w:color="000000" w:sz="4" w:space="0"/>
              <w:right w:val="single" w:color="000000" w:sz="4" w:space="0"/>
            </w:tcBorders>
            <w:shd w:val="clear" w:color="auto" w:fill="auto"/>
            <w:tcMar>
              <w:left w:w="70" w:type="dxa"/>
              <w:right w:w="70" w:type="dxa"/>
            </w:tcMar>
          </w:tcPr>
          <w:p w14:paraId="667EC6A8">
            <w:pPr>
              <w:jc w:val="center"/>
            </w:pPr>
            <w:r>
              <w:rPr>
                <w:rFonts w:hint="eastAsia" w:ascii="宋体" w:hAnsi="宋体" w:cs="宋体"/>
                <w:sz w:val="28"/>
                <w:szCs w:val="28"/>
                <w:lang w:val="en-US" w:eastAsia="zh-CN"/>
              </w:rPr>
              <w:t>3</w:t>
            </w:r>
          </w:p>
        </w:tc>
      </w:tr>
      <w:tr w14:paraId="513286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329DA052">
            <w:pPr>
              <w:widowControl/>
              <w:spacing w:line="560" w:lineRule="exact"/>
              <w:jc w:val="center"/>
              <w:rPr>
                <w:rFonts w:ascii="宋体" w:hAnsi="宋体" w:cs="宋体"/>
                <w:sz w:val="24"/>
              </w:rPr>
            </w:pPr>
            <w:r>
              <w:rPr>
                <w:rFonts w:hint="eastAsia" w:ascii="宋体" w:hAnsi="宋体" w:cs="宋体"/>
                <w:color w:val="333333"/>
                <w:kern w:val="0"/>
                <w:sz w:val="24"/>
              </w:rPr>
              <w:t>5</w:t>
            </w:r>
          </w:p>
        </w:tc>
        <w:tc>
          <w:tcPr>
            <w:tcW w:w="2701" w:type="pct"/>
            <w:tcBorders>
              <w:top w:val="nil"/>
              <w:left w:val="nil"/>
              <w:bottom w:val="single" w:color="000000" w:sz="4" w:space="0"/>
              <w:right w:val="single" w:color="000000" w:sz="4" w:space="0"/>
            </w:tcBorders>
            <w:shd w:val="clear" w:color="auto" w:fill="auto"/>
            <w:tcMar>
              <w:left w:w="70" w:type="dxa"/>
              <w:right w:w="70" w:type="dxa"/>
            </w:tcMar>
          </w:tcPr>
          <w:p w14:paraId="606FFC4E">
            <w:pPr>
              <w:jc w:val="center"/>
              <w:rPr>
                <w:sz w:val="30"/>
                <w:szCs w:val="30"/>
              </w:rPr>
            </w:pPr>
            <w:r>
              <w:rPr>
                <w:rFonts w:hint="eastAsia"/>
                <w:sz w:val="30"/>
                <w:szCs w:val="30"/>
              </w:rPr>
              <w:t>质保卡</w:t>
            </w:r>
          </w:p>
        </w:tc>
        <w:tc>
          <w:tcPr>
            <w:tcW w:w="1298" w:type="pct"/>
            <w:tcBorders>
              <w:top w:val="nil"/>
              <w:left w:val="nil"/>
              <w:bottom w:val="single" w:color="000000" w:sz="4" w:space="0"/>
              <w:right w:val="single" w:color="000000" w:sz="4" w:space="0"/>
            </w:tcBorders>
            <w:shd w:val="clear" w:color="auto" w:fill="auto"/>
            <w:tcMar>
              <w:left w:w="70" w:type="dxa"/>
              <w:right w:w="70" w:type="dxa"/>
            </w:tcMar>
          </w:tcPr>
          <w:p w14:paraId="5EBFDABF">
            <w:pPr>
              <w:jc w:val="center"/>
              <w:rPr>
                <w:rFonts w:ascii="宋体" w:hAnsi="宋体" w:cs="宋体"/>
                <w:sz w:val="24"/>
              </w:rPr>
            </w:pPr>
            <w:r>
              <w:rPr>
                <w:rFonts w:hint="eastAsia"/>
                <w:sz w:val="30"/>
                <w:szCs w:val="30"/>
              </w:rPr>
              <w:t>张</w:t>
            </w:r>
          </w:p>
        </w:tc>
        <w:tc>
          <w:tcPr>
            <w:tcW w:w="554" w:type="pct"/>
            <w:tcBorders>
              <w:top w:val="nil"/>
              <w:left w:val="nil"/>
              <w:bottom w:val="single" w:color="000000" w:sz="4" w:space="0"/>
              <w:right w:val="single" w:color="000000" w:sz="4" w:space="0"/>
            </w:tcBorders>
            <w:shd w:val="clear" w:color="auto" w:fill="auto"/>
            <w:tcMar>
              <w:left w:w="70" w:type="dxa"/>
              <w:right w:w="70" w:type="dxa"/>
            </w:tcMar>
          </w:tcPr>
          <w:p w14:paraId="088702A4">
            <w:pPr>
              <w:jc w:val="center"/>
            </w:pPr>
            <w:r>
              <w:rPr>
                <w:rFonts w:hint="eastAsia" w:ascii="宋体" w:hAnsi="宋体" w:cs="宋体"/>
                <w:sz w:val="28"/>
                <w:szCs w:val="28"/>
                <w:lang w:val="en-US" w:eastAsia="zh-CN"/>
              </w:rPr>
              <w:t>3</w:t>
            </w:r>
          </w:p>
        </w:tc>
      </w:tr>
      <w:tr w14:paraId="7FB43E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024FC6FC">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6</w:t>
            </w:r>
          </w:p>
        </w:tc>
        <w:tc>
          <w:tcPr>
            <w:tcW w:w="2701" w:type="pct"/>
            <w:tcBorders>
              <w:top w:val="nil"/>
              <w:left w:val="nil"/>
              <w:bottom w:val="single" w:color="000000" w:sz="4" w:space="0"/>
              <w:right w:val="single" w:color="000000" w:sz="4" w:space="0"/>
            </w:tcBorders>
            <w:shd w:val="clear" w:color="auto" w:fill="auto"/>
            <w:tcMar>
              <w:left w:w="70" w:type="dxa"/>
              <w:right w:w="70" w:type="dxa"/>
            </w:tcMar>
          </w:tcPr>
          <w:p w14:paraId="1159CDFE">
            <w:pPr>
              <w:jc w:val="center"/>
              <w:rPr>
                <w:rFonts w:eastAsiaTheme="minorEastAsia"/>
                <w:sz w:val="30"/>
                <w:szCs w:val="30"/>
              </w:rPr>
            </w:pPr>
            <w:r>
              <w:rPr>
                <w:rFonts w:hint="eastAsia"/>
                <w:sz w:val="30"/>
                <w:szCs w:val="30"/>
              </w:rPr>
              <w:t>外挂箱</w:t>
            </w:r>
          </w:p>
        </w:tc>
        <w:tc>
          <w:tcPr>
            <w:tcW w:w="1298" w:type="pct"/>
            <w:tcBorders>
              <w:top w:val="nil"/>
              <w:left w:val="nil"/>
              <w:bottom w:val="single" w:color="000000" w:sz="4" w:space="0"/>
              <w:right w:val="single" w:color="000000" w:sz="4" w:space="0"/>
            </w:tcBorders>
            <w:shd w:val="clear" w:color="auto" w:fill="auto"/>
            <w:tcMar>
              <w:left w:w="70" w:type="dxa"/>
              <w:right w:w="70" w:type="dxa"/>
            </w:tcMar>
          </w:tcPr>
          <w:p w14:paraId="78347B88">
            <w:pPr>
              <w:jc w:val="center"/>
              <w:rPr>
                <w:rFonts w:ascii="宋体" w:hAnsi="宋体" w:cs="宋体"/>
                <w:sz w:val="24"/>
              </w:rPr>
            </w:pPr>
            <w:r>
              <w:rPr>
                <w:rFonts w:hint="eastAsia"/>
                <w:sz w:val="30"/>
                <w:szCs w:val="30"/>
              </w:rPr>
              <w:t>个</w:t>
            </w:r>
          </w:p>
        </w:tc>
        <w:tc>
          <w:tcPr>
            <w:tcW w:w="554" w:type="pct"/>
            <w:tcBorders>
              <w:top w:val="nil"/>
              <w:left w:val="nil"/>
              <w:bottom w:val="single" w:color="000000" w:sz="4" w:space="0"/>
              <w:right w:val="single" w:color="000000" w:sz="4" w:space="0"/>
            </w:tcBorders>
            <w:shd w:val="clear" w:color="auto" w:fill="auto"/>
            <w:tcMar>
              <w:left w:w="70" w:type="dxa"/>
              <w:right w:w="70" w:type="dxa"/>
            </w:tcMar>
          </w:tcPr>
          <w:p w14:paraId="1FA6320D">
            <w:pPr>
              <w:jc w:val="center"/>
            </w:pPr>
            <w:r>
              <w:rPr>
                <w:rFonts w:hint="eastAsia" w:ascii="宋体" w:hAnsi="宋体" w:cs="宋体"/>
                <w:sz w:val="28"/>
                <w:szCs w:val="28"/>
                <w:lang w:val="en-US" w:eastAsia="zh-CN"/>
              </w:rPr>
              <w:t>3</w:t>
            </w:r>
          </w:p>
        </w:tc>
      </w:tr>
      <w:tr w14:paraId="65A728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1A0CDE09">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7</w:t>
            </w:r>
          </w:p>
        </w:tc>
        <w:tc>
          <w:tcPr>
            <w:tcW w:w="2701" w:type="pct"/>
            <w:tcBorders>
              <w:top w:val="nil"/>
              <w:left w:val="nil"/>
              <w:bottom w:val="single" w:color="000000" w:sz="4" w:space="0"/>
              <w:right w:val="single" w:color="000000" w:sz="4" w:space="0"/>
            </w:tcBorders>
            <w:shd w:val="clear" w:color="auto" w:fill="auto"/>
            <w:tcMar>
              <w:left w:w="70" w:type="dxa"/>
              <w:right w:w="70" w:type="dxa"/>
            </w:tcMar>
          </w:tcPr>
          <w:p w14:paraId="4779E985">
            <w:pPr>
              <w:jc w:val="center"/>
              <w:rPr>
                <w:sz w:val="30"/>
                <w:szCs w:val="30"/>
              </w:rPr>
            </w:pPr>
            <w:r>
              <w:rPr>
                <w:rFonts w:hint="eastAsia"/>
                <w:sz w:val="30"/>
                <w:szCs w:val="30"/>
              </w:rPr>
              <w:t>指示板</w:t>
            </w:r>
          </w:p>
        </w:tc>
        <w:tc>
          <w:tcPr>
            <w:tcW w:w="1298" w:type="pct"/>
            <w:tcBorders>
              <w:top w:val="nil"/>
              <w:left w:val="nil"/>
              <w:bottom w:val="single" w:color="000000" w:sz="4" w:space="0"/>
              <w:right w:val="single" w:color="000000" w:sz="4" w:space="0"/>
            </w:tcBorders>
            <w:shd w:val="clear" w:color="auto" w:fill="auto"/>
            <w:tcMar>
              <w:left w:w="70" w:type="dxa"/>
              <w:right w:w="70" w:type="dxa"/>
            </w:tcMar>
          </w:tcPr>
          <w:p w14:paraId="2DA9236C">
            <w:pPr>
              <w:jc w:val="center"/>
              <w:rPr>
                <w:rFonts w:ascii="宋体" w:hAnsi="宋体" w:cs="宋体"/>
                <w:sz w:val="24"/>
              </w:rPr>
            </w:pPr>
            <w:r>
              <w:rPr>
                <w:rFonts w:hint="eastAsia"/>
                <w:sz w:val="30"/>
                <w:szCs w:val="30"/>
              </w:rPr>
              <w:t>个</w:t>
            </w:r>
          </w:p>
        </w:tc>
        <w:tc>
          <w:tcPr>
            <w:tcW w:w="554" w:type="pct"/>
            <w:tcBorders>
              <w:top w:val="nil"/>
              <w:left w:val="nil"/>
              <w:bottom w:val="single" w:color="000000" w:sz="4" w:space="0"/>
              <w:right w:val="single" w:color="000000" w:sz="4" w:space="0"/>
            </w:tcBorders>
            <w:shd w:val="clear" w:color="auto" w:fill="auto"/>
            <w:tcMar>
              <w:left w:w="70" w:type="dxa"/>
              <w:right w:w="70" w:type="dxa"/>
            </w:tcMar>
          </w:tcPr>
          <w:p w14:paraId="2529D1FD">
            <w:pPr>
              <w:jc w:val="center"/>
            </w:pPr>
            <w:r>
              <w:rPr>
                <w:rFonts w:hint="eastAsia" w:ascii="宋体" w:hAnsi="宋体" w:cs="宋体"/>
                <w:sz w:val="28"/>
                <w:szCs w:val="28"/>
                <w:lang w:val="en-US" w:eastAsia="zh-CN"/>
              </w:rPr>
              <w:t>3</w:t>
            </w:r>
          </w:p>
        </w:tc>
      </w:tr>
    </w:tbl>
    <w:p w14:paraId="0F6EB119">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14:paraId="65143751">
      <w:pPr>
        <w:rPr>
          <w:sz w:val="28"/>
          <w:szCs w:val="28"/>
        </w:rPr>
      </w:pPr>
      <w:r>
        <w:rPr>
          <w:rFonts w:hint="eastAsia"/>
          <w:sz w:val="28"/>
          <w:szCs w:val="28"/>
        </w:rPr>
        <w:t>1.体积、重量大小适中。</w:t>
      </w:r>
    </w:p>
    <w:p w14:paraId="1D8F017A">
      <w:pPr>
        <w:rPr>
          <w:sz w:val="28"/>
          <w:szCs w:val="28"/>
        </w:rPr>
      </w:pPr>
      <w:r>
        <w:rPr>
          <w:rFonts w:hint="eastAsia"/>
          <w:sz w:val="28"/>
          <w:szCs w:val="28"/>
        </w:rPr>
        <w:t>★2.设备操作提示良好，为确保及时除颤，在需要除颤时，除颤按钮必须有醒目的闪烁提示。</w:t>
      </w:r>
    </w:p>
    <w:p w14:paraId="240EEECF">
      <w:pPr>
        <w:rPr>
          <w:sz w:val="28"/>
          <w:szCs w:val="28"/>
        </w:rPr>
      </w:pPr>
      <w:r>
        <w:rPr>
          <w:rFonts w:hint="eastAsia"/>
          <w:sz w:val="28"/>
          <w:szCs w:val="28"/>
        </w:rPr>
        <w:t>★3.在待机状态下，电极片和自动体外除颤仪预先连接，且电极片可放在机器上，方便携带和及时救治。</w:t>
      </w:r>
    </w:p>
    <w:p w14:paraId="12805E2E">
      <w:pPr>
        <w:rPr>
          <w:sz w:val="28"/>
          <w:szCs w:val="28"/>
        </w:rPr>
      </w:pPr>
      <w:r>
        <w:rPr>
          <w:rFonts w:hint="eastAsia"/>
          <w:sz w:val="28"/>
          <w:szCs w:val="28"/>
        </w:rPr>
        <w:t>★4.提供中英文双语语音提示，可一键快速切换中英文，无需重新启动。</w:t>
      </w:r>
    </w:p>
    <w:p w14:paraId="10046671">
      <w:pPr>
        <w:rPr>
          <w:sz w:val="28"/>
          <w:szCs w:val="28"/>
        </w:rPr>
      </w:pPr>
      <w:r>
        <w:rPr>
          <w:rFonts w:hint="eastAsia"/>
          <w:sz w:val="28"/>
          <w:szCs w:val="28"/>
        </w:rPr>
        <w:t>★5.不小于</w:t>
      </w:r>
      <w:r>
        <w:rPr>
          <w:rFonts w:hint="eastAsia"/>
          <w:color w:val="auto"/>
          <w:sz w:val="28"/>
          <w:szCs w:val="28"/>
        </w:rPr>
        <w:t>7英寸</w:t>
      </w:r>
      <w:r>
        <w:rPr>
          <w:rFonts w:hint="eastAsia"/>
          <w:sz w:val="28"/>
          <w:szCs w:val="28"/>
        </w:rPr>
        <w:t>彩屏，提高对普通施救人员的操作指导、准确施救。</w:t>
      </w:r>
    </w:p>
    <w:p w14:paraId="5551E465">
      <w:pPr>
        <w:rPr>
          <w:sz w:val="28"/>
          <w:szCs w:val="28"/>
        </w:rPr>
      </w:pPr>
      <w:r>
        <w:rPr>
          <w:rFonts w:hint="eastAsia"/>
          <w:sz w:val="28"/>
          <w:szCs w:val="28"/>
        </w:rPr>
        <w:t>★6.屏幕分辨率不低于800×480，有清晰的动画指导贴放多功能电极片，放电，心肺复苏（CPR)等操作，可以指导普通民众施救人员进行高效施救操作。</w:t>
      </w:r>
    </w:p>
    <w:p w14:paraId="58756ACA">
      <w:pPr>
        <w:rPr>
          <w:kern w:val="0"/>
          <w:sz w:val="28"/>
          <w:szCs w:val="28"/>
        </w:rPr>
      </w:pPr>
      <w:r>
        <w:rPr>
          <w:rFonts w:hint="eastAsia"/>
          <w:sz w:val="28"/>
          <w:szCs w:val="28"/>
        </w:rPr>
        <w:t>★</w:t>
      </w:r>
      <w:r>
        <w:rPr>
          <w:rFonts w:hint="eastAsia"/>
          <w:kern w:val="0"/>
          <w:sz w:val="28"/>
          <w:szCs w:val="28"/>
        </w:rPr>
        <w:t>7.提供智能语音播报。设备根据急救人员响应速度，智能提示急救人员除去病人的衣物、粘贴电极片。</w:t>
      </w:r>
    </w:p>
    <w:p w14:paraId="12790DC8">
      <w:pPr>
        <w:rPr>
          <w:sz w:val="28"/>
          <w:szCs w:val="28"/>
        </w:rPr>
      </w:pPr>
      <w:r>
        <w:rPr>
          <w:rFonts w:hint="eastAsia"/>
          <w:sz w:val="28"/>
          <w:szCs w:val="28"/>
        </w:rPr>
        <w:t>★</w:t>
      </w:r>
      <w:r>
        <w:rPr>
          <w:rFonts w:hint="eastAsia"/>
          <w:kern w:val="0"/>
          <w:sz w:val="28"/>
          <w:szCs w:val="28"/>
        </w:rPr>
        <w:t>8.</w:t>
      </w:r>
      <w:r>
        <w:rPr>
          <w:rFonts w:hint="eastAsia"/>
          <w:sz w:val="28"/>
          <w:szCs w:val="28"/>
        </w:rPr>
        <w:t>除颤采用双相波技术，除颤波形：双相指数截断波形（BTE），具备自动阻抗补偿功能。</w:t>
      </w:r>
    </w:p>
    <w:p w14:paraId="6B334414">
      <w:pPr>
        <w:rPr>
          <w:sz w:val="28"/>
          <w:szCs w:val="28"/>
        </w:rPr>
      </w:pPr>
      <w:r>
        <w:rPr>
          <w:rFonts w:hint="eastAsia"/>
          <w:sz w:val="28"/>
          <w:szCs w:val="28"/>
        </w:rPr>
        <w:t>★9.能量可递增，首次除颤没有消除室颤时，第二次和第三次电击自动使用更高级别能量。以便于非专业医务人员使用。</w:t>
      </w:r>
    </w:p>
    <w:p w14:paraId="6419C19E">
      <w:pPr>
        <w:rPr>
          <w:sz w:val="28"/>
          <w:szCs w:val="28"/>
        </w:rPr>
      </w:pPr>
      <w:r>
        <w:rPr>
          <w:rFonts w:hint="eastAsia"/>
          <w:sz w:val="28"/>
          <w:szCs w:val="28"/>
        </w:rPr>
        <w:t>★10.成人最大除颤能量可达360J。</w:t>
      </w:r>
    </w:p>
    <w:p w14:paraId="44A64486">
      <w:pPr>
        <w:rPr>
          <w:sz w:val="28"/>
          <w:szCs w:val="28"/>
        </w:rPr>
      </w:pPr>
      <w:r>
        <w:rPr>
          <w:rFonts w:hint="eastAsia"/>
          <w:sz w:val="28"/>
          <w:szCs w:val="28"/>
        </w:rPr>
        <w:t>★11.支持成人/小儿模式，且模式可一键切换。</w:t>
      </w:r>
    </w:p>
    <w:p w14:paraId="6960798E">
      <w:pPr>
        <w:rPr>
          <w:sz w:val="28"/>
          <w:szCs w:val="28"/>
        </w:rPr>
      </w:pPr>
      <w:r>
        <w:rPr>
          <w:rFonts w:hint="eastAsia"/>
          <w:sz w:val="28"/>
          <w:szCs w:val="28"/>
        </w:rPr>
        <w:t>★12.从开机到充电至200J能量准备放电的时间≤8.5秒。</w:t>
      </w:r>
    </w:p>
    <w:p w14:paraId="5D9A1ADD">
      <w:pPr>
        <w:rPr>
          <w:sz w:val="28"/>
          <w:szCs w:val="28"/>
        </w:rPr>
      </w:pPr>
      <w:r>
        <w:rPr>
          <w:rFonts w:hint="eastAsia"/>
          <w:sz w:val="28"/>
          <w:szCs w:val="28"/>
        </w:rPr>
        <w:t>★13.低电量报警后至少还可持2</w:t>
      </w:r>
      <w:r>
        <w:rPr>
          <w:sz w:val="28"/>
          <w:szCs w:val="28"/>
        </w:rPr>
        <w:t>5</w:t>
      </w:r>
      <w:r>
        <w:rPr>
          <w:rFonts w:hint="eastAsia"/>
          <w:sz w:val="28"/>
          <w:szCs w:val="28"/>
        </w:rPr>
        <w:t>分钟工作时间和至少10次200J除颤充放电。</w:t>
      </w:r>
    </w:p>
    <w:p w14:paraId="432A2A30">
      <w:pPr>
        <w:rPr>
          <w:sz w:val="28"/>
          <w:szCs w:val="28"/>
        </w:rPr>
      </w:pPr>
      <w:r>
        <w:rPr>
          <w:rFonts w:hint="eastAsia"/>
          <w:sz w:val="28"/>
          <w:szCs w:val="28"/>
        </w:rPr>
        <w:t>★14.数据传输：主机设备支持内置4G无线数据传输功能，可将自检数据无线传输到远程AED管理平台，无需人工巡检、降低运维成本。</w:t>
      </w:r>
    </w:p>
    <w:p w14:paraId="23906B51">
      <w:pPr>
        <w:rPr>
          <w:sz w:val="28"/>
          <w:szCs w:val="28"/>
        </w:rPr>
      </w:pPr>
      <w:r>
        <w:rPr>
          <w:rFonts w:hint="eastAsia"/>
          <w:sz w:val="28"/>
          <w:szCs w:val="28"/>
        </w:rPr>
        <w:t>★15.系统反馈功能：系统根据AED自检结果，正常/故障显示设备不同状态，故障时发出信息到设备管理者。</w:t>
      </w:r>
    </w:p>
    <w:p w14:paraId="2939E1C7">
      <w:pPr>
        <w:rPr>
          <w:sz w:val="28"/>
          <w:szCs w:val="28"/>
        </w:rPr>
      </w:pPr>
      <w:r>
        <w:rPr>
          <w:rFonts w:hint="eastAsia"/>
          <w:sz w:val="28"/>
          <w:szCs w:val="28"/>
        </w:rPr>
        <w:t>★16.免费开放设备远程管理系统数据端口，供采购人通过远程管理系统实时查询所有设备在线状态、详情信息、历史记录，并具备汇总、统计功能（含地图、数据及趋势图）。</w:t>
      </w:r>
    </w:p>
    <w:p w14:paraId="62C77FAD">
      <w:pPr>
        <w:rPr>
          <w:sz w:val="28"/>
          <w:szCs w:val="28"/>
        </w:rPr>
      </w:pPr>
      <w:r>
        <w:rPr>
          <w:rFonts w:hint="eastAsia"/>
          <w:sz w:val="28"/>
          <w:szCs w:val="28"/>
        </w:rPr>
        <w:t>★17.产品提供</w:t>
      </w:r>
      <w:r>
        <w:rPr>
          <w:rFonts w:hint="eastAsia"/>
          <w:sz w:val="28"/>
          <w:szCs w:val="32"/>
        </w:rPr>
        <w:t>保修5年和上门使用培训。</w:t>
      </w:r>
    </w:p>
    <w:p w14:paraId="1AC0D58A">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14:paraId="5ACB81B3">
      <w:pPr>
        <w:pStyle w:val="3"/>
        <w:spacing w:line="560" w:lineRule="exact"/>
        <w:rPr>
          <w:rFonts w:ascii="宋体" w:hAnsi="宋体" w:cs="宋体"/>
          <w:sz w:val="24"/>
        </w:rPr>
      </w:pPr>
      <w:bookmarkStart w:id="26" w:name="_Toc60236709"/>
      <w:bookmarkStart w:id="27" w:name="_Toc17787"/>
      <w:r>
        <w:rPr>
          <w:rFonts w:hint="eastAsia"/>
        </w:rPr>
        <w:t>二、商务要求</w:t>
      </w:r>
      <w:bookmarkEnd w:id="26"/>
      <w:bookmarkEnd w:id="27"/>
    </w:p>
    <w:p w14:paraId="631FD838">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14:paraId="5B797FD8">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自合同签订之日起7天内完成交货，确保正常运行使用。</w:t>
      </w:r>
    </w:p>
    <w:p w14:paraId="7A9D0155">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交付地点：广东财经大学广州校区。</w:t>
      </w:r>
    </w:p>
    <w:p w14:paraId="04F82D43">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14:paraId="464C43AB">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w:t>
      </w:r>
      <w:r>
        <w:rPr>
          <w:rFonts w:hint="eastAsia" w:ascii="宋体" w:hAnsi="宋体"/>
          <w:sz w:val="28"/>
          <w:szCs w:val="28"/>
          <w:lang w:val="en-US" w:eastAsia="zh-CN"/>
        </w:rPr>
        <w:t>三</w:t>
      </w:r>
      <w:r>
        <w:rPr>
          <w:rFonts w:hint="eastAsia" w:ascii="宋体" w:hAnsi="宋体"/>
          <w:sz w:val="28"/>
          <w:szCs w:val="28"/>
        </w:rPr>
        <w:t>台机器两台安排于广东财经大学广州校区内（广州市仑头路21号），另</w:t>
      </w:r>
      <w:r>
        <w:rPr>
          <w:rFonts w:hint="eastAsia" w:ascii="宋体" w:hAnsi="宋体"/>
          <w:sz w:val="28"/>
          <w:szCs w:val="28"/>
          <w:lang w:val="en-US" w:eastAsia="zh-CN"/>
        </w:rPr>
        <w:t>一</w:t>
      </w:r>
      <w:r>
        <w:rPr>
          <w:rFonts w:hint="eastAsia" w:ascii="宋体" w:hAnsi="宋体"/>
          <w:sz w:val="28"/>
          <w:szCs w:val="28"/>
        </w:rPr>
        <w:t>台安排于广东财经大学佛山校区内（广东省佛山市三水区云东海街道学海中路1号）。需提供上门使用培训两次或以上。</w:t>
      </w:r>
    </w:p>
    <w:p w14:paraId="690FFFDF">
      <w:pPr>
        <w:numPr>
          <w:ilvl w:val="0"/>
          <w:numId w:val="4"/>
        </w:numPr>
        <w:adjustRightInd w:val="0"/>
        <w:snapToGrid w:val="0"/>
        <w:spacing w:line="560" w:lineRule="exact"/>
        <w:ind w:firstLine="641" w:firstLineChars="228"/>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项目质量与验收标准</w:t>
      </w:r>
    </w:p>
    <w:p w14:paraId="73F36884">
      <w:pPr>
        <w:adjustRightInd w:val="0"/>
        <w:snapToGrid w:val="0"/>
        <w:spacing w:line="560" w:lineRule="exact"/>
        <w:ind w:firstLine="638" w:firstLineChars="228"/>
        <w:jc w:val="left"/>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合同项目履约完毕，成交人应当及时向项目承办单位提供验收方案申请项目验收，验收合格后签署验收报告。验收报告的签署不能免除成交人在质量保证期内对合同项目应当承担的保证责任。</w:t>
      </w:r>
    </w:p>
    <w:p w14:paraId="18A99EF7">
      <w:pPr>
        <w:adjustRightInd w:val="0"/>
        <w:snapToGrid w:val="0"/>
        <w:spacing w:line="560" w:lineRule="exact"/>
        <w:ind w:firstLine="641" w:firstLineChars="228"/>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（四）质保期</w:t>
      </w:r>
    </w:p>
    <w:p w14:paraId="5CA41EDE">
      <w:pPr>
        <w:adjustRightInd w:val="0"/>
        <w:snapToGrid w:val="0"/>
        <w:spacing w:line="560" w:lineRule="exact"/>
        <w:ind w:firstLine="638" w:firstLineChars="228"/>
        <w:rPr>
          <w:rFonts w:ascii="宋体" w:hAnsi="宋体" w:cs="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质保期自安装验收合格之日起生效，时间为5年</w:t>
      </w:r>
      <w:r>
        <w:rPr>
          <w:rFonts w:hint="eastAsia" w:ascii="宋体" w:hAnsi="宋体" w:cs="宋体"/>
          <w:color w:val="000000" w:themeColor="text1"/>
          <w:sz w:val="28"/>
          <w:szCs w:val="28"/>
          <w14:textFill>
            <w14:solidFill>
              <w14:schemeClr w14:val="tx1"/>
            </w14:solidFill>
          </w14:textFill>
        </w:rPr>
        <w:t>。</w:t>
      </w:r>
    </w:p>
    <w:p w14:paraId="14D17339">
      <w:pPr>
        <w:adjustRightInd w:val="0"/>
        <w:snapToGrid w:val="0"/>
        <w:spacing w:line="560" w:lineRule="exact"/>
        <w:ind w:firstLine="641" w:firstLineChars="228"/>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（五）售后服务要求</w:t>
      </w:r>
    </w:p>
    <w:p w14:paraId="1142AAFE">
      <w:pPr>
        <w:adjustRightInd w:val="0"/>
        <w:snapToGrid w:val="0"/>
        <w:spacing w:line="560" w:lineRule="exact"/>
        <w:ind w:firstLine="638" w:firstLineChars="228"/>
        <w:rPr>
          <w:rFonts w:ascii="宋体" w:hAnsi="宋体"/>
          <w:b/>
          <w:bCs/>
          <w:kern w:val="0"/>
          <w:sz w:val="28"/>
          <w:szCs w:val="28"/>
        </w:rPr>
      </w:pPr>
      <w:r>
        <w:rPr>
          <w:rFonts w:hint="eastAsia" w:ascii="宋体" w:hAnsi="宋体"/>
          <w:color w:val="000000" w:themeColor="text1"/>
          <w:sz w:val="28"/>
          <w:szCs w:val="28"/>
          <w14:textFill>
            <w14:solidFill>
              <w14:schemeClr w14:val="tx1"/>
            </w14:solidFill>
          </w14:textFill>
        </w:rPr>
        <w:t>服务响应速度在2日之内,并在7日内解决故障。</w:t>
      </w:r>
    </w:p>
    <w:p w14:paraId="525538A5">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14:paraId="2E13E3C7">
      <w:pPr>
        <w:spacing w:line="560" w:lineRule="exact"/>
        <w:ind w:firstLine="638" w:firstLineChars="228"/>
        <w:rPr>
          <w:rFonts w:ascii="宋体" w:hAnsi="宋体"/>
          <w:sz w:val="28"/>
          <w:szCs w:val="28"/>
        </w:rPr>
      </w:pPr>
      <w:r>
        <w:rPr>
          <w:rFonts w:hint="eastAsia" w:ascii="宋体" w:hAnsi="宋体"/>
          <w:sz w:val="28"/>
          <w:szCs w:val="28"/>
        </w:rPr>
        <w:t>该项目验收合格后，在成交人提供发票后，采购方1个月内将合同款100%转账支付给成交人。</w:t>
      </w:r>
    </w:p>
    <w:p w14:paraId="285FBA7A">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14:paraId="4613F8F6">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14:paraId="4205D36F">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1F160FF7">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14:paraId="76465CCD">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14:paraId="623E7944">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14:paraId="4D5D9EF8">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14:paraId="2FEAE1B8">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14:paraId="6ADC9197">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14:paraId="10BFA803">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14:paraId="2929A6B4">
      <w:pPr>
        <w:numPr>
          <w:ilvl w:val="0"/>
          <w:numId w:val="5"/>
        </w:numPr>
        <w:tabs>
          <w:tab w:val="left" w:pos="0"/>
          <w:tab w:val="left" w:pos="210"/>
          <w:tab w:val="left" w:pos="420"/>
          <w:tab w:val="left" w:pos="993"/>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14:paraId="12D29FF1">
      <w:pPr>
        <w:numPr>
          <w:ilvl w:val="0"/>
          <w:numId w:val="5"/>
        </w:numPr>
        <w:tabs>
          <w:tab w:val="left" w:pos="0"/>
          <w:tab w:val="left" w:pos="210"/>
          <w:tab w:val="left" w:pos="420"/>
          <w:tab w:val="left" w:pos="993"/>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6C8A652D">
      <w:pPr>
        <w:numPr>
          <w:ilvl w:val="0"/>
          <w:numId w:val="5"/>
        </w:numPr>
        <w:tabs>
          <w:tab w:val="left" w:pos="0"/>
          <w:tab w:val="left" w:pos="210"/>
          <w:tab w:val="left" w:pos="420"/>
          <w:tab w:val="left" w:pos="851"/>
          <w:tab w:val="left" w:pos="993"/>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231CAC06">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14:paraId="36EF19F5">
      <w:pPr>
        <w:spacing w:line="400" w:lineRule="exact"/>
        <w:ind w:firstLine="640" w:firstLineChars="200"/>
        <w:rPr>
          <w:rFonts w:ascii="宋体" w:hAnsi="宋体"/>
          <w:sz w:val="32"/>
          <w:szCs w:val="32"/>
        </w:rPr>
      </w:pPr>
    </w:p>
    <w:p w14:paraId="20F7F1A6">
      <w:pPr>
        <w:spacing w:line="400" w:lineRule="exact"/>
        <w:ind w:firstLine="420" w:firstLineChars="200"/>
        <w:rPr>
          <w:rFonts w:ascii="宋体" w:hAnsi="宋体"/>
          <w:sz w:val="28"/>
          <w:szCs w:val="28"/>
        </w:rPr>
      </w:pPr>
      <w:bookmarkStart w:id="28" w:name="_Toc13543213"/>
      <w:bookmarkStart w:id="29" w:name="_Toc60236710"/>
      <w:r>
        <w:rPr>
          <w:rFonts w:hint="eastAsia"/>
        </w:rPr>
        <w:br w:type="page"/>
      </w:r>
      <w:bookmarkEnd w:id="28"/>
      <w:bookmarkEnd w:id="29"/>
    </w:p>
    <w:p w14:paraId="1D0CBEE8">
      <w:pPr>
        <w:pStyle w:val="2"/>
      </w:pPr>
      <w:bookmarkStart w:id="30" w:name="_Toc14310"/>
      <w:r>
        <w:rPr>
          <w:rFonts w:hint="eastAsia"/>
        </w:rPr>
        <w:t>第三部分  报价文件格式</w:t>
      </w:r>
      <w:bookmarkEnd w:id="30"/>
    </w:p>
    <w:p w14:paraId="0FB0F037">
      <w:pPr>
        <w:jc w:val="center"/>
        <w:rPr>
          <w:color w:val="000000"/>
          <w:sz w:val="18"/>
          <w:szCs w:val="18"/>
        </w:rPr>
      </w:pPr>
      <w:r>
        <w:rPr>
          <w:rFonts w:hint="eastAsia"/>
          <w:b/>
          <w:color w:val="000000"/>
          <w:sz w:val="28"/>
          <w:szCs w:val="28"/>
        </w:rPr>
        <w:t>校内分散采购报价文件封面</w:t>
      </w:r>
    </w:p>
    <w:p w14:paraId="7C3D863F">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3395B0F3">
      <w:pPr>
        <w:jc w:val="center"/>
      </w:pPr>
    </w:p>
    <w:p w14:paraId="34C49F21"/>
    <w:p w14:paraId="77031509"/>
    <w:p w14:paraId="02E5E9ED"/>
    <w:p w14:paraId="7BCAA308">
      <w:pPr>
        <w:ind w:left="425"/>
        <w:jc w:val="center"/>
        <w:rPr>
          <w:rFonts w:eastAsia="黑体"/>
          <w:b/>
          <w:sz w:val="72"/>
          <w:szCs w:val="56"/>
        </w:rPr>
      </w:pPr>
      <w:r>
        <w:rPr>
          <w:rFonts w:hint="eastAsia" w:eastAsia="黑体"/>
          <w:b/>
          <w:sz w:val="72"/>
          <w:szCs w:val="56"/>
        </w:rPr>
        <w:t>校内分散采购报价文件</w:t>
      </w:r>
    </w:p>
    <w:p w14:paraId="03D56712">
      <w:pPr>
        <w:pStyle w:val="13"/>
        <w:rPr>
          <w:rFonts w:ascii="Calibri" w:hAnsi="Calibri"/>
          <w:b/>
          <w:sz w:val="32"/>
          <w:szCs w:val="32"/>
        </w:rPr>
      </w:pPr>
    </w:p>
    <w:p w14:paraId="575211CE">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14:paraId="4820D841">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5248B2A4">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3E6AD002">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5A379B19">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50540A82">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7308384F">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7C2A67EC">
      <w:pPr>
        <w:spacing w:line="600" w:lineRule="exact"/>
        <w:ind w:firstLine="1442" w:firstLineChars="399"/>
        <w:rPr>
          <w:rFonts w:ascii="楷体_GB2312" w:hAnsi="楷体" w:eastAsia="楷体_GB2312"/>
          <w:b/>
          <w:bCs/>
          <w:sz w:val="36"/>
          <w:u w:val="single"/>
        </w:rPr>
      </w:pPr>
    </w:p>
    <w:p w14:paraId="1FB57D3B">
      <w:pPr>
        <w:spacing w:line="400" w:lineRule="exact"/>
        <w:ind w:firstLine="961" w:firstLineChars="399"/>
        <w:rPr>
          <w:rFonts w:ascii="楷体_GB2312" w:hAnsi="楷体" w:eastAsia="楷体_GB2312"/>
          <w:b/>
          <w:bCs/>
          <w:sz w:val="24"/>
          <w:u w:val="single"/>
        </w:rPr>
      </w:pPr>
    </w:p>
    <w:p w14:paraId="47349811">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21691538">
      <w:pPr>
        <w:jc w:val="center"/>
        <w:rPr>
          <w:b/>
          <w:sz w:val="36"/>
          <w:szCs w:val="36"/>
        </w:rPr>
      </w:pPr>
    </w:p>
    <w:p w14:paraId="18711359">
      <w:pPr>
        <w:spacing w:line="400" w:lineRule="exact"/>
        <w:rPr>
          <w:rFonts w:ascii="宋体" w:hAnsi="宋体"/>
          <w:bCs/>
          <w:sz w:val="28"/>
          <w:szCs w:val="28"/>
        </w:rPr>
      </w:pPr>
    </w:p>
    <w:p w14:paraId="7915E443">
      <w:pPr>
        <w:rPr>
          <w:rFonts w:ascii="宋体" w:hAnsi="宋体" w:cs="宋体"/>
          <w:b/>
          <w:bCs/>
          <w:spacing w:val="30"/>
          <w:sz w:val="44"/>
          <w:szCs w:val="44"/>
        </w:rPr>
      </w:pPr>
      <w:r>
        <w:rPr>
          <w:rFonts w:hint="eastAsia" w:ascii="宋体" w:hAnsi="宋体" w:cs="宋体"/>
          <w:b/>
          <w:bCs/>
          <w:spacing w:val="30"/>
          <w:sz w:val="44"/>
          <w:szCs w:val="44"/>
        </w:rPr>
        <w:br w:type="page"/>
      </w:r>
    </w:p>
    <w:p w14:paraId="7DFD683E">
      <w:pPr>
        <w:jc w:val="center"/>
        <w:rPr>
          <w:b/>
          <w:sz w:val="44"/>
          <w:szCs w:val="44"/>
        </w:rPr>
      </w:pPr>
      <w:r>
        <w:rPr>
          <w:rFonts w:hint="eastAsia"/>
          <w:sz w:val="44"/>
          <w:szCs w:val="44"/>
        </w:rPr>
        <w:t>目录</w:t>
      </w:r>
    </w:p>
    <w:p w14:paraId="1F98A9BB">
      <w:pPr>
        <w:jc w:val="left"/>
        <w:rPr>
          <w:rFonts w:ascii="宋体" w:hAnsi="宋体"/>
          <w:sz w:val="28"/>
          <w:szCs w:val="28"/>
        </w:rPr>
      </w:pPr>
    </w:p>
    <w:p w14:paraId="4831D6C6">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5E69C669">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0E438D9E">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3009112A">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7C77A381">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60C95F42">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22F30548">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59C67FEE">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4D9702CF">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395F62F4">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66692460">
      <w:pPr>
        <w:rPr>
          <w:rFonts w:ascii="宋体" w:hAnsi="宋体"/>
          <w:szCs w:val="21"/>
        </w:rPr>
      </w:pPr>
      <w:r>
        <w:rPr>
          <w:rFonts w:ascii="宋体" w:hAnsi="宋体"/>
          <w:szCs w:val="21"/>
        </w:rPr>
        <w:br w:type="page"/>
      </w:r>
    </w:p>
    <w:p w14:paraId="50BC7167">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6BD925A2">
      <w:pPr>
        <w:rPr>
          <w:rFonts w:ascii="宋体" w:hAnsi="宋体" w:cs="宋体"/>
          <w:b/>
          <w:bCs/>
          <w:spacing w:val="30"/>
          <w:sz w:val="44"/>
          <w:szCs w:val="44"/>
        </w:rPr>
      </w:pPr>
      <w:r>
        <w:rPr>
          <w:rFonts w:hint="eastAsia" w:ascii="宋体" w:hAnsi="宋体" w:cs="宋体"/>
          <w:b/>
          <w:bCs/>
          <w:spacing w:val="30"/>
          <w:sz w:val="44"/>
          <w:szCs w:val="44"/>
        </w:rPr>
        <w:br w:type="page"/>
      </w:r>
    </w:p>
    <w:p w14:paraId="4515A373">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7B8134EE">
      <w:pPr>
        <w:spacing w:line="520" w:lineRule="exact"/>
        <w:rPr>
          <w:rFonts w:ascii="宋体" w:hAnsi="宋体"/>
          <w:bCs/>
          <w:sz w:val="28"/>
          <w:szCs w:val="28"/>
        </w:rPr>
      </w:pPr>
    </w:p>
    <w:p w14:paraId="081077C6">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75B680B2">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3ACD7F44">
      <w:pPr>
        <w:spacing w:line="520" w:lineRule="exact"/>
        <w:ind w:firstLine="560" w:firstLineChars="200"/>
        <w:rPr>
          <w:rFonts w:ascii="宋体" w:hAnsi="宋体"/>
          <w:bCs/>
          <w:sz w:val="28"/>
          <w:szCs w:val="28"/>
        </w:rPr>
      </w:pPr>
      <w:r>
        <w:rPr>
          <w:rFonts w:ascii="宋体" w:hAnsi="宋体"/>
          <w:bCs/>
          <w:sz w:val="28"/>
          <w:szCs w:val="28"/>
        </w:rPr>
        <w:t>联系方式：</w:t>
      </w:r>
    </w:p>
    <w:p w14:paraId="6E0E28DF">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F76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3588EE84">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30D7690D">
            <w:pPr>
              <w:spacing w:line="520" w:lineRule="exact"/>
              <w:rPr>
                <w:rFonts w:ascii="宋体" w:hAnsi="宋体"/>
                <w:bCs/>
                <w:sz w:val="28"/>
                <w:szCs w:val="28"/>
              </w:rPr>
            </w:pPr>
          </w:p>
        </w:tc>
      </w:tr>
    </w:tbl>
    <w:p w14:paraId="7DADBE12">
      <w:pPr>
        <w:spacing w:line="520" w:lineRule="exact"/>
        <w:ind w:firstLine="548" w:firstLineChars="196"/>
        <w:rPr>
          <w:rFonts w:ascii="宋体" w:hAnsi="宋体"/>
          <w:bCs/>
          <w:sz w:val="28"/>
          <w:szCs w:val="28"/>
        </w:rPr>
      </w:pPr>
    </w:p>
    <w:p w14:paraId="6E498D9E">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3E6CD6BF">
      <w:pPr>
        <w:spacing w:line="520" w:lineRule="exact"/>
        <w:ind w:firstLine="548" w:firstLineChars="196"/>
        <w:rPr>
          <w:rFonts w:ascii="宋体" w:hAnsi="宋体"/>
          <w:bCs/>
          <w:sz w:val="28"/>
          <w:szCs w:val="28"/>
        </w:rPr>
      </w:pPr>
      <w:r>
        <w:rPr>
          <w:rFonts w:ascii="宋体" w:hAnsi="宋体"/>
          <w:bCs/>
          <w:sz w:val="28"/>
          <w:szCs w:val="28"/>
        </w:rPr>
        <w:t>年  月  日</w:t>
      </w:r>
    </w:p>
    <w:p w14:paraId="3E327752">
      <w:pPr>
        <w:spacing w:line="440" w:lineRule="exact"/>
        <w:ind w:firstLine="548" w:firstLineChars="196"/>
        <w:rPr>
          <w:rFonts w:ascii="宋体" w:hAnsi="宋体"/>
          <w:bCs/>
          <w:sz w:val="28"/>
          <w:szCs w:val="28"/>
        </w:rPr>
      </w:pPr>
    </w:p>
    <w:p w14:paraId="7A27CC78">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552E77C3">
      <w:pPr>
        <w:rPr>
          <w:b/>
          <w:bCs/>
          <w:sz w:val="32"/>
          <w:szCs w:val="21"/>
        </w:rPr>
      </w:pPr>
      <w:r>
        <w:rPr>
          <w:rFonts w:hint="eastAsia"/>
          <w:b/>
          <w:bCs/>
          <w:sz w:val="32"/>
          <w:szCs w:val="21"/>
        </w:rPr>
        <w:br w:type="page"/>
      </w:r>
    </w:p>
    <w:p w14:paraId="31CC1DC2">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62B99041">
      <w:pPr>
        <w:spacing w:line="520" w:lineRule="exact"/>
        <w:rPr>
          <w:bCs/>
          <w:szCs w:val="21"/>
        </w:rPr>
      </w:pPr>
    </w:p>
    <w:p w14:paraId="3DD1C79A">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768CC660">
      <w:pPr>
        <w:spacing w:line="520" w:lineRule="exact"/>
        <w:rPr>
          <w:rFonts w:ascii="宋体" w:hAnsi="宋体"/>
          <w:bCs/>
          <w:sz w:val="28"/>
          <w:szCs w:val="28"/>
        </w:rPr>
      </w:pPr>
      <w:r>
        <w:rPr>
          <w:rFonts w:ascii="宋体" w:hAnsi="宋体"/>
          <w:bCs/>
          <w:sz w:val="28"/>
          <w:szCs w:val="28"/>
        </w:rPr>
        <w:t>联系方式：</w:t>
      </w:r>
    </w:p>
    <w:p w14:paraId="0701105A">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4B2C389B">
      <w:pPr>
        <w:spacing w:line="520" w:lineRule="exact"/>
        <w:rPr>
          <w:rFonts w:ascii="宋体" w:hAnsi="宋体"/>
          <w:bCs/>
          <w:sz w:val="28"/>
          <w:szCs w:val="28"/>
        </w:rPr>
      </w:pPr>
      <w:r>
        <w:rPr>
          <w:rFonts w:ascii="宋体" w:hAnsi="宋体"/>
          <w:bCs/>
          <w:sz w:val="28"/>
          <w:szCs w:val="28"/>
        </w:rPr>
        <w:t>联系方式：</w:t>
      </w:r>
    </w:p>
    <w:p w14:paraId="46090A36">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26C6A591">
      <w:pPr>
        <w:spacing w:line="520" w:lineRule="exact"/>
        <w:rPr>
          <w:rFonts w:ascii="宋体" w:hAnsi="宋体"/>
          <w:bCs/>
          <w:sz w:val="28"/>
          <w:szCs w:val="28"/>
        </w:rPr>
      </w:pPr>
    </w:p>
    <w:p w14:paraId="3DF41D1D">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10CDDB69">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550BF0D9">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2F264514">
      <w:pPr>
        <w:spacing w:line="520" w:lineRule="exact"/>
        <w:ind w:firstLine="548" w:firstLineChars="196"/>
        <w:rPr>
          <w:rFonts w:ascii="宋体" w:hAnsi="宋体"/>
          <w:bCs/>
          <w:sz w:val="28"/>
          <w:szCs w:val="28"/>
        </w:rPr>
      </w:pPr>
    </w:p>
    <w:p w14:paraId="20FD063B">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25B11A64">
      <w:pPr>
        <w:spacing w:line="520" w:lineRule="exact"/>
        <w:ind w:firstLine="548" w:firstLineChars="196"/>
        <w:rPr>
          <w:rFonts w:ascii="宋体" w:hAnsi="宋体"/>
          <w:bCs/>
          <w:sz w:val="28"/>
          <w:szCs w:val="28"/>
        </w:rPr>
      </w:pPr>
      <w:r>
        <w:rPr>
          <w:rFonts w:ascii="宋体" w:hAnsi="宋体"/>
          <w:bCs/>
          <w:sz w:val="28"/>
          <w:szCs w:val="28"/>
        </w:rPr>
        <w:t>年  月 日</w:t>
      </w:r>
    </w:p>
    <w:p w14:paraId="0F6A6489">
      <w:pPr>
        <w:spacing w:line="520" w:lineRule="exact"/>
        <w:ind w:firstLine="548" w:firstLineChars="196"/>
        <w:rPr>
          <w:rFonts w:ascii="宋体" w:hAnsi="宋体"/>
          <w:bCs/>
          <w:sz w:val="28"/>
          <w:szCs w:val="28"/>
        </w:rPr>
      </w:pPr>
    </w:p>
    <w:p w14:paraId="71B33F70">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7CF4BD37">
      <w:pPr>
        <w:spacing w:line="400" w:lineRule="exact"/>
        <w:ind w:firstLine="548" w:firstLineChars="196"/>
        <w:rPr>
          <w:rFonts w:ascii="宋体" w:hAnsi="宋体"/>
          <w:bCs/>
          <w:sz w:val="28"/>
          <w:szCs w:val="28"/>
        </w:rPr>
      </w:pPr>
    </w:p>
    <w:p w14:paraId="53268B28">
      <w:pPr>
        <w:spacing w:line="400" w:lineRule="exact"/>
        <w:ind w:firstLine="548" w:firstLineChars="196"/>
        <w:rPr>
          <w:rFonts w:ascii="宋体" w:hAnsi="宋体"/>
          <w:bCs/>
          <w:sz w:val="28"/>
          <w:szCs w:val="28"/>
        </w:rPr>
      </w:pPr>
    </w:p>
    <w:p w14:paraId="08D0C45E">
      <w:pPr>
        <w:rPr>
          <w:rFonts w:ascii="宋体" w:hAnsi="宋体"/>
          <w:bCs/>
          <w:sz w:val="28"/>
          <w:szCs w:val="28"/>
        </w:rPr>
      </w:pPr>
      <w:r>
        <w:rPr>
          <w:rFonts w:hint="eastAsia" w:ascii="宋体" w:hAnsi="宋体"/>
          <w:bCs/>
          <w:sz w:val="28"/>
          <w:szCs w:val="28"/>
        </w:rPr>
        <w:br w:type="page"/>
      </w:r>
    </w:p>
    <w:p w14:paraId="7C992C3E">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55407CB6">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167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3058441A">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32C451BD">
            <w:pPr>
              <w:spacing w:line="520" w:lineRule="exact"/>
              <w:rPr>
                <w:rFonts w:ascii="宋体" w:hAnsi="宋体"/>
                <w:bCs/>
                <w:sz w:val="28"/>
                <w:szCs w:val="28"/>
              </w:rPr>
            </w:pPr>
          </w:p>
        </w:tc>
      </w:tr>
    </w:tbl>
    <w:p w14:paraId="4CB73FBF">
      <w:pPr>
        <w:spacing w:line="520" w:lineRule="exact"/>
        <w:ind w:firstLine="548" w:firstLineChars="196"/>
        <w:rPr>
          <w:rFonts w:ascii="宋体" w:hAnsi="宋体"/>
          <w:bCs/>
          <w:sz w:val="28"/>
          <w:szCs w:val="28"/>
        </w:rPr>
      </w:pPr>
    </w:p>
    <w:p w14:paraId="798C79B3">
      <w:pPr>
        <w:spacing w:line="400" w:lineRule="exact"/>
        <w:ind w:firstLine="548" w:firstLineChars="196"/>
        <w:rPr>
          <w:rFonts w:ascii="宋体" w:hAnsi="宋体"/>
          <w:bCs/>
          <w:sz w:val="28"/>
          <w:szCs w:val="28"/>
        </w:rPr>
      </w:pPr>
    </w:p>
    <w:p w14:paraId="4ED744CB">
      <w:pPr>
        <w:spacing w:line="400" w:lineRule="exact"/>
        <w:ind w:firstLine="548" w:firstLineChars="196"/>
        <w:rPr>
          <w:rFonts w:ascii="宋体" w:hAnsi="宋体"/>
          <w:bCs/>
          <w:sz w:val="28"/>
          <w:szCs w:val="28"/>
        </w:rPr>
      </w:pPr>
    </w:p>
    <w:p w14:paraId="4D334FC4">
      <w:pPr>
        <w:spacing w:line="400" w:lineRule="exact"/>
        <w:ind w:firstLine="548" w:firstLineChars="196"/>
        <w:rPr>
          <w:rFonts w:ascii="宋体" w:hAnsi="宋体"/>
          <w:bCs/>
          <w:sz w:val="28"/>
          <w:szCs w:val="28"/>
        </w:rPr>
      </w:pPr>
    </w:p>
    <w:p w14:paraId="35AEFDA4">
      <w:pPr>
        <w:spacing w:line="400" w:lineRule="exact"/>
        <w:ind w:firstLine="548" w:firstLineChars="196"/>
        <w:rPr>
          <w:rFonts w:ascii="宋体" w:hAnsi="宋体"/>
          <w:bCs/>
          <w:sz w:val="28"/>
          <w:szCs w:val="28"/>
        </w:rPr>
      </w:pPr>
    </w:p>
    <w:p w14:paraId="02F6091D">
      <w:pPr>
        <w:spacing w:line="400" w:lineRule="exact"/>
        <w:ind w:firstLine="548" w:firstLineChars="196"/>
        <w:rPr>
          <w:rFonts w:ascii="宋体" w:hAnsi="宋体"/>
          <w:bCs/>
          <w:sz w:val="28"/>
          <w:szCs w:val="28"/>
        </w:rPr>
      </w:pPr>
    </w:p>
    <w:p w14:paraId="24E72344">
      <w:pPr>
        <w:spacing w:line="400" w:lineRule="exact"/>
        <w:ind w:firstLine="548" w:firstLineChars="196"/>
        <w:rPr>
          <w:rFonts w:ascii="宋体" w:hAnsi="宋体"/>
          <w:bCs/>
          <w:sz w:val="28"/>
          <w:szCs w:val="28"/>
        </w:rPr>
      </w:pPr>
    </w:p>
    <w:p w14:paraId="4F1F0CE7">
      <w:pPr>
        <w:spacing w:line="400" w:lineRule="exact"/>
        <w:ind w:firstLine="548" w:firstLineChars="196"/>
        <w:rPr>
          <w:rFonts w:ascii="宋体" w:hAnsi="宋体"/>
          <w:bCs/>
          <w:sz w:val="28"/>
          <w:szCs w:val="28"/>
        </w:rPr>
      </w:pPr>
    </w:p>
    <w:p w14:paraId="2F74FC49">
      <w:pPr>
        <w:spacing w:line="400" w:lineRule="exact"/>
        <w:ind w:firstLine="548" w:firstLineChars="196"/>
        <w:rPr>
          <w:rFonts w:ascii="宋体" w:hAnsi="宋体"/>
          <w:bCs/>
          <w:sz w:val="28"/>
          <w:szCs w:val="28"/>
        </w:rPr>
      </w:pPr>
    </w:p>
    <w:p w14:paraId="01CC8B4E">
      <w:pPr>
        <w:spacing w:line="400" w:lineRule="exact"/>
        <w:ind w:firstLine="548" w:firstLineChars="196"/>
        <w:rPr>
          <w:rFonts w:ascii="宋体" w:hAnsi="宋体"/>
          <w:bCs/>
          <w:sz w:val="28"/>
          <w:szCs w:val="28"/>
        </w:rPr>
      </w:pPr>
    </w:p>
    <w:p w14:paraId="113D30A8">
      <w:pPr>
        <w:pStyle w:val="13"/>
        <w:jc w:val="left"/>
        <w:rPr>
          <w:rFonts w:hAnsi="宋体" w:cs="宋体"/>
          <w:bCs/>
          <w:color w:val="000000"/>
          <w:sz w:val="30"/>
          <w:szCs w:val="30"/>
        </w:rPr>
      </w:pPr>
    </w:p>
    <w:p w14:paraId="6D85A875">
      <w:pPr>
        <w:pStyle w:val="13"/>
        <w:jc w:val="left"/>
        <w:rPr>
          <w:rFonts w:hAnsi="宋体" w:cs="宋体"/>
          <w:bCs/>
          <w:color w:val="000000"/>
          <w:sz w:val="30"/>
          <w:szCs w:val="30"/>
        </w:rPr>
      </w:pPr>
    </w:p>
    <w:p w14:paraId="0927EEDA">
      <w:pPr>
        <w:pStyle w:val="13"/>
        <w:jc w:val="left"/>
        <w:rPr>
          <w:rFonts w:hAnsi="宋体" w:cs="宋体"/>
          <w:bCs/>
          <w:color w:val="000000"/>
          <w:sz w:val="30"/>
          <w:szCs w:val="30"/>
        </w:rPr>
      </w:pPr>
    </w:p>
    <w:p w14:paraId="0BBAA08F">
      <w:pPr>
        <w:pStyle w:val="13"/>
        <w:jc w:val="left"/>
        <w:rPr>
          <w:rFonts w:hAnsi="宋体" w:cs="宋体"/>
          <w:bCs/>
          <w:color w:val="000000"/>
          <w:sz w:val="30"/>
          <w:szCs w:val="30"/>
        </w:rPr>
      </w:pPr>
    </w:p>
    <w:p w14:paraId="5F228074">
      <w:pPr>
        <w:rPr>
          <w:rFonts w:ascii="宋体" w:hAnsi="宋体"/>
          <w:bCs/>
          <w:sz w:val="28"/>
          <w:szCs w:val="28"/>
        </w:rPr>
      </w:pPr>
      <w:r>
        <w:rPr>
          <w:rFonts w:hint="eastAsia" w:ascii="宋体" w:hAnsi="宋体"/>
          <w:bCs/>
          <w:sz w:val="28"/>
          <w:szCs w:val="28"/>
        </w:rPr>
        <w:br w:type="page"/>
      </w:r>
    </w:p>
    <w:p w14:paraId="5593850F">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491450DE">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695F8034">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119286DA">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3148FC0C">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445195ED">
            <w:pPr>
              <w:autoSpaceDE w:val="0"/>
              <w:autoSpaceDN w:val="0"/>
              <w:adjustRightInd w:val="0"/>
              <w:spacing w:line="480" w:lineRule="exact"/>
              <w:jc w:val="center"/>
              <w:rPr>
                <w:rFonts w:ascii="宋体" w:hAnsi="宋体"/>
                <w:sz w:val="24"/>
              </w:rPr>
            </w:pPr>
          </w:p>
        </w:tc>
      </w:tr>
      <w:tr w14:paraId="0682097D">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5E0A7594">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76638E3D">
            <w:pPr>
              <w:autoSpaceDE w:val="0"/>
              <w:autoSpaceDN w:val="0"/>
              <w:adjustRightInd w:val="0"/>
              <w:spacing w:line="480" w:lineRule="exact"/>
              <w:rPr>
                <w:rFonts w:ascii="宋体" w:hAnsi="宋体"/>
                <w:b/>
                <w:sz w:val="24"/>
                <w:u w:val="single"/>
              </w:rPr>
            </w:pPr>
          </w:p>
          <w:p w14:paraId="679C9EB4">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14586A61">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2BB9AD19">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3FD515B5">
            <w:pPr>
              <w:autoSpaceDE w:val="0"/>
              <w:autoSpaceDN w:val="0"/>
              <w:adjustRightInd w:val="0"/>
              <w:spacing w:line="480" w:lineRule="exact"/>
              <w:ind w:firstLine="843" w:firstLineChars="350"/>
              <w:rPr>
                <w:rFonts w:ascii="宋体"/>
                <w:b/>
                <w:sz w:val="24"/>
                <w:u w:val="single"/>
              </w:rPr>
            </w:pPr>
          </w:p>
          <w:p w14:paraId="2F97E96F">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66D86D8A">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4D0CA7F3">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205475B4">
            <w:pPr>
              <w:autoSpaceDE w:val="0"/>
              <w:autoSpaceDN w:val="0"/>
              <w:adjustRightInd w:val="0"/>
              <w:spacing w:line="480" w:lineRule="exact"/>
              <w:jc w:val="center"/>
              <w:rPr>
                <w:rFonts w:ascii="宋体" w:hAnsi="宋体"/>
                <w:sz w:val="24"/>
              </w:rPr>
            </w:pPr>
          </w:p>
        </w:tc>
      </w:tr>
    </w:tbl>
    <w:p w14:paraId="0A4F6C33">
      <w:pPr>
        <w:pStyle w:val="13"/>
        <w:spacing w:line="480" w:lineRule="exact"/>
        <w:rPr>
          <w:rFonts w:hAnsi="宋体"/>
          <w:sz w:val="28"/>
          <w:szCs w:val="28"/>
        </w:rPr>
      </w:pPr>
      <w:r>
        <w:rPr>
          <w:rFonts w:hint="eastAsia" w:hAnsi="宋体"/>
          <w:sz w:val="28"/>
          <w:szCs w:val="28"/>
        </w:rPr>
        <w:t>注：</w:t>
      </w:r>
    </w:p>
    <w:p w14:paraId="13558E7F">
      <w:pPr>
        <w:pStyle w:val="13"/>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14:paraId="4EBA88C7">
      <w:pPr>
        <w:pStyle w:val="13"/>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14:paraId="2647D17B">
      <w:pPr>
        <w:pStyle w:val="13"/>
        <w:numPr>
          <w:ilvl w:val="0"/>
          <w:numId w:val="8"/>
        </w:numPr>
        <w:spacing w:line="0" w:lineRule="atLeast"/>
        <w:rPr>
          <w:rFonts w:hAnsi="宋体"/>
          <w:sz w:val="28"/>
          <w:szCs w:val="28"/>
        </w:rPr>
      </w:pPr>
      <w:r>
        <w:rPr>
          <w:rFonts w:hint="eastAsia"/>
          <w:sz w:val="28"/>
          <w:szCs w:val="28"/>
        </w:rPr>
        <w:t>填写此表时不得改变表格的形式。</w:t>
      </w:r>
    </w:p>
    <w:p w14:paraId="7A709C57">
      <w:pPr>
        <w:pStyle w:val="13"/>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14:paraId="383D2AE4">
      <w:pPr>
        <w:adjustRightInd w:val="0"/>
        <w:snapToGrid w:val="0"/>
        <w:rPr>
          <w:rFonts w:ascii="宋体" w:hAnsi="宋体"/>
          <w:b/>
          <w:sz w:val="28"/>
          <w:szCs w:val="28"/>
        </w:rPr>
      </w:pPr>
    </w:p>
    <w:p w14:paraId="2FF7B149">
      <w:pPr>
        <w:spacing w:line="400" w:lineRule="exact"/>
        <w:rPr>
          <w:rFonts w:ascii="宋体" w:hAnsi="宋体"/>
          <w:sz w:val="32"/>
          <w:szCs w:val="32"/>
        </w:rPr>
      </w:pPr>
    </w:p>
    <w:p w14:paraId="05EFEC19">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5B71DCBD">
      <w:pPr>
        <w:spacing w:line="400" w:lineRule="exact"/>
        <w:rPr>
          <w:rFonts w:ascii="宋体" w:hAnsi="宋体"/>
          <w:sz w:val="32"/>
          <w:szCs w:val="32"/>
        </w:rPr>
      </w:pPr>
    </w:p>
    <w:p w14:paraId="35CF1BFA">
      <w:pPr>
        <w:spacing w:after="156" w:afterLines="50" w:line="400" w:lineRule="exact"/>
        <w:rPr>
          <w:rFonts w:ascii="宋体" w:hAnsi="宋体"/>
          <w:sz w:val="32"/>
          <w:szCs w:val="32"/>
        </w:rPr>
      </w:pPr>
      <w:r>
        <w:rPr>
          <w:rFonts w:hint="eastAsia" w:ascii="宋体" w:hAnsi="宋体"/>
          <w:sz w:val="32"/>
          <w:szCs w:val="32"/>
        </w:rPr>
        <w:t>报价人单位（盖章）：</w:t>
      </w:r>
    </w:p>
    <w:p w14:paraId="29155742">
      <w:pPr>
        <w:spacing w:line="480" w:lineRule="exact"/>
        <w:ind w:left="4599" w:leftChars="2190"/>
        <w:rPr>
          <w:rFonts w:ascii="宋体"/>
          <w:sz w:val="28"/>
          <w:szCs w:val="28"/>
        </w:rPr>
      </w:pPr>
    </w:p>
    <w:p w14:paraId="4784F713">
      <w:pPr>
        <w:rPr>
          <w:sz w:val="28"/>
          <w:szCs w:val="28"/>
        </w:rPr>
      </w:pPr>
    </w:p>
    <w:p w14:paraId="0FCD48D2">
      <w:pPr>
        <w:rPr>
          <w:sz w:val="24"/>
        </w:rPr>
      </w:pPr>
    </w:p>
    <w:p w14:paraId="79ECDEF0">
      <w:pPr>
        <w:rPr>
          <w:sz w:val="24"/>
        </w:rPr>
      </w:pPr>
      <w:r>
        <w:rPr>
          <w:sz w:val="24"/>
        </w:rPr>
        <w:br w:type="page"/>
      </w:r>
    </w:p>
    <w:p w14:paraId="1621FB5F">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55C59F69">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097336B8">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430B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707E8C1A">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F0DCFD2">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50EB087">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8FDF242">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58C58D9">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0A72FC8">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990D2B0">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C0E317B">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2E1A217">
            <w:pPr>
              <w:pStyle w:val="13"/>
              <w:jc w:val="left"/>
              <w:rPr>
                <w:rFonts w:hAnsi="宋体"/>
                <w:b/>
                <w:kern w:val="2"/>
                <w:sz w:val="24"/>
              </w:rPr>
            </w:pPr>
            <w:r>
              <w:rPr>
                <w:rFonts w:hint="eastAsia" w:hAnsi="宋体"/>
                <w:b/>
                <w:kern w:val="2"/>
                <w:sz w:val="24"/>
              </w:rPr>
              <w:t>备注</w:t>
            </w:r>
          </w:p>
        </w:tc>
      </w:tr>
      <w:tr w14:paraId="7CD8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701BDE59">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9F7EFC5">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E67BCAF">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1FBC39B9">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8F07525">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5360AE6">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B61F154">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5C9113C">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6D279B7">
            <w:pPr>
              <w:pStyle w:val="13"/>
              <w:jc w:val="left"/>
              <w:rPr>
                <w:rFonts w:hAnsi="宋体"/>
                <w:kern w:val="2"/>
                <w:sz w:val="24"/>
              </w:rPr>
            </w:pPr>
          </w:p>
        </w:tc>
      </w:tr>
      <w:tr w14:paraId="723C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1BBF6D77">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12A3096">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F0CFC88">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5BBEDDC">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6C47556">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E8F6A5E">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09C5D0A">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63C12C2">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54F32F8">
            <w:pPr>
              <w:pStyle w:val="13"/>
              <w:jc w:val="left"/>
              <w:rPr>
                <w:rFonts w:hAnsi="宋体"/>
                <w:kern w:val="2"/>
                <w:sz w:val="24"/>
              </w:rPr>
            </w:pPr>
          </w:p>
        </w:tc>
      </w:tr>
      <w:tr w14:paraId="3F41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03DA7230">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2B74FD2">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CDDE75D">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93E8550">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D263C74">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B212C92">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0E24C54">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F377146">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96C6C8C">
            <w:pPr>
              <w:pStyle w:val="13"/>
              <w:jc w:val="left"/>
              <w:rPr>
                <w:rFonts w:hAnsi="宋体"/>
                <w:kern w:val="2"/>
                <w:sz w:val="24"/>
              </w:rPr>
            </w:pPr>
          </w:p>
        </w:tc>
      </w:tr>
      <w:tr w14:paraId="1FF2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6F4E5A4A">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CDBA168">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AC90BDB">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870F0FE">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5C39B9E">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A10F5E0">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9314CB4">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6653CF7">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1C3AD1F">
            <w:pPr>
              <w:pStyle w:val="13"/>
              <w:jc w:val="left"/>
              <w:rPr>
                <w:rFonts w:hAnsi="宋体"/>
                <w:kern w:val="2"/>
                <w:sz w:val="24"/>
              </w:rPr>
            </w:pPr>
          </w:p>
        </w:tc>
      </w:tr>
      <w:tr w14:paraId="241D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7CB132D4">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2FD5B27">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DC7039C">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ECF242F">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C138C4B">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5ADFC0E">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11744C2">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CB03501">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7F12DA5">
            <w:pPr>
              <w:pStyle w:val="13"/>
              <w:jc w:val="left"/>
              <w:rPr>
                <w:rFonts w:hAnsi="宋体"/>
                <w:kern w:val="2"/>
                <w:sz w:val="24"/>
              </w:rPr>
            </w:pPr>
          </w:p>
        </w:tc>
      </w:tr>
      <w:tr w14:paraId="0D67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7D2E8C8E">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74D86BD">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316728E">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C30D727">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E4BABFB">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FA068E5">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A67EF1F">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E091142">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A0CF21E">
            <w:pPr>
              <w:pStyle w:val="13"/>
              <w:jc w:val="left"/>
              <w:rPr>
                <w:rFonts w:hAnsi="宋体"/>
                <w:kern w:val="2"/>
                <w:sz w:val="24"/>
              </w:rPr>
            </w:pPr>
          </w:p>
        </w:tc>
      </w:tr>
      <w:tr w14:paraId="0E97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1DDC39C4">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0738B2">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2CD4A775">
            <w:pPr>
              <w:pStyle w:val="13"/>
              <w:ind w:firstLine="241" w:firstLineChars="100"/>
              <w:rPr>
                <w:rFonts w:hAnsi="宋体"/>
                <w:b/>
                <w:kern w:val="2"/>
                <w:sz w:val="24"/>
              </w:rPr>
            </w:pPr>
            <w:r>
              <w:rPr>
                <w:rFonts w:hint="eastAsia" w:hAnsi="宋体"/>
                <w:b/>
                <w:kern w:val="2"/>
                <w:sz w:val="24"/>
              </w:rPr>
              <w:t>¥：       元</w:t>
            </w:r>
          </w:p>
        </w:tc>
      </w:tr>
      <w:tr w14:paraId="355D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2A6ACA66">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D5F0E4">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584D0B46">
            <w:pPr>
              <w:pStyle w:val="13"/>
              <w:jc w:val="left"/>
              <w:rPr>
                <w:rFonts w:hAnsi="宋体"/>
                <w:b/>
                <w:kern w:val="2"/>
                <w:sz w:val="24"/>
              </w:rPr>
            </w:pPr>
            <w:r>
              <w:rPr>
                <w:rFonts w:hint="eastAsia" w:hAnsi="宋体"/>
                <w:b/>
                <w:kern w:val="2"/>
                <w:sz w:val="24"/>
              </w:rPr>
              <w:t xml:space="preserve"> 人民币：</w:t>
            </w:r>
          </w:p>
        </w:tc>
      </w:tr>
    </w:tbl>
    <w:p w14:paraId="7EB8B48F">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14:paraId="5CE3A050">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14:paraId="736C8679">
      <w:pPr>
        <w:pStyle w:val="13"/>
        <w:spacing w:line="0" w:lineRule="atLeast"/>
        <w:ind w:left="336"/>
        <w:rPr>
          <w:rFonts w:hAnsi="宋体"/>
          <w:sz w:val="28"/>
          <w:szCs w:val="28"/>
        </w:rPr>
      </w:pPr>
      <w:r>
        <w:rPr>
          <w:rFonts w:hint="eastAsia" w:hAnsi="宋体"/>
          <w:sz w:val="28"/>
          <w:szCs w:val="28"/>
        </w:rPr>
        <w:t>3、对于报价免费的项目必须标明“免费”。</w:t>
      </w:r>
    </w:p>
    <w:p w14:paraId="1B352582">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3B183A7B">
      <w:pPr>
        <w:pStyle w:val="13"/>
        <w:jc w:val="left"/>
        <w:rPr>
          <w:rFonts w:ascii="Times New Roman" w:hAnsi="Times New Roman"/>
          <w:szCs w:val="21"/>
        </w:rPr>
      </w:pPr>
    </w:p>
    <w:p w14:paraId="1DA98D3C">
      <w:pPr>
        <w:pStyle w:val="13"/>
        <w:jc w:val="left"/>
        <w:rPr>
          <w:rFonts w:ascii="Times New Roman" w:hAnsi="Times New Roman"/>
          <w:szCs w:val="21"/>
        </w:rPr>
      </w:pPr>
    </w:p>
    <w:p w14:paraId="1AA5355A">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63060760">
      <w:pPr>
        <w:spacing w:line="400" w:lineRule="exact"/>
        <w:rPr>
          <w:rFonts w:ascii="宋体" w:hAnsi="宋体"/>
          <w:sz w:val="32"/>
          <w:szCs w:val="32"/>
        </w:rPr>
      </w:pPr>
    </w:p>
    <w:p w14:paraId="260D5F1F">
      <w:pPr>
        <w:spacing w:after="156" w:afterLines="50" w:line="400" w:lineRule="exact"/>
        <w:rPr>
          <w:rFonts w:ascii="宋体" w:hAnsi="宋体" w:cs="宋体"/>
          <w:bCs/>
          <w:color w:val="000000"/>
          <w:szCs w:val="21"/>
        </w:rPr>
      </w:pPr>
      <w:r>
        <w:rPr>
          <w:rFonts w:hint="eastAsia" w:ascii="宋体" w:hAnsi="宋体"/>
          <w:sz w:val="32"/>
          <w:szCs w:val="32"/>
        </w:rPr>
        <w:t>报价人单位（盖章）：</w:t>
      </w:r>
    </w:p>
    <w:p w14:paraId="664630F3">
      <w:pPr>
        <w:rPr>
          <w:rFonts w:ascii="宋体" w:hAnsi="宋体" w:cs="宋体"/>
          <w:bCs/>
          <w:color w:val="000000"/>
          <w:szCs w:val="21"/>
        </w:rPr>
      </w:pPr>
      <w:r>
        <w:rPr>
          <w:rFonts w:hint="eastAsia" w:ascii="宋体" w:hAnsi="宋体" w:cs="宋体"/>
          <w:bCs/>
          <w:color w:val="000000"/>
          <w:szCs w:val="21"/>
        </w:rPr>
        <w:br w:type="page"/>
      </w:r>
    </w:p>
    <w:p w14:paraId="3CCE9996">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62011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F774657">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4306CBA">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0F215421">
            <w:pPr>
              <w:widowControl/>
              <w:jc w:val="center"/>
              <w:rPr>
                <w:rFonts w:ascii="宋体" w:hAnsi="宋体"/>
                <w:b/>
                <w:kern w:val="0"/>
                <w:szCs w:val="21"/>
              </w:rPr>
            </w:pPr>
            <w:r>
              <w:rPr>
                <w:rFonts w:hint="eastAsia" w:ascii="宋体" w:hAnsi="宋体"/>
                <w:b/>
                <w:kern w:val="0"/>
                <w:szCs w:val="21"/>
              </w:rPr>
              <w:t>证明材料</w:t>
            </w:r>
          </w:p>
        </w:tc>
      </w:tr>
      <w:tr w14:paraId="006BA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9A65293">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0B84CA49">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64170BF3">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59C27E4D">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7B4FB84A">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722F58BB">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7BC01F30">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1870B36B">
            <w:pPr>
              <w:jc w:val="center"/>
              <w:rPr>
                <w:rFonts w:ascii="宋体" w:hAnsi="宋体"/>
                <w:b/>
                <w:szCs w:val="21"/>
              </w:rPr>
            </w:pPr>
            <w:r>
              <w:rPr>
                <w:rFonts w:hint="eastAsia" w:ascii="宋体" w:hAnsi="宋体"/>
                <w:b/>
                <w:szCs w:val="21"/>
              </w:rPr>
              <w:t>见报价文件__页</w:t>
            </w:r>
          </w:p>
        </w:tc>
      </w:tr>
      <w:tr w14:paraId="63304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C0D88F7">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1BA7732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3B18493">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64B1158">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C980A4F">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20D7C12">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8678FE1">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0D985F1">
            <w:pPr>
              <w:jc w:val="center"/>
              <w:rPr>
                <w:rFonts w:ascii="宋体" w:hAnsi="宋体"/>
                <w:szCs w:val="21"/>
              </w:rPr>
            </w:pPr>
          </w:p>
        </w:tc>
      </w:tr>
      <w:tr w14:paraId="50612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4924BA8">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55D1A6A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9F6A0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BC693A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7E4F49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468CD6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39F936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238FD15">
            <w:pPr>
              <w:spacing w:line="240" w:lineRule="exact"/>
              <w:jc w:val="center"/>
              <w:rPr>
                <w:rFonts w:ascii="宋体" w:hAnsi="宋体"/>
                <w:szCs w:val="21"/>
              </w:rPr>
            </w:pPr>
          </w:p>
        </w:tc>
      </w:tr>
      <w:tr w14:paraId="42AF7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23B48E8">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1DA8D9E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9ECF82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F63C54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A246CD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013193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0740F0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EF5069B">
            <w:pPr>
              <w:spacing w:line="240" w:lineRule="exact"/>
              <w:jc w:val="center"/>
              <w:rPr>
                <w:rFonts w:ascii="宋体" w:hAnsi="宋体"/>
                <w:szCs w:val="21"/>
              </w:rPr>
            </w:pPr>
          </w:p>
        </w:tc>
      </w:tr>
      <w:tr w14:paraId="7F26B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62118FD">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4740B7B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70440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447B9A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3D19EE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40BB94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340FB9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2E225F5">
            <w:pPr>
              <w:spacing w:line="240" w:lineRule="exact"/>
              <w:jc w:val="center"/>
              <w:rPr>
                <w:rFonts w:ascii="宋体" w:hAnsi="宋体"/>
                <w:szCs w:val="21"/>
              </w:rPr>
            </w:pPr>
          </w:p>
        </w:tc>
      </w:tr>
      <w:tr w14:paraId="2A5CC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AA7B7EF">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49ABBEA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4A8271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F76B3A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A9D8AE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BC84C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B30DDE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EEB2430">
            <w:pPr>
              <w:spacing w:line="240" w:lineRule="exact"/>
              <w:jc w:val="center"/>
              <w:rPr>
                <w:rFonts w:ascii="宋体" w:hAnsi="宋体"/>
                <w:szCs w:val="21"/>
              </w:rPr>
            </w:pPr>
          </w:p>
        </w:tc>
      </w:tr>
      <w:tr w14:paraId="778A3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E82DD14">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23292C2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C70968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125D7A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5A3D16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57C2D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B24E51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CB8FB15">
            <w:pPr>
              <w:spacing w:line="240" w:lineRule="exact"/>
              <w:jc w:val="center"/>
              <w:rPr>
                <w:rFonts w:ascii="宋体" w:hAnsi="宋体"/>
                <w:szCs w:val="21"/>
              </w:rPr>
            </w:pPr>
          </w:p>
        </w:tc>
      </w:tr>
      <w:tr w14:paraId="6EE2B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98C7200">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47442C3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0D8DFD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6A8553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100B5C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B6384D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C7E797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C8E5C39">
            <w:pPr>
              <w:spacing w:line="240" w:lineRule="exact"/>
              <w:jc w:val="center"/>
              <w:rPr>
                <w:rFonts w:ascii="宋体" w:hAnsi="宋体"/>
                <w:szCs w:val="21"/>
              </w:rPr>
            </w:pPr>
          </w:p>
        </w:tc>
      </w:tr>
      <w:tr w14:paraId="48AC6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DD31861">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7C5045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4E5B5B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689AF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C0C9E6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313B1D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96197F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608C2C">
            <w:pPr>
              <w:spacing w:line="240" w:lineRule="exact"/>
              <w:jc w:val="center"/>
              <w:rPr>
                <w:rFonts w:ascii="宋体" w:hAnsi="宋体"/>
                <w:szCs w:val="21"/>
              </w:rPr>
            </w:pPr>
          </w:p>
        </w:tc>
      </w:tr>
      <w:tr w14:paraId="3986C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0E22669">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AE7116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52191E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E40E9A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C7307A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C16CC1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F7AE11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B039F79">
            <w:pPr>
              <w:spacing w:line="240" w:lineRule="exact"/>
              <w:jc w:val="center"/>
              <w:rPr>
                <w:rFonts w:ascii="宋体" w:hAnsi="宋体"/>
                <w:szCs w:val="21"/>
              </w:rPr>
            </w:pPr>
          </w:p>
        </w:tc>
      </w:tr>
    </w:tbl>
    <w:p w14:paraId="17F91A0D">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7BF925A0">
      <w:pPr>
        <w:rPr>
          <w:rFonts w:ascii="宋体" w:hAnsi="宋体"/>
          <w:sz w:val="24"/>
        </w:rPr>
      </w:pPr>
    </w:p>
    <w:p w14:paraId="224DA781">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14:paraId="26F756C5">
      <w:pPr>
        <w:spacing w:line="400" w:lineRule="exact"/>
        <w:rPr>
          <w:rFonts w:ascii="宋体" w:hAnsi="宋体"/>
          <w:sz w:val="32"/>
          <w:szCs w:val="32"/>
        </w:rPr>
      </w:pPr>
    </w:p>
    <w:p w14:paraId="4806340E">
      <w:pPr>
        <w:spacing w:line="400" w:lineRule="exact"/>
        <w:rPr>
          <w:rFonts w:ascii="宋体" w:hAnsi="宋体"/>
          <w:sz w:val="32"/>
          <w:szCs w:val="32"/>
        </w:rPr>
      </w:pPr>
      <w:r>
        <w:rPr>
          <w:rFonts w:hint="eastAsia" w:ascii="宋体" w:hAnsi="宋体"/>
          <w:sz w:val="32"/>
          <w:szCs w:val="32"/>
        </w:rPr>
        <w:t>报价人单位（盖章）：</w:t>
      </w:r>
    </w:p>
    <w:p w14:paraId="077F553A">
      <w:pPr>
        <w:rPr>
          <w:b/>
          <w:bCs/>
          <w:sz w:val="32"/>
        </w:rPr>
      </w:pPr>
      <w:r>
        <w:rPr>
          <w:rFonts w:hint="eastAsia"/>
          <w:b/>
          <w:bCs/>
          <w:sz w:val="32"/>
        </w:rPr>
        <w:br w:type="page"/>
      </w:r>
    </w:p>
    <w:p w14:paraId="01E3B3B7">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40117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5D82B6A">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7FD4703E">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06E8D6E3">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25D0E88F">
            <w:pPr>
              <w:jc w:val="center"/>
              <w:rPr>
                <w:rFonts w:ascii="宋体" w:hAnsi="宋体"/>
                <w:b/>
                <w:bCs/>
                <w:szCs w:val="21"/>
              </w:rPr>
            </w:pPr>
            <w:r>
              <w:rPr>
                <w:rFonts w:hint="eastAsia" w:ascii="宋体" w:hAnsi="宋体"/>
                <w:b/>
                <w:bCs/>
                <w:szCs w:val="21"/>
              </w:rPr>
              <w:t>商务条款偏离情况</w:t>
            </w:r>
          </w:p>
        </w:tc>
      </w:tr>
      <w:tr w14:paraId="17D49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625B076">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6EF6F288">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9011CD0">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59529E6">
            <w:pPr>
              <w:jc w:val="center"/>
              <w:rPr>
                <w:rFonts w:ascii="宋体" w:hAnsi="宋体"/>
                <w:szCs w:val="21"/>
              </w:rPr>
            </w:pPr>
          </w:p>
        </w:tc>
      </w:tr>
      <w:tr w14:paraId="40FA6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EC7021F">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5452F312">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C7B59EA">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8FF9B58">
            <w:pPr>
              <w:spacing w:line="240" w:lineRule="exact"/>
              <w:jc w:val="center"/>
              <w:rPr>
                <w:rFonts w:ascii="宋体" w:hAnsi="宋体"/>
                <w:szCs w:val="21"/>
              </w:rPr>
            </w:pPr>
          </w:p>
        </w:tc>
      </w:tr>
      <w:tr w14:paraId="3BCBC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D83849C">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44FB2529">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D967CE6">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B88E871">
            <w:pPr>
              <w:spacing w:line="240" w:lineRule="exact"/>
              <w:jc w:val="center"/>
              <w:rPr>
                <w:rFonts w:ascii="宋体" w:hAnsi="宋体"/>
                <w:szCs w:val="21"/>
              </w:rPr>
            </w:pPr>
          </w:p>
        </w:tc>
      </w:tr>
      <w:tr w14:paraId="605CF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97AFD12">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0DD703B7">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0938BDE">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ECD437C">
            <w:pPr>
              <w:spacing w:line="240" w:lineRule="exact"/>
              <w:jc w:val="center"/>
              <w:rPr>
                <w:rFonts w:ascii="宋体" w:hAnsi="宋体"/>
                <w:szCs w:val="21"/>
              </w:rPr>
            </w:pPr>
          </w:p>
        </w:tc>
      </w:tr>
      <w:tr w14:paraId="17CCA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06205BA">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2AE48184">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52594B6">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48A7702">
            <w:pPr>
              <w:spacing w:line="240" w:lineRule="exact"/>
              <w:jc w:val="center"/>
              <w:rPr>
                <w:rFonts w:ascii="宋体" w:hAnsi="宋体"/>
                <w:szCs w:val="21"/>
              </w:rPr>
            </w:pPr>
          </w:p>
        </w:tc>
      </w:tr>
      <w:tr w14:paraId="4CB19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850F0D4">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3FEFD1D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B7EF316">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EC64DCE">
            <w:pPr>
              <w:spacing w:line="240" w:lineRule="exact"/>
              <w:jc w:val="center"/>
              <w:rPr>
                <w:rFonts w:ascii="宋体" w:hAnsi="宋体"/>
                <w:szCs w:val="21"/>
              </w:rPr>
            </w:pPr>
          </w:p>
        </w:tc>
      </w:tr>
      <w:tr w14:paraId="45FBA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C4D3421">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49CD3BF6">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F7E2C6D">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265EE08">
            <w:pPr>
              <w:spacing w:line="240" w:lineRule="exact"/>
              <w:jc w:val="center"/>
              <w:rPr>
                <w:rFonts w:ascii="宋体" w:hAnsi="宋体"/>
                <w:szCs w:val="21"/>
              </w:rPr>
            </w:pPr>
          </w:p>
        </w:tc>
      </w:tr>
    </w:tbl>
    <w:p w14:paraId="7CBAA0F3">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4AE8F591"/>
    <w:p w14:paraId="021BFE17">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1A94308E">
      <w:pPr>
        <w:spacing w:line="400" w:lineRule="exact"/>
        <w:rPr>
          <w:rFonts w:ascii="宋体" w:hAnsi="宋体"/>
          <w:sz w:val="32"/>
          <w:szCs w:val="32"/>
        </w:rPr>
      </w:pPr>
    </w:p>
    <w:p w14:paraId="3A4BA070">
      <w:pPr>
        <w:spacing w:line="400" w:lineRule="exact"/>
        <w:rPr>
          <w:rFonts w:ascii="宋体" w:hAnsi="宋体"/>
          <w:sz w:val="32"/>
          <w:szCs w:val="32"/>
        </w:rPr>
      </w:pPr>
      <w:r>
        <w:rPr>
          <w:rFonts w:hint="eastAsia" w:ascii="宋体" w:hAnsi="宋体"/>
          <w:sz w:val="32"/>
          <w:szCs w:val="32"/>
        </w:rPr>
        <w:t>报价人单位（盖章）：</w:t>
      </w:r>
    </w:p>
    <w:p w14:paraId="548A881C">
      <w:pPr>
        <w:rPr>
          <w:rFonts w:ascii="宋体" w:hAnsi="宋体"/>
          <w:sz w:val="24"/>
        </w:rPr>
      </w:pPr>
      <w:r>
        <w:rPr>
          <w:rFonts w:hint="eastAsia" w:ascii="宋体" w:hAnsi="宋体"/>
          <w:sz w:val="24"/>
        </w:rPr>
        <w:br w:type="page"/>
      </w:r>
    </w:p>
    <w:p w14:paraId="2438437C">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3CD49078">
      <w:pPr>
        <w:spacing w:line="560" w:lineRule="exact"/>
        <w:rPr>
          <w:rFonts w:ascii="宋体" w:hAnsi="宋体"/>
          <w:sz w:val="28"/>
          <w:szCs w:val="28"/>
        </w:rPr>
      </w:pPr>
    </w:p>
    <w:p w14:paraId="1351AA28">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1AC6329E">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04F94D19">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094F470F">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14:paraId="5A060B0F">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580F304A">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5691B9E7">
      <w:pPr>
        <w:numPr>
          <w:ilvl w:val="0"/>
          <w:numId w:val="9"/>
        </w:numPr>
        <w:spacing w:line="400" w:lineRule="exact"/>
        <w:rPr>
          <w:rFonts w:ascii="宋体" w:hAnsi="宋体"/>
          <w:sz w:val="24"/>
        </w:rPr>
      </w:pPr>
      <w:r>
        <w:rPr>
          <w:rFonts w:hint="eastAsia" w:ascii="宋体" w:hAnsi="宋体"/>
          <w:sz w:val="24"/>
        </w:rPr>
        <w:t>我方理解贵方不一定接受最低报价。</w:t>
      </w:r>
    </w:p>
    <w:p w14:paraId="6DAE44CF">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5CB16908">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4D1A87F6">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2FC94174">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238D718E">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785101FA">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14:paraId="344DC053">
      <w:pPr>
        <w:spacing w:line="400" w:lineRule="exact"/>
        <w:rPr>
          <w:rFonts w:ascii="宋体" w:hAnsi="宋体"/>
          <w:sz w:val="24"/>
        </w:rPr>
      </w:pPr>
    </w:p>
    <w:p w14:paraId="7957F83D">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2CB0D012">
      <w:pPr>
        <w:spacing w:line="440" w:lineRule="exact"/>
        <w:ind w:firstLine="240" w:firstLineChars="100"/>
        <w:rPr>
          <w:rFonts w:ascii="宋体" w:hAnsi="宋体"/>
          <w:sz w:val="24"/>
          <w:u w:val="single"/>
        </w:rPr>
      </w:pPr>
      <w:r>
        <w:rPr>
          <w:rFonts w:hint="eastAsia" w:ascii="宋体" w:hAnsi="宋体"/>
          <w:sz w:val="24"/>
        </w:rPr>
        <w:t>地    址：.邮政编码：.</w:t>
      </w:r>
    </w:p>
    <w:p w14:paraId="72ABED54">
      <w:pPr>
        <w:spacing w:line="440" w:lineRule="exact"/>
        <w:rPr>
          <w:rFonts w:ascii="宋体" w:hAnsi="宋体"/>
          <w:sz w:val="24"/>
          <w:u w:val="single"/>
        </w:rPr>
      </w:pPr>
      <w:r>
        <w:rPr>
          <w:rFonts w:hint="eastAsia" w:ascii="宋体" w:hAnsi="宋体"/>
          <w:sz w:val="24"/>
        </w:rPr>
        <w:t xml:space="preserve">  代表姓名：.职    务：.</w:t>
      </w:r>
    </w:p>
    <w:p w14:paraId="0DCA9FD8">
      <w:pPr>
        <w:spacing w:line="560" w:lineRule="exact"/>
        <w:ind w:firstLine="280" w:firstLineChars="100"/>
        <w:rPr>
          <w:rFonts w:ascii="宋体" w:hAnsi="宋体"/>
          <w:sz w:val="28"/>
          <w:szCs w:val="28"/>
        </w:rPr>
      </w:pPr>
      <w:r>
        <w:rPr>
          <w:rFonts w:hint="eastAsia" w:ascii="宋体" w:hAnsi="宋体"/>
          <w:sz w:val="28"/>
          <w:szCs w:val="28"/>
        </w:rPr>
        <w:t>特此声明。</w:t>
      </w:r>
    </w:p>
    <w:p w14:paraId="1DAF04C7">
      <w:pPr>
        <w:spacing w:line="480" w:lineRule="exact"/>
        <w:rPr>
          <w:rFonts w:ascii="宋体" w:hAnsi="宋体"/>
          <w:sz w:val="32"/>
          <w:szCs w:val="32"/>
        </w:rPr>
      </w:pPr>
    </w:p>
    <w:p w14:paraId="023CD1D6">
      <w:pPr>
        <w:spacing w:line="480" w:lineRule="exact"/>
        <w:rPr>
          <w:rFonts w:ascii="宋体" w:hAnsi="宋体"/>
          <w:sz w:val="32"/>
          <w:szCs w:val="32"/>
        </w:rPr>
      </w:pPr>
    </w:p>
    <w:p w14:paraId="63379014">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381F1E7A">
      <w:pPr>
        <w:spacing w:line="400" w:lineRule="exact"/>
        <w:rPr>
          <w:rFonts w:ascii="宋体" w:hAnsi="宋体"/>
          <w:sz w:val="32"/>
          <w:szCs w:val="32"/>
        </w:rPr>
      </w:pPr>
    </w:p>
    <w:p w14:paraId="12469CF6">
      <w:pPr>
        <w:spacing w:line="400" w:lineRule="exact"/>
        <w:rPr>
          <w:rFonts w:ascii="宋体" w:hAnsi="宋体"/>
          <w:sz w:val="32"/>
          <w:szCs w:val="32"/>
        </w:rPr>
      </w:pPr>
      <w:r>
        <w:rPr>
          <w:rFonts w:hint="eastAsia" w:ascii="宋体" w:hAnsi="宋体"/>
          <w:sz w:val="32"/>
          <w:szCs w:val="32"/>
        </w:rPr>
        <w:t>报价人单位（盖章）：</w:t>
      </w:r>
    </w:p>
    <w:p w14:paraId="69E4693B">
      <w:pPr>
        <w:spacing w:line="400" w:lineRule="exact"/>
        <w:rPr>
          <w:rFonts w:ascii="宋体" w:hAnsi="宋体"/>
          <w:sz w:val="32"/>
          <w:szCs w:val="32"/>
        </w:rPr>
      </w:pPr>
    </w:p>
    <w:p w14:paraId="4CF15DF6">
      <w:pPr>
        <w:spacing w:line="400" w:lineRule="exact"/>
        <w:rPr>
          <w:rFonts w:ascii="宋体" w:hAnsi="宋体"/>
          <w:sz w:val="32"/>
          <w:szCs w:val="32"/>
        </w:rPr>
      </w:pPr>
      <w:r>
        <w:rPr>
          <w:rFonts w:hint="eastAsia" w:ascii="宋体" w:hAnsi="宋体"/>
          <w:sz w:val="32"/>
          <w:szCs w:val="32"/>
        </w:rPr>
        <w:t xml:space="preserve">                                    年  月  日</w:t>
      </w:r>
    </w:p>
    <w:p w14:paraId="1E45B467">
      <w:pPr>
        <w:spacing w:line="320" w:lineRule="exact"/>
        <w:jc w:val="center"/>
        <w:rPr>
          <w:rFonts w:ascii="宋体" w:hAnsi="宋体"/>
          <w:b/>
          <w:sz w:val="28"/>
          <w:szCs w:val="28"/>
        </w:rPr>
      </w:pPr>
    </w:p>
    <w:p w14:paraId="0455346B">
      <w:pPr>
        <w:spacing w:line="320" w:lineRule="exact"/>
        <w:jc w:val="center"/>
        <w:rPr>
          <w:rFonts w:ascii="宋体" w:hAnsi="宋体"/>
          <w:b/>
          <w:sz w:val="28"/>
          <w:szCs w:val="28"/>
        </w:rPr>
      </w:pPr>
    </w:p>
    <w:p w14:paraId="54FF99B7">
      <w:pPr>
        <w:rPr>
          <w:rFonts w:ascii="宋体" w:hAnsi="宋体"/>
          <w:b/>
          <w:sz w:val="44"/>
          <w:szCs w:val="44"/>
        </w:rPr>
      </w:pPr>
      <w:r>
        <w:rPr>
          <w:rFonts w:hint="eastAsia" w:ascii="宋体" w:hAnsi="宋体"/>
          <w:b/>
          <w:sz w:val="44"/>
          <w:szCs w:val="44"/>
        </w:rPr>
        <w:br w:type="page"/>
      </w:r>
    </w:p>
    <w:p w14:paraId="3B9B02CC">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6D03DA64">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E36D88-3C10-4A19-8F45-BD8905CA88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0470B11-090F-4D05-A4C6-19C1AB9798C2}"/>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2099E9C4-B6EF-48F4-A89C-FCEBD47D3124}"/>
  </w:font>
  <w:font w:name="楷体_GB2312">
    <w:panose1 w:val="02010609030101010101"/>
    <w:charset w:val="86"/>
    <w:family w:val="modern"/>
    <w:pitch w:val="default"/>
    <w:sig w:usb0="00000001" w:usb1="080E0000" w:usb2="00000000" w:usb3="00000000" w:csb0="00040000" w:csb1="00000000"/>
    <w:embedRegular r:id="rId4" w:fontKey="{6D11F325-5381-4E34-BB6F-16FA89764599}"/>
  </w:font>
  <w:font w:name="楷体">
    <w:panose1 w:val="02010609060101010101"/>
    <w:charset w:val="86"/>
    <w:family w:val="modern"/>
    <w:pitch w:val="default"/>
    <w:sig w:usb0="800002BF" w:usb1="38CF7CFA" w:usb2="00000016" w:usb3="00000000" w:csb0="00040001" w:csb1="00000000"/>
    <w:embedRegular r:id="rId5" w:fontKey="{C44C137E-0E0B-4C26-AC3C-D4A654EA79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0C6C6">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7F3CDE">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727F3CDE">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08B71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D08B714"/>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668F1">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BA6A51">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4BA6A51">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98D0A">
    <w:pPr>
      <w:pStyle w:val="16"/>
      <w:ind w:right="360"/>
      <w:rPr>
        <w:u w:val="single"/>
      </w:rPr>
    </w:pPr>
  </w:p>
  <w:p w14:paraId="7BB19FAF">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05AC1">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69D68">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D8729">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509033">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03509033">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2759"/>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D7FEC"/>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329B"/>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6B0"/>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69D"/>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E784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7FA"/>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06C"/>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85F"/>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5DB5"/>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369"/>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771"/>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4FD3"/>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41B7"/>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0E2E"/>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5944CA"/>
    <w:rsid w:val="0BEE41F8"/>
    <w:rsid w:val="0C263B52"/>
    <w:rsid w:val="0D0015C5"/>
    <w:rsid w:val="0DCE60AE"/>
    <w:rsid w:val="0E6949B3"/>
    <w:rsid w:val="0F666038"/>
    <w:rsid w:val="0FEF4AD0"/>
    <w:rsid w:val="109D132A"/>
    <w:rsid w:val="11FA2096"/>
    <w:rsid w:val="12254861"/>
    <w:rsid w:val="12B4052F"/>
    <w:rsid w:val="12EC524A"/>
    <w:rsid w:val="13071F04"/>
    <w:rsid w:val="13C52591"/>
    <w:rsid w:val="14A66120"/>
    <w:rsid w:val="14E23522"/>
    <w:rsid w:val="16117544"/>
    <w:rsid w:val="168532DC"/>
    <w:rsid w:val="173373DC"/>
    <w:rsid w:val="1753107A"/>
    <w:rsid w:val="18DC1D83"/>
    <w:rsid w:val="18DD33E1"/>
    <w:rsid w:val="18EE0C00"/>
    <w:rsid w:val="1AE42B15"/>
    <w:rsid w:val="1DB55C13"/>
    <w:rsid w:val="1DFE0D7B"/>
    <w:rsid w:val="1E8E6D3C"/>
    <w:rsid w:val="20BC39CA"/>
    <w:rsid w:val="213E5304"/>
    <w:rsid w:val="218617B3"/>
    <w:rsid w:val="21E00F42"/>
    <w:rsid w:val="22162FFB"/>
    <w:rsid w:val="239F2545"/>
    <w:rsid w:val="245F6E0F"/>
    <w:rsid w:val="24905418"/>
    <w:rsid w:val="263B5217"/>
    <w:rsid w:val="27192484"/>
    <w:rsid w:val="27C423D8"/>
    <w:rsid w:val="28E13EA5"/>
    <w:rsid w:val="291150CE"/>
    <w:rsid w:val="2E2429AD"/>
    <w:rsid w:val="2E7F096C"/>
    <w:rsid w:val="2E950643"/>
    <w:rsid w:val="305B2BFC"/>
    <w:rsid w:val="30B70974"/>
    <w:rsid w:val="311763F2"/>
    <w:rsid w:val="3237724D"/>
    <w:rsid w:val="32C61B83"/>
    <w:rsid w:val="344B05CF"/>
    <w:rsid w:val="34683033"/>
    <w:rsid w:val="35B77661"/>
    <w:rsid w:val="36583023"/>
    <w:rsid w:val="3713274F"/>
    <w:rsid w:val="39A6093D"/>
    <w:rsid w:val="3B57268C"/>
    <w:rsid w:val="3BF75747"/>
    <w:rsid w:val="3D832EB5"/>
    <w:rsid w:val="3EB43B95"/>
    <w:rsid w:val="3F0535D6"/>
    <w:rsid w:val="401A05CF"/>
    <w:rsid w:val="40652603"/>
    <w:rsid w:val="40B86185"/>
    <w:rsid w:val="42532A81"/>
    <w:rsid w:val="442F0A64"/>
    <w:rsid w:val="44FE771E"/>
    <w:rsid w:val="453D2E2E"/>
    <w:rsid w:val="455B5F6E"/>
    <w:rsid w:val="45927D9D"/>
    <w:rsid w:val="462D713C"/>
    <w:rsid w:val="4678338B"/>
    <w:rsid w:val="476B2D91"/>
    <w:rsid w:val="48833F13"/>
    <w:rsid w:val="4ADD6003"/>
    <w:rsid w:val="4BEB2A35"/>
    <w:rsid w:val="4C9204F0"/>
    <w:rsid w:val="4DBA5FA6"/>
    <w:rsid w:val="4DD5065C"/>
    <w:rsid w:val="507A5425"/>
    <w:rsid w:val="50C30629"/>
    <w:rsid w:val="51577DD1"/>
    <w:rsid w:val="51AB09AF"/>
    <w:rsid w:val="51BA4830"/>
    <w:rsid w:val="520732F2"/>
    <w:rsid w:val="531269D1"/>
    <w:rsid w:val="5322177A"/>
    <w:rsid w:val="53E251E4"/>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C9B174C"/>
    <w:rsid w:val="6E5725FE"/>
    <w:rsid w:val="6F544E68"/>
    <w:rsid w:val="719242C5"/>
    <w:rsid w:val="72B62304"/>
    <w:rsid w:val="742D0AEA"/>
    <w:rsid w:val="750157C1"/>
    <w:rsid w:val="77F228DE"/>
    <w:rsid w:val="78851ED1"/>
    <w:rsid w:val="79C61CFF"/>
    <w:rsid w:val="79C9679D"/>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qFormat/>
    <w:uiPriority w:val="0"/>
    <w:rPr>
      <w:rFonts w:eastAsia="宋体"/>
    </w:rPr>
  </w:style>
  <w:style w:type="character" w:customStyle="1" w:styleId="47">
    <w:name w:val="标题 2 字符"/>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47F579-8DF8-43A7-A1A0-EBE58A1CCCC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236</Words>
  <Characters>244</Characters>
  <Lines>444</Lines>
  <Paragraphs>180</Paragraphs>
  <TotalTime>10</TotalTime>
  <ScaleCrop>false</ScaleCrop>
  <LinksUpToDate>false</LinksUpToDate>
  <CharactersWithSpaces>307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2024-05-06T01:50:00Z</dcterms:created>
  <dc:creator>招投标中心</dc:creator>
  <cp:lastModifiedBy>吴薇</cp:lastModifiedBy>
  <cp:lastPrinted>2022-01-21T10:35:00Z</cp:lastPrinted>
  <dcterms:modified xsi:type="dcterms:W3CDTF">2025-05-26T07:32:31Z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613515C34B184CF99B5BD3B8FC81F973_13</vt:lpwstr>
  </property>
  <property fmtid="{D5CDD505-2E9C-101B-9397-08002B2CF9AE}" pid="4" name="KSOTemplateDocerSaveRecord">
    <vt:lpwstr>eyJoZGlkIjoiOGExODIyYTEzODQwNWM0Nzg1NmIwYWU3NzBkMzhkNWQiLCJ1c2VySWQiOiIxMjc3MTA2NDY0In0=</vt:lpwstr>
  </property>
</Properties>
</file>