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711D2">
      <w:pPr>
        <w:jc w:val="center"/>
      </w:pPr>
    </w:p>
    <w:p w14:paraId="2EBFD0CF">
      <w:pPr>
        <w:jc w:val="center"/>
        <w:rPr>
          <w:rFonts w:ascii="方正小标宋_GBK" w:hAnsi="方正小标宋_GBK" w:eastAsia="方正小标宋_GBK" w:cs="方正小标宋_GBK"/>
          <w:b/>
          <w:bCs/>
          <w:sz w:val="72"/>
          <w:szCs w:val="72"/>
        </w:rPr>
      </w:pPr>
      <w:bookmarkStart w:id="0" w:name="_Toc14310"/>
      <w:r>
        <w:rPr>
          <w:rFonts w:hint="eastAsia" w:ascii="方正小标宋_GBK" w:hAnsi="方正小标宋_GBK" w:eastAsia="方正小标宋_GBK" w:cs="方正小标宋_GBK"/>
          <w:b/>
          <w:bCs/>
          <w:sz w:val="72"/>
          <w:szCs w:val="72"/>
        </w:rPr>
        <w:t>广 东 财 经 大 学</w:t>
      </w:r>
    </w:p>
    <w:p w14:paraId="12DC0F49"/>
    <w:p w14:paraId="64417B4B">
      <w:pPr>
        <w:ind w:left="5" w:hanging="5"/>
        <w:jc w:val="center"/>
        <w:rPr>
          <w:rFonts w:eastAsia="黑体"/>
          <w:b/>
          <w:sz w:val="72"/>
          <w:szCs w:val="56"/>
        </w:rPr>
      </w:pPr>
      <w:r>
        <w:rPr>
          <w:rFonts w:hint="eastAsia" w:eastAsia="黑体"/>
          <w:b/>
          <w:sz w:val="72"/>
          <w:szCs w:val="56"/>
        </w:rPr>
        <w:t>校内分散采购</w:t>
      </w:r>
    </w:p>
    <w:p w14:paraId="11715841">
      <w:pPr>
        <w:ind w:left="425"/>
        <w:jc w:val="center"/>
        <w:rPr>
          <w:rFonts w:eastAsia="黑体"/>
          <w:b/>
          <w:sz w:val="72"/>
          <w:szCs w:val="56"/>
        </w:rPr>
      </w:pPr>
    </w:p>
    <w:p w14:paraId="210D18FB">
      <w:pPr>
        <w:ind w:left="5" w:hanging="5"/>
        <w:jc w:val="center"/>
        <w:rPr>
          <w:rFonts w:eastAsia="黑体"/>
          <w:b/>
          <w:sz w:val="72"/>
          <w:szCs w:val="56"/>
        </w:rPr>
      </w:pPr>
      <w:r>
        <w:rPr>
          <w:rFonts w:hint="eastAsia" w:eastAsia="黑体"/>
          <w:b/>
          <w:sz w:val="72"/>
          <w:szCs w:val="56"/>
        </w:rPr>
        <w:t>采</w:t>
      </w:r>
    </w:p>
    <w:p w14:paraId="40690FF6">
      <w:pPr>
        <w:ind w:left="5" w:hanging="5"/>
        <w:jc w:val="center"/>
        <w:rPr>
          <w:rFonts w:eastAsia="黑体"/>
          <w:b/>
          <w:sz w:val="72"/>
          <w:szCs w:val="56"/>
        </w:rPr>
      </w:pPr>
      <w:r>
        <w:rPr>
          <w:rFonts w:hint="eastAsia" w:eastAsia="黑体"/>
          <w:b/>
          <w:sz w:val="72"/>
          <w:szCs w:val="56"/>
        </w:rPr>
        <w:t>购</w:t>
      </w:r>
    </w:p>
    <w:p w14:paraId="67EC0FBD">
      <w:pPr>
        <w:ind w:left="5" w:hanging="5"/>
        <w:jc w:val="center"/>
        <w:rPr>
          <w:rFonts w:eastAsia="黑体"/>
          <w:b/>
          <w:sz w:val="72"/>
          <w:szCs w:val="56"/>
        </w:rPr>
      </w:pPr>
      <w:r>
        <w:rPr>
          <w:rFonts w:hint="eastAsia" w:eastAsia="黑体"/>
          <w:b/>
          <w:sz w:val="72"/>
          <w:szCs w:val="56"/>
        </w:rPr>
        <w:t>书</w:t>
      </w:r>
    </w:p>
    <w:p w14:paraId="59716275">
      <w:pPr>
        <w:spacing w:line="760" w:lineRule="exact"/>
        <w:jc w:val="center"/>
        <w:rPr>
          <w:b/>
          <w:sz w:val="36"/>
        </w:rPr>
      </w:pPr>
      <w:r>
        <w:rPr>
          <w:rFonts w:hint="eastAsia"/>
          <w:b/>
          <w:sz w:val="36"/>
        </w:rPr>
        <w:t>（适用于公开采购方式）</w:t>
      </w:r>
    </w:p>
    <w:p w14:paraId="3A6AA7E1">
      <w:pPr>
        <w:spacing w:line="760" w:lineRule="exact"/>
        <w:ind w:firstLine="1084" w:firstLineChars="300"/>
        <w:rPr>
          <w:b/>
          <w:sz w:val="36"/>
        </w:rPr>
      </w:pPr>
    </w:p>
    <w:p w14:paraId="178E7B95">
      <w:pPr>
        <w:spacing w:line="760" w:lineRule="exact"/>
        <w:ind w:firstLine="1084" w:firstLineChars="300"/>
        <w:rPr>
          <w:rFonts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cs="宋体"/>
          <w:b/>
          <w:bCs/>
          <w:color w:val="000000" w:themeColor="text1"/>
          <w:sz w:val="30"/>
          <w:szCs w:val="30"/>
          <w:u w:val="single"/>
          <w:shd w:val="clear" w:color="auto" w:fill="FFFFFF"/>
          <w:lang w:eastAsia="zh-CN"/>
          <w14:textFill>
            <w14:solidFill>
              <w14:schemeClr w14:val="tx1"/>
            </w14:solidFill>
          </w14:textFill>
        </w:rPr>
        <w:t>202</w:t>
      </w:r>
      <w:r>
        <w:rPr>
          <w:rFonts w:hint="eastAsia" w:ascii="宋体" w:hAnsi="宋体" w:cs="宋体"/>
          <w:b/>
          <w:bCs/>
          <w:color w:val="000000" w:themeColor="text1"/>
          <w:sz w:val="30"/>
          <w:szCs w:val="30"/>
          <w:u w:val="single"/>
          <w:shd w:val="clear" w:color="auto" w:fill="FFFFFF"/>
          <w:lang w:val="en-US" w:eastAsia="zh-CN"/>
          <w14:textFill>
            <w14:solidFill>
              <w14:schemeClr w14:val="tx1"/>
            </w14:solidFill>
          </w14:textFill>
        </w:rPr>
        <w:t>6</w:t>
      </w:r>
      <w:r>
        <w:rPr>
          <w:rFonts w:hint="eastAsia" w:ascii="宋体" w:hAnsi="宋体" w:cs="宋体"/>
          <w:b/>
          <w:bCs/>
          <w:color w:val="000000" w:themeColor="text1"/>
          <w:sz w:val="30"/>
          <w:szCs w:val="30"/>
          <w:u w:val="single"/>
          <w:shd w:val="clear" w:color="auto" w:fill="FFFFFF"/>
          <w14:textFill>
            <w14:solidFill>
              <w14:schemeClr w14:val="tx1"/>
            </w14:solidFill>
          </w14:textFill>
        </w:rPr>
        <w:t>届艺术与设计</w:t>
      </w:r>
      <w:r>
        <w:rPr>
          <w:rFonts w:hint="eastAsia" w:ascii="宋体" w:hAnsi="宋体" w:cs="宋体"/>
          <w:b/>
          <w:bCs/>
          <w:sz w:val="30"/>
          <w:szCs w:val="30"/>
          <w:u w:val="single"/>
          <w:shd w:val="clear" w:color="auto" w:fill="FFFFFF"/>
        </w:rPr>
        <w:t>学院本科生毕业设计展项目</w:t>
      </w:r>
    </w:p>
    <w:p w14:paraId="0C17E53A">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艺术与设计学院      </w:t>
      </w:r>
    </w:p>
    <w:p w14:paraId="3100F1CF">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eastAsia="zh-CN"/>
        </w:rPr>
        <w:t>202</w:t>
      </w:r>
      <w:r>
        <w:rPr>
          <w:rFonts w:hint="eastAsia" w:ascii="宋体" w:hAnsi="宋体"/>
          <w:b/>
          <w:sz w:val="36"/>
          <w:u w:val="single"/>
          <w:lang w:val="en-US" w:eastAsia="zh-CN"/>
        </w:rPr>
        <w:t>6</w:t>
      </w:r>
      <w:r>
        <w:rPr>
          <w:rFonts w:ascii="宋体" w:hAnsi="宋体"/>
          <w:b/>
          <w:sz w:val="36"/>
          <w:u w:val="single"/>
        </w:rPr>
        <w:t>年</w:t>
      </w:r>
      <w:r>
        <w:rPr>
          <w:rFonts w:hint="eastAsia" w:ascii="宋体" w:hAnsi="宋体"/>
          <w:b/>
          <w:sz w:val="36"/>
          <w:u w:val="single"/>
          <w:lang w:val="en-US" w:eastAsia="zh-CN"/>
        </w:rPr>
        <w:t>4</w:t>
      </w:r>
      <w:r>
        <w:rPr>
          <w:rFonts w:ascii="宋体" w:hAnsi="宋体"/>
          <w:b/>
          <w:sz w:val="36"/>
          <w:u w:val="single"/>
        </w:rPr>
        <w:t>月</w:t>
      </w:r>
      <w:r>
        <w:rPr>
          <w:rFonts w:hint="eastAsia" w:ascii="宋体" w:hAnsi="宋体"/>
          <w:b/>
          <w:sz w:val="36"/>
          <w:u w:val="single"/>
          <w:lang w:val="en-US" w:eastAsia="zh-CN"/>
        </w:rPr>
        <w:t xml:space="preserve">7 </w:t>
      </w:r>
      <w:r>
        <w:rPr>
          <w:rFonts w:ascii="宋体" w:hAnsi="宋体"/>
          <w:b/>
          <w:sz w:val="36"/>
          <w:u w:val="single"/>
        </w:rPr>
        <w:t>日</w:t>
      </w:r>
      <w:r>
        <w:rPr>
          <w:rFonts w:hint="eastAsia" w:ascii="宋体" w:hAnsi="宋体"/>
          <w:b/>
          <w:sz w:val="36"/>
          <w:u w:val="single"/>
        </w:rPr>
        <w:t xml:space="preserve">                </w:t>
      </w:r>
    </w:p>
    <w:p w14:paraId="36F7ED5B">
      <w:pPr>
        <w:spacing w:line="760" w:lineRule="exact"/>
        <w:ind w:firstLine="1084" w:firstLineChars="300"/>
        <w:rPr>
          <w:rFonts w:ascii="宋体" w:hAnsi="宋体"/>
          <w:b/>
          <w:sz w:val="36"/>
          <w:szCs w:val="36"/>
          <w:u w:val="single"/>
        </w:rPr>
      </w:pPr>
    </w:p>
    <w:p w14:paraId="2650A305">
      <w:pPr>
        <w:spacing w:line="1000" w:lineRule="exact"/>
        <w:jc w:val="center"/>
        <w:rPr>
          <w:rFonts w:ascii="黑体" w:eastAsia="黑体"/>
          <w:b/>
          <w:sz w:val="72"/>
          <w:szCs w:val="72"/>
        </w:rPr>
      </w:pPr>
    </w:p>
    <w:p w14:paraId="51426C8D">
      <w:pPr>
        <w:jc w:val="center"/>
        <w:rPr>
          <w:b/>
          <w:sz w:val="52"/>
          <w:szCs w:val="52"/>
        </w:rPr>
      </w:pPr>
      <w:r>
        <w:rPr>
          <w:rFonts w:ascii="宋体" w:hAnsi="宋体"/>
          <w:sz w:val="32"/>
          <w:szCs w:val="32"/>
        </w:rPr>
        <w:br w:type="column"/>
      </w:r>
      <w:r>
        <w:rPr>
          <w:rFonts w:hint="eastAsia"/>
          <w:sz w:val="52"/>
          <w:szCs w:val="52"/>
        </w:rPr>
        <w:t>目录</w:t>
      </w:r>
    </w:p>
    <w:p w14:paraId="47777EE6">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87F733F">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BBE28FC">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20E2F26">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17C972">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8672E77">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7D54CAD">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6CF8426">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A4F0C12">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5A7B66D">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896E2F5">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602311E">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D7F79AD">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0FD2AE37">
      <w:bookmarkStart w:id="1" w:name="_Toc508103350"/>
      <w:bookmarkStart w:id="2" w:name="_Toc60236697"/>
      <w:bookmarkStart w:id="3" w:name="_Toc508103135"/>
      <w:r>
        <w:br w:type="page"/>
      </w:r>
    </w:p>
    <w:p w14:paraId="35FA19C3">
      <w:pPr>
        <w:pStyle w:val="2"/>
      </w:pPr>
      <w:bookmarkStart w:id="4" w:name="_Toc1048"/>
      <w:r>
        <w:t xml:space="preserve">第一部分   </w:t>
      </w:r>
      <w:r>
        <w:rPr>
          <w:rFonts w:hint="eastAsia"/>
        </w:rPr>
        <w:t>报价</w:t>
      </w:r>
      <w:r>
        <w:t>须知</w:t>
      </w:r>
      <w:bookmarkEnd w:id="1"/>
      <w:bookmarkEnd w:id="2"/>
      <w:bookmarkEnd w:id="3"/>
      <w:bookmarkEnd w:id="4"/>
    </w:p>
    <w:p w14:paraId="1351CA89">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7C4ADB86">
      <w:pPr>
        <w:keepNext/>
        <w:keepLines/>
        <w:widowControl w:val="0"/>
        <w:spacing w:before="260" w:after="260" w:line="560" w:lineRule="exact"/>
        <w:jc w:val="both"/>
        <w:outlineLvl w:val="1"/>
        <w:rPr>
          <w:rFonts w:ascii="Arial" w:hAnsi="Arial" w:eastAsia="宋体" w:cs="Times New Roman"/>
          <w:b/>
          <w:bCs/>
          <w:kern w:val="0"/>
          <w:sz w:val="28"/>
          <w:szCs w:val="32"/>
          <w:lang w:val="en-US" w:eastAsia="zh-CN" w:bidi="ar-SA"/>
        </w:rPr>
      </w:pPr>
      <w:bookmarkStart w:id="5" w:name="_Toc60236698"/>
      <w:bookmarkStart w:id="6" w:name="_Toc508103351"/>
      <w:bookmarkStart w:id="7" w:name="_Toc16574"/>
      <w:r>
        <w:rPr>
          <w:rFonts w:hint="eastAsia" w:ascii="Arial" w:hAnsi="Arial" w:eastAsia="宋体" w:cs="Times New Roman"/>
          <w:b/>
          <w:bCs/>
          <w:kern w:val="0"/>
          <w:sz w:val="28"/>
          <w:szCs w:val="32"/>
          <w:lang w:val="en-US" w:eastAsia="zh-CN" w:bidi="ar-SA"/>
        </w:rPr>
        <w:t>一、采购项目</w:t>
      </w:r>
      <w:bookmarkEnd w:id="5"/>
      <w:bookmarkEnd w:id="6"/>
      <w:r>
        <w:rPr>
          <w:rFonts w:hint="eastAsia" w:ascii="Arial" w:hAnsi="Arial" w:eastAsia="宋体" w:cs="Times New Roman"/>
          <w:b/>
          <w:bCs/>
          <w:kern w:val="0"/>
          <w:sz w:val="28"/>
          <w:szCs w:val="32"/>
          <w:lang w:val="en-US" w:eastAsia="zh-CN" w:bidi="ar-SA"/>
        </w:rPr>
        <w:t>概况</w:t>
      </w:r>
      <w:bookmarkEnd w:id="7"/>
    </w:p>
    <w:p w14:paraId="50F9257E">
      <w:pPr>
        <w:spacing w:line="560" w:lineRule="exact"/>
        <w:ind w:firstLine="560" w:firstLineChars="200"/>
        <w:rPr>
          <w:rFonts w:ascii="宋体" w:hAnsi="宋体"/>
          <w:color w:val="auto"/>
          <w:sz w:val="28"/>
          <w:szCs w:val="28"/>
        </w:rPr>
      </w:pPr>
      <w:r>
        <w:rPr>
          <w:rFonts w:hint="eastAsia" w:ascii="宋体" w:hAnsi="宋体"/>
          <w:color w:val="auto"/>
          <w:sz w:val="28"/>
          <w:szCs w:val="28"/>
        </w:rPr>
        <w:t>本采购项目为“</w:t>
      </w:r>
      <w:r>
        <w:rPr>
          <w:rFonts w:hint="eastAsia" w:ascii="宋体" w:hAnsi="宋体"/>
          <w:color w:val="auto"/>
          <w:sz w:val="28"/>
          <w:szCs w:val="28"/>
          <w:lang w:eastAsia="zh-CN"/>
        </w:rPr>
        <w:t>202</w:t>
      </w:r>
      <w:r>
        <w:rPr>
          <w:rFonts w:hint="eastAsia" w:ascii="宋体" w:hAnsi="宋体"/>
          <w:color w:val="auto"/>
          <w:sz w:val="28"/>
          <w:szCs w:val="28"/>
          <w:lang w:val="en-US" w:eastAsia="zh-CN"/>
        </w:rPr>
        <w:t>6</w:t>
      </w:r>
      <w:r>
        <w:rPr>
          <w:rFonts w:hint="eastAsia" w:ascii="宋体" w:hAnsi="宋体"/>
          <w:color w:val="auto"/>
          <w:sz w:val="28"/>
          <w:szCs w:val="28"/>
        </w:rPr>
        <w:t>届艺术与设计学院本科生毕业设计展项目”，为在图书馆二层的展厅布置，展期为期10天，展示内容涉及射灯、展架、展台、展桌、展板打印、海报喷绘、投影、指示牌以及参观卷等内容。</w:t>
      </w:r>
    </w:p>
    <w:p w14:paraId="2FE87127">
      <w:pPr>
        <w:spacing w:line="560" w:lineRule="exact"/>
        <w:ind w:firstLine="560" w:firstLineChars="200"/>
        <w:rPr>
          <w:rFonts w:ascii="宋体" w:hAnsi="宋体"/>
          <w:color w:val="auto"/>
          <w:sz w:val="28"/>
          <w:szCs w:val="28"/>
        </w:rPr>
      </w:pPr>
      <w:r>
        <w:rPr>
          <w:rFonts w:hint="eastAsia" w:ascii="宋体" w:hAnsi="宋体"/>
          <w:color w:val="auto"/>
          <w:sz w:val="28"/>
          <w:szCs w:val="28"/>
        </w:rPr>
        <w:t>本项目采购预算控制价9.</w:t>
      </w:r>
      <w:r>
        <w:rPr>
          <w:rFonts w:hint="eastAsia" w:ascii="宋体" w:hAnsi="宋体"/>
          <w:color w:val="auto"/>
          <w:sz w:val="28"/>
          <w:szCs w:val="28"/>
          <w:lang w:val="en-US" w:eastAsia="zh-CN"/>
        </w:rPr>
        <w:t>98</w:t>
      </w:r>
      <w:r>
        <w:rPr>
          <w:rFonts w:hint="eastAsia" w:ascii="宋体" w:hAnsi="宋体"/>
          <w:color w:val="auto"/>
          <w:sz w:val="28"/>
          <w:szCs w:val="28"/>
        </w:rPr>
        <w:t>万元以内，</w:t>
      </w:r>
      <w:r>
        <w:rPr>
          <w:rFonts w:ascii="宋体" w:hAnsi="宋体"/>
          <w:color w:val="auto"/>
          <w:sz w:val="28"/>
          <w:szCs w:val="28"/>
        </w:rPr>
        <w:t>资金已到位。</w:t>
      </w:r>
    </w:p>
    <w:p w14:paraId="61560C46">
      <w:pPr>
        <w:keepNext/>
        <w:keepLines/>
        <w:widowControl w:val="0"/>
        <w:spacing w:before="260" w:after="260" w:line="560" w:lineRule="exact"/>
        <w:jc w:val="both"/>
        <w:outlineLvl w:val="1"/>
        <w:rPr>
          <w:rFonts w:ascii="Arial" w:hAnsi="Arial" w:eastAsia="宋体" w:cs="Times New Roman"/>
          <w:b/>
          <w:bCs/>
          <w:kern w:val="0"/>
          <w:sz w:val="28"/>
          <w:szCs w:val="32"/>
          <w:lang w:val="en-US" w:eastAsia="zh-CN" w:bidi="ar-SA"/>
        </w:rPr>
      </w:pPr>
      <w:bookmarkStart w:id="8" w:name="_Toc508103352"/>
      <w:bookmarkStart w:id="9" w:name="_Toc60236699"/>
      <w:bookmarkStart w:id="10" w:name="_Toc28829"/>
      <w:r>
        <w:rPr>
          <w:rFonts w:hint="eastAsia" w:ascii="Arial" w:hAnsi="Arial" w:eastAsia="宋体" w:cs="Times New Roman"/>
          <w:b/>
          <w:bCs/>
          <w:kern w:val="0"/>
          <w:sz w:val="28"/>
          <w:szCs w:val="32"/>
          <w:lang w:val="en-US" w:eastAsia="zh-CN" w:bidi="ar-SA"/>
        </w:rPr>
        <w:t>二、相关说明</w:t>
      </w:r>
      <w:bookmarkEnd w:id="8"/>
      <w:bookmarkEnd w:id="9"/>
      <w:bookmarkEnd w:id="10"/>
    </w:p>
    <w:p w14:paraId="46A9F97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1134D4B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7C21EB1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6FF5102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0CF4A8E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44065743">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29B8E3F6">
      <w:pPr>
        <w:keepNext/>
        <w:keepLines/>
        <w:widowControl w:val="0"/>
        <w:spacing w:before="260" w:after="260" w:line="560" w:lineRule="exact"/>
        <w:jc w:val="both"/>
        <w:outlineLvl w:val="1"/>
        <w:rPr>
          <w:rFonts w:ascii="Arial" w:hAnsi="Arial" w:eastAsia="宋体" w:cs="Times New Roman"/>
          <w:b/>
          <w:bCs/>
          <w:kern w:val="0"/>
          <w:sz w:val="28"/>
          <w:szCs w:val="32"/>
          <w:lang w:val="en-US" w:eastAsia="zh-CN" w:bidi="ar-SA"/>
        </w:rPr>
      </w:pPr>
      <w:bookmarkStart w:id="11" w:name="_Toc508103353"/>
      <w:bookmarkStart w:id="12" w:name="_Toc11839"/>
      <w:bookmarkStart w:id="13" w:name="_Toc60236700"/>
      <w:r>
        <w:rPr>
          <w:rFonts w:hint="eastAsia" w:ascii="Arial" w:hAnsi="Arial" w:eastAsia="宋体" w:cs="Times New Roman"/>
          <w:b/>
          <w:bCs/>
          <w:kern w:val="0"/>
          <w:sz w:val="28"/>
          <w:szCs w:val="32"/>
          <w:lang w:val="en-US" w:eastAsia="zh-CN" w:bidi="ar-SA"/>
        </w:rPr>
        <w:t>三、报价人</w:t>
      </w:r>
      <w:r>
        <w:rPr>
          <w:rFonts w:ascii="Arial" w:hAnsi="Arial" w:eastAsia="宋体" w:cs="Times New Roman"/>
          <w:b/>
          <w:bCs/>
          <w:kern w:val="0"/>
          <w:sz w:val="28"/>
          <w:szCs w:val="32"/>
          <w:lang w:val="en-US" w:eastAsia="zh-CN" w:bidi="ar-SA"/>
        </w:rPr>
        <w:t>资格</w:t>
      </w:r>
      <w:bookmarkEnd w:id="11"/>
      <w:bookmarkEnd w:id="12"/>
      <w:bookmarkEnd w:id="13"/>
    </w:p>
    <w:p w14:paraId="0F5B58EF">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7E88AB8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632DCD9E">
      <w:pPr>
        <w:spacing w:line="560" w:lineRule="exact"/>
        <w:ind w:firstLine="560" w:firstLineChars="200"/>
        <w:rPr>
          <w:rFonts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276EFE8B">
      <w:pPr>
        <w:keepNext/>
        <w:keepLines/>
        <w:widowControl w:val="0"/>
        <w:spacing w:before="260" w:after="260" w:line="560" w:lineRule="exact"/>
        <w:jc w:val="both"/>
        <w:outlineLvl w:val="1"/>
        <w:rPr>
          <w:rFonts w:ascii="Arial" w:hAnsi="Arial" w:eastAsia="宋体" w:cs="Times New Roman"/>
          <w:b/>
          <w:bCs/>
          <w:kern w:val="0"/>
          <w:sz w:val="28"/>
          <w:szCs w:val="32"/>
          <w:lang w:val="en-US" w:eastAsia="zh-CN" w:bidi="ar-SA"/>
        </w:rPr>
      </w:pPr>
      <w:bookmarkStart w:id="14" w:name="_Toc60236701"/>
      <w:bookmarkStart w:id="15" w:name="_Toc508103354"/>
      <w:bookmarkStart w:id="16" w:name="_Toc20873"/>
      <w:r>
        <w:rPr>
          <w:rFonts w:hint="eastAsia" w:ascii="Arial" w:hAnsi="Arial" w:eastAsia="宋体" w:cs="Times New Roman"/>
          <w:b/>
          <w:bCs/>
          <w:kern w:val="0"/>
          <w:sz w:val="28"/>
          <w:szCs w:val="32"/>
          <w:lang w:val="en-US" w:eastAsia="zh-CN" w:bidi="ar-SA"/>
        </w:rPr>
        <w:t>四、</w:t>
      </w:r>
      <w:r>
        <w:rPr>
          <w:rFonts w:ascii="Arial" w:hAnsi="Arial" w:eastAsia="宋体" w:cs="Times New Roman"/>
          <w:b/>
          <w:bCs/>
          <w:kern w:val="0"/>
          <w:sz w:val="28"/>
          <w:szCs w:val="32"/>
          <w:lang w:val="en-US" w:eastAsia="zh-CN" w:bidi="ar-SA"/>
        </w:rPr>
        <w:t>报价要求</w:t>
      </w:r>
      <w:bookmarkEnd w:id="14"/>
      <w:bookmarkEnd w:id="15"/>
      <w:bookmarkEnd w:id="16"/>
    </w:p>
    <w:p w14:paraId="7A45146D">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63B9E529">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4F467BDF">
      <w:pPr>
        <w:keepNext/>
        <w:keepLines/>
        <w:widowControl w:val="0"/>
        <w:spacing w:before="260" w:after="260" w:line="560" w:lineRule="exact"/>
        <w:jc w:val="both"/>
        <w:outlineLvl w:val="1"/>
        <w:rPr>
          <w:rFonts w:ascii="Arial" w:hAnsi="Arial" w:eastAsia="宋体" w:cs="Times New Roman"/>
          <w:b/>
          <w:bCs/>
          <w:kern w:val="0"/>
          <w:sz w:val="28"/>
          <w:szCs w:val="32"/>
          <w:lang w:val="en-US" w:eastAsia="zh-CN" w:bidi="ar-SA"/>
        </w:rPr>
      </w:pPr>
      <w:bookmarkStart w:id="17" w:name="_Toc18253"/>
      <w:bookmarkStart w:id="18" w:name="_Toc508103355"/>
      <w:bookmarkStart w:id="19" w:name="_Toc60236702"/>
      <w:r>
        <w:rPr>
          <w:rFonts w:hint="eastAsia" w:ascii="Arial" w:hAnsi="Arial" w:eastAsia="宋体" w:cs="Times New Roman"/>
          <w:b/>
          <w:bCs/>
          <w:kern w:val="0"/>
          <w:sz w:val="28"/>
          <w:szCs w:val="32"/>
          <w:lang w:val="en-US" w:eastAsia="zh-CN" w:bidi="ar-SA"/>
        </w:rPr>
        <w:t>五、报价</w:t>
      </w:r>
      <w:r>
        <w:rPr>
          <w:rFonts w:ascii="Arial" w:hAnsi="Arial" w:eastAsia="宋体" w:cs="Times New Roman"/>
          <w:b/>
          <w:bCs/>
          <w:kern w:val="0"/>
          <w:sz w:val="28"/>
          <w:szCs w:val="32"/>
          <w:lang w:val="en-US" w:eastAsia="zh-CN" w:bidi="ar-SA"/>
        </w:rPr>
        <w:t>文件</w:t>
      </w:r>
      <w:r>
        <w:rPr>
          <w:rFonts w:hint="eastAsia" w:ascii="Arial" w:hAnsi="Arial" w:eastAsia="宋体" w:cs="Times New Roman"/>
          <w:b/>
          <w:bCs/>
          <w:kern w:val="0"/>
          <w:sz w:val="28"/>
          <w:szCs w:val="32"/>
          <w:lang w:val="en-US" w:eastAsia="zh-CN" w:bidi="ar-SA"/>
        </w:rPr>
        <w:t>要求</w:t>
      </w:r>
      <w:bookmarkEnd w:id="17"/>
      <w:bookmarkEnd w:id="18"/>
      <w:bookmarkEnd w:id="19"/>
    </w:p>
    <w:p w14:paraId="6A164B3C">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5736B5B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4A5525BF">
      <w:pPr>
        <w:spacing w:line="560" w:lineRule="exact"/>
        <w:ind w:firstLine="560" w:firstLineChars="200"/>
        <w:rPr>
          <w:rFonts w:ascii="宋体" w:hAnsi="宋体"/>
          <w:sz w:val="28"/>
          <w:szCs w:val="28"/>
        </w:rPr>
      </w:pPr>
      <w:r>
        <w:rPr>
          <w:rFonts w:hint="eastAsia" w:ascii="宋体" w:hAnsi="宋体"/>
          <w:sz w:val="28"/>
          <w:szCs w:val="28"/>
        </w:rPr>
        <w:t>1.报价文件封面；</w:t>
      </w:r>
    </w:p>
    <w:p w14:paraId="21A282F9">
      <w:pPr>
        <w:spacing w:line="560" w:lineRule="exact"/>
        <w:ind w:firstLine="560" w:firstLineChars="200"/>
        <w:rPr>
          <w:rFonts w:ascii="宋体" w:hAnsi="宋体"/>
          <w:sz w:val="28"/>
          <w:szCs w:val="28"/>
        </w:rPr>
      </w:pPr>
      <w:r>
        <w:rPr>
          <w:rFonts w:hint="eastAsia" w:ascii="宋体" w:hAnsi="宋体"/>
          <w:sz w:val="28"/>
          <w:szCs w:val="28"/>
        </w:rPr>
        <w:t>2.目录；</w:t>
      </w:r>
    </w:p>
    <w:p w14:paraId="371E335C">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0A6EC750">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3DADC283">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5C26C1B1">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13E4A007">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08F11F44">
      <w:pPr>
        <w:spacing w:line="560" w:lineRule="exact"/>
        <w:ind w:firstLine="560" w:firstLineChars="200"/>
        <w:rPr>
          <w:rFonts w:ascii="宋体" w:hAnsi="宋体"/>
          <w:b/>
          <w:sz w:val="28"/>
          <w:szCs w:val="28"/>
        </w:rPr>
      </w:pPr>
      <w:r>
        <w:rPr>
          <w:rFonts w:hint="eastAsia" w:ascii="宋体" w:hAnsi="宋体"/>
          <w:sz w:val="28"/>
          <w:szCs w:val="28"/>
        </w:rPr>
        <w:t>（2）报价一览表；</w:t>
      </w:r>
    </w:p>
    <w:p w14:paraId="1FDA69E5">
      <w:pPr>
        <w:spacing w:line="560" w:lineRule="exact"/>
        <w:ind w:firstLine="560" w:firstLineChars="200"/>
        <w:rPr>
          <w:rFonts w:ascii="宋体" w:hAnsi="宋体"/>
          <w:sz w:val="28"/>
          <w:szCs w:val="28"/>
        </w:rPr>
      </w:pPr>
      <w:r>
        <w:rPr>
          <w:rFonts w:hint="eastAsia" w:ascii="宋体" w:hAnsi="宋体"/>
          <w:sz w:val="28"/>
          <w:szCs w:val="28"/>
        </w:rPr>
        <w:t>（3）报价明细表；</w:t>
      </w:r>
    </w:p>
    <w:p w14:paraId="03DA7C91">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2628C82A">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508EC58A">
      <w:pPr>
        <w:spacing w:line="560" w:lineRule="exact"/>
        <w:ind w:firstLine="560" w:firstLineChars="200"/>
        <w:rPr>
          <w:rFonts w:ascii="宋体" w:hAnsi="宋体"/>
          <w:sz w:val="28"/>
          <w:szCs w:val="28"/>
        </w:rPr>
      </w:pPr>
      <w:r>
        <w:rPr>
          <w:rFonts w:hint="eastAsia" w:ascii="宋体" w:hAnsi="宋体"/>
          <w:sz w:val="28"/>
          <w:szCs w:val="28"/>
        </w:rPr>
        <w:t>5.证明材料等；</w:t>
      </w:r>
    </w:p>
    <w:p w14:paraId="0A9457F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474FE269">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58CA2D16">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D30311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6565AE3F">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39E60BA2">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7EFC9AF8">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7BD112FB">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482D3C5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4F73AA58">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394B3A4E">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6988AD7A">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34E7D98D">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6D5A62E0">
      <w:pPr>
        <w:keepNext/>
        <w:keepLines/>
        <w:widowControl w:val="0"/>
        <w:spacing w:before="260" w:after="260" w:line="560" w:lineRule="exact"/>
        <w:jc w:val="both"/>
        <w:outlineLvl w:val="1"/>
        <w:rPr>
          <w:rFonts w:ascii="Arial" w:hAnsi="Arial" w:eastAsia="宋体" w:cs="Times New Roman"/>
          <w:b/>
          <w:bCs/>
          <w:kern w:val="0"/>
          <w:sz w:val="28"/>
          <w:szCs w:val="32"/>
          <w:lang w:val="en-US" w:eastAsia="zh-CN" w:bidi="ar-SA"/>
        </w:rPr>
      </w:pPr>
      <w:bookmarkStart w:id="20" w:name="_Toc508103356"/>
      <w:bookmarkStart w:id="21" w:name="_Toc10890"/>
      <w:bookmarkStart w:id="22" w:name="_Toc60236703"/>
      <w:r>
        <w:rPr>
          <w:rFonts w:hint="eastAsia" w:ascii="Arial" w:hAnsi="Arial" w:eastAsia="宋体" w:cs="Times New Roman"/>
          <w:b/>
          <w:bCs/>
          <w:kern w:val="0"/>
          <w:sz w:val="28"/>
          <w:szCs w:val="32"/>
          <w:lang w:val="en-US" w:eastAsia="zh-CN" w:bidi="ar-SA"/>
        </w:rPr>
        <w:t>六、评审</w:t>
      </w:r>
      <w:r>
        <w:rPr>
          <w:rFonts w:ascii="Arial" w:hAnsi="Arial" w:eastAsia="宋体" w:cs="Times New Roman"/>
          <w:b/>
          <w:bCs/>
          <w:kern w:val="0"/>
          <w:sz w:val="28"/>
          <w:szCs w:val="32"/>
          <w:lang w:val="en-US" w:eastAsia="zh-CN" w:bidi="ar-SA"/>
        </w:rPr>
        <w:t>方法</w:t>
      </w:r>
      <w:r>
        <w:rPr>
          <w:rFonts w:hint="eastAsia" w:ascii="Arial" w:hAnsi="Arial" w:eastAsia="宋体" w:cs="Times New Roman"/>
          <w:b/>
          <w:bCs/>
          <w:kern w:val="0"/>
          <w:sz w:val="28"/>
          <w:szCs w:val="32"/>
          <w:lang w:val="en-US" w:eastAsia="zh-CN" w:bidi="ar-SA"/>
        </w:rPr>
        <w:t>及原则</w:t>
      </w:r>
      <w:bookmarkEnd w:id="20"/>
      <w:bookmarkEnd w:id="21"/>
      <w:bookmarkEnd w:id="22"/>
    </w:p>
    <w:p w14:paraId="34590299">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color w:val="auto"/>
          <w:sz w:val="28"/>
          <w:szCs w:val="28"/>
          <w:u w:val="single"/>
        </w:rPr>
        <w:t xml:space="preserve"> 方法三 。</w:t>
      </w:r>
    </w:p>
    <w:p w14:paraId="6CB31A9C">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09B2F50B">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2E4D3A8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7D74D6BF">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16AADDDB">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7B950812">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0EE44B36">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6989B24">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1DC98456">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72DC502B">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0687572A">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8F5F262">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51105014">
      <w:pPr>
        <w:spacing w:line="560" w:lineRule="exact"/>
        <w:ind w:firstLine="560" w:firstLineChars="200"/>
        <w:rPr>
          <w:rFonts w:ascii="宋体" w:hAnsi="宋体"/>
          <w:sz w:val="28"/>
          <w:szCs w:val="28"/>
        </w:rPr>
      </w:pPr>
      <w:r>
        <w:rPr>
          <w:rFonts w:hint="eastAsia" w:ascii="宋体" w:hAnsi="宋体"/>
          <w:sz w:val="28"/>
          <w:szCs w:val="28"/>
        </w:rPr>
        <w:t>2.谈判</w:t>
      </w:r>
    </w:p>
    <w:p w14:paraId="2C571827">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244BE708">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63CE0FCC">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2F2BE90B">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286A1398">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3618D146">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1C76D8F1">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654190CE">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1728742F">
      <w:pPr>
        <w:keepNext/>
        <w:keepLines/>
        <w:widowControl w:val="0"/>
        <w:numPr>
          <w:ilvl w:val="0"/>
          <w:numId w:val="3"/>
        </w:numPr>
        <w:spacing w:before="260" w:after="260" w:line="560" w:lineRule="exact"/>
        <w:jc w:val="both"/>
        <w:outlineLvl w:val="1"/>
        <w:rPr>
          <w:rFonts w:ascii="Arial" w:hAnsi="Arial" w:eastAsia="宋体" w:cs="Times New Roman"/>
          <w:b/>
          <w:bCs/>
          <w:kern w:val="0"/>
          <w:sz w:val="28"/>
          <w:szCs w:val="32"/>
          <w:lang w:val="en-US" w:eastAsia="zh-CN" w:bidi="ar-SA"/>
        </w:rPr>
      </w:pPr>
      <w:bookmarkStart w:id="23" w:name="_Toc18663"/>
      <w:r>
        <w:rPr>
          <w:rFonts w:hint="eastAsia" w:ascii="Arial" w:hAnsi="Arial" w:eastAsia="宋体" w:cs="Times New Roman"/>
          <w:b/>
          <w:bCs/>
          <w:kern w:val="0"/>
          <w:sz w:val="28"/>
          <w:szCs w:val="32"/>
          <w:lang w:val="en-US" w:eastAsia="zh-CN" w:bidi="ar-SA"/>
        </w:rPr>
        <w:t>成交供应商确定</w:t>
      </w:r>
      <w:bookmarkEnd w:id="23"/>
    </w:p>
    <w:p w14:paraId="64097A49">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660ED450">
      <w:pPr>
        <w:snapToGrid w:val="0"/>
        <w:rPr>
          <w:rFonts w:ascii="宋体" w:hAnsi="宋体"/>
          <w:b/>
          <w:sz w:val="28"/>
          <w:szCs w:val="28"/>
        </w:rPr>
      </w:pPr>
    </w:p>
    <w:p w14:paraId="60397A99">
      <w:pPr>
        <w:rPr>
          <w:rFonts w:ascii="宋体" w:hAnsi="宋体"/>
          <w:b/>
          <w:sz w:val="28"/>
          <w:szCs w:val="28"/>
        </w:rPr>
      </w:pPr>
      <w:r>
        <w:rPr>
          <w:rFonts w:hint="eastAsia" w:ascii="宋体" w:hAnsi="宋体"/>
          <w:b/>
          <w:sz w:val="28"/>
          <w:szCs w:val="28"/>
        </w:rPr>
        <w:br w:type="page"/>
      </w:r>
    </w:p>
    <w:p w14:paraId="1BD4F369">
      <w:pPr>
        <w:snapToGrid w:val="0"/>
        <w:rPr>
          <w:rFonts w:ascii="宋体" w:hAnsi="宋体"/>
          <w:b/>
          <w:sz w:val="28"/>
          <w:szCs w:val="28"/>
        </w:rPr>
      </w:pPr>
      <w:r>
        <w:rPr>
          <w:rFonts w:hint="eastAsia" w:ascii="宋体" w:hAnsi="宋体"/>
          <w:b/>
          <w:sz w:val="28"/>
          <w:szCs w:val="28"/>
        </w:rPr>
        <w:t>附表1</w:t>
      </w:r>
    </w:p>
    <w:p w14:paraId="4427D9CC">
      <w:pPr>
        <w:snapToGrid w:val="0"/>
        <w:jc w:val="center"/>
        <w:rPr>
          <w:rFonts w:ascii="宋体" w:hAnsi="宋体"/>
          <w:b/>
          <w:sz w:val="28"/>
          <w:szCs w:val="28"/>
        </w:rPr>
      </w:pPr>
      <w:r>
        <w:rPr>
          <w:rFonts w:hint="eastAsia" w:ascii="宋体" w:hAnsi="宋体"/>
          <w:b/>
          <w:sz w:val="28"/>
          <w:szCs w:val="28"/>
        </w:rPr>
        <w:t>资格性与符合性审查表</w:t>
      </w:r>
    </w:p>
    <w:p w14:paraId="2D748F05">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78FD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5074EB11">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2070101B">
            <w:pPr>
              <w:spacing w:line="400" w:lineRule="exact"/>
              <w:rPr>
                <w:rFonts w:ascii="宋体" w:hAnsi="宋体"/>
                <w:b/>
                <w:sz w:val="18"/>
                <w:szCs w:val="18"/>
              </w:rPr>
            </w:pPr>
            <w:r>
              <w:rPr>
                <w:rFonts w:hint="eastAsia" w:ascii="宋体" w:hAnsi="宋体"/>
                <w:b/>
                <w:sz w:val="24"/>
              </w:rPr>
              <w:t>审查内容及要求</w:t>
            </w:r>
          </w:p>
        </w:tc>
      </w:tr>
      <w:tr w14:paraId="3744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7E44461">
            <w:pPr>
              <w:spacing w:line="400" w:lineRule="exact"/>
              <w:rPr>
                <w:rFonts w:ascii="宋体" w:hAnsi="宋体"/>
                <w:b/>
                <w:sz w:val="24"/>
              </w:rPr>
            </w:pPr>
            <w:r>
              <w:rPr>
                <w:rFonts w:hint="eastAsia" w:ascii="宋体" w:hAnsi="宋体"/>
                <w:b/>
                <w:sz w:val="24"/>
              </w:rPr>
              <w:t>（一）资格性审查</w:t>
            </w:r>
          </w:p>
        </w:tc>
      </w:tr>
      <w:tr w14:paraId="2801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463786F">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193F8FAD">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3CE879CF">
            <w:pPr>
              <w:spacing w:line="400" w:lineRule="exact"/>
              <w:jc w:val="center"/>
              <w:rPr>
                <w:rFonts w:ascii="宋体" w:hAnsi="宋体"/>
                <w:b/>
                <w:sz w:val="24"/>
              </w:rPr>
            </w:pPr>
            <w:r>
              <w:rPr>
                <w:rFonts w:hint="eastAsia" w:ascii="宋体" w:hAnsi="宋体"/>
                <w:b/>
                <w:sz w:val="24"/>
              </w:rPr>
              <w:t>审查结果</w:t>
            </w:r>
          </w:p>
        </w:tc>
      </w:tr>
      <w:tr w14:paraId="6BEE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67AD44">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7D67AB50">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3E1D714">
            <w:pPr>
              <w:spacing w:line="400" w:lineRule="exact"/>
              <w:rPr>
                <w:rFonts w:ascii="宋体" w:hAnsi="宋体"/>
                <w:b/>
                <w:sz w:val="28"/>
                <w:szCs w:val="28"/>
              </w:rPr>
            </w:pPr>
          </w:p>
        </w:tc>
      </w:tr>
      <w:tr w14:paraId="1E47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69F532">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24CBC75E">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22869130">
            <w:pPr>
              <w:spacing w:line="400" w:lineRule="exact"/>
              <w:rPr>
                <w:rFonts w:ascii="宋体" w:hAnsi="宋体"/>
                <w:b/>
                <w:sz w:val="28"/>
                <w:szCs w:val="28"/>
              </w:rPr>
            </w:pPr>
          </w:p>
        </w:tc>
      </w:tr>
      <w:tr w14:paraId="4317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F0550B7">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44EEE125">
            <w:pPr>
              <w:spacing w:line="400" w:lineRule="exact"/>
              <w:rPr>
                <w:rFonts w:ascii="宋体" w:hAnsi="宋体"/>
                <w:sz w:val="28"/>
                <w:szCs w:val="28"/>
              </w:rPr>
            </w:pPr>
            <w:r>
              <w:rPr>
                <w:rFonts w:hint="eastAsia" w:ascii="宋体" w:hAnsi="宋体"/>
                <w:sz w:val="28"/>
                <w:szCs w:val="28"/>
              </w:rPr>
              <w:t>....</w:t>
            </w:r>
          </w:p>
        </w:tc>
        <w:tc>
          <w:tcPr>
            <w:tcW w:w="1465" w:type="dxa"/>
            <w:noWrap/>
            <w:vAlign w:val="center"/>
          </w:tcPr>
          <w:p w14:paraId="6E983B38">
            <w:pPr>
              <w:spacing w:line="400" w:lineRule="exact"/>
              <w:rPr>
                <w:rFonts w:ascii="宋体" w:hAnsi="宋体"/>
                <w:b/>
                <w:sz w:val="28"/>
                <w:szCs w:val="28"/>
              </w:rPr>
            </w:pPr>
          </w:p>
        </w:tc>
      </w:tr>
      <w:tr w14:paraId="3F97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2A8E109F">
            <w:pPr>
              <w:spacing w:line="400" w:lineRule="exact"/>
              <w:rPr>
                <w:rFonts w:ascii="宋体" w:hAnsi="宋体"/>
                <w:b/>
                <w:sz w:val="28"/>
                <w:szCs w:val="28"/>
              </w:rPr>
            </w:pPr>
            <w:r>
              <w:rPr>
                <w:rFonts w:hint="eastAsia" w:ascii="宋体" w:hAnsi="宋体"/>
                <w:b/>
                <w:sz w:val="28"/>
                <w:szCs w:val="28"/>
              </w:rPr>
              <w:t>（二）符合性审查</w:t>
            </w:r>
          </w:p>
        </w:tc>
      </w:tr>
      <w:tr w14:paraId="39E7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BEF7AC5">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00E7713B">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3753CE3A">
            <w:pPr>
              <w:spacing w:line="400" w:lineRule="exact"/>
              <w:jc w:val="center"/>
              <w:rPr>
                <w:rFonts w:ascii="宋体" w:hAnsi="宋体"/>
                <w:b/>
                <w:sz w:val="28"/>
                <w:szCs w:val="28"/>
              </w:rPr>
            </w:pPr>
            <w:r>
              <w:rPr>
                <w:rFonts w:hint="eastAsia" w:ascii="宋体" w:hAnsi="宋体"/>
                <w:b/>
                <w:sz w:val="28"/>
                <w:szCs w:val="28"/>
              </w:rPr>
              <w:t>审查结果</w:t>
            </w:r>
          </w:p>
        </w:tc>
      </w:tr>
      <w:tr w14:paraId="1225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3B9E641">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2088E399">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4BA09D7B">
            <w:pPr>
              <w:spacing w:line="400" w:lineRule="exact"/>
              <w:jc w:val="center"/>
              <w:rPr>
                <w:rFonts w:ascii="宋体" w:hAnsi="宋体"/>
                <w:b/>
                <w:sz w:val="28"/>
                <w:szCs w:val="28"/>
              </w:rPr>
            </w:pPr>
          </w:p>
        </w:tc>
      </w:tr>
      <w:tr w14:paraId="6341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883B693">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61E09732">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5D095CFB">
            <w:pPr>
              <w:spacing w:line="400" w:lineRule="exact"/>
              <w:rPr>
                <w:rFonts w:ascii="宋体" w:hAnsi="宋体"/>
                <w:sz w:val="28"/>
                <w:szCs w:val="28"/>
              </w:rPr>
            </w:pPr>
          </w:p>
        </w:tc>
      </w:tr>
      <w:tr w14:paraId="124A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EA00FB0">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2D185B19">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6B7F260D">
            <w:pPr>
              <w:spacing w:line="400" w:lineRule="exact"/>
              <w:rPr>
                <w:rFonts w:ascii="宋体" w:hAnsi="宋体"/>
                <w:sz w:val="28"/>
                <w:szCs w:val="28"/>
              </w:rPr>
            </w:pPr>
          </w:p>
        </w:tc>
      </w:tr>
      <w:tr w14:paraId="2B45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8B28CF9">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0B1977BD">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54C83B24">
            <w:pPr>
              <w:spacing w:line="400" w:lineRule="exact"/>
              <w:rPr>
                <w:rFonts w:ascii="宋体" w:hAnsi="宋体"/>
                <w:sz w:val="28"/>
                <w:szCs w:val="28"/>
              </w:rPr>
            </w:pPr>
          </w:p>
        </w:tc>
      </w:tr>
      <w:tr w14:paraId="1096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CC3A16C">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7D928AD0">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0423A582">
            <w:pPr>
              <w:spacing w:line="400" w:lineRule="exact"/>
              <w:rPr>
                <w:rFonts w:ascii="宋体" w:hAnsi="宋体"/>
                <w:sz w:val="28"/>
                <w:szCs w:val="28"/>
              </w:rPr>
            </w:pPr>
          </w:p>
        </w:tc>
      </w:tr>
      <w:tr w14:paraId="4445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047E4D9">
            <w:pPr>
              <w:spacing w:before="78" w:beforeLines="25" w:after="78"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66B36E4F">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1490510A">
            <w:pPr>
              <w:spacing w:line="400" w:lineRule="exact"/>
              <w:rPr>
                <w:rFonts w:ascii="宋体" w:hAnsi="宋体"/>
                <w:sz w:val="28"/>
                <w:szCs w:val="28"/>
              </w:rPr>
            </w:pPr>
          </w:p>
        </w:tc>
      </w:tr>
      <w:tr w14:paraId="4024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46C0BC3D">
            <w:pPr>
              <w:snapToGrid w:val="0"/>
              <w:spacing w:before="78" w:beforeLines="25" w:after="78"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5C144078">
            <w:pPr>
              <w:spacing w:line="400" w:lineRule="exact"/>
              <w:rPr>
                <w:rFonts w:ascii="宋体" w:hAnsi="宋体"/>
                <w:sz w:val="28"/>
                <w:szCs w:val="28"/>
              </w:rPr>
            </w:pPr>
          </w:p>
        </w:tc>
      </w:tr>
    </w:tbl>
    <w:p w14:paraId="29987D0D">
      <w:pPr>
        <w:snapToGrid w:val="0"/>
        <w:rPr>
          <w:rFonts w:ascii="宋体" w:hAnsi="宋体"/>
          <w:b/>
          <w:szCs w:val="21"/>
        </w:rPr>
      </w:pPr>
      <w:r>
        <w:rPr>
          <w:rFonts w:hint="eastAsia" w:ascii="宋体" w:hAnsi="宋体"/>
          <w:b/>
          <w:szCs w:val="21"/>
        </w:rPr>
        <w:t>备注：</w:t>
      </w:r>
    </w:p>
    <w:p w14:paraId="29B09C2B">
      <w:pPr>
        <w:snapToGrid w:val="0"/>
        <w:ind w:firstLine="411" w:firstLineChars="196"/>
        <w:rPr>
          <w:rFonts w:ascii="宋体" w:hAnsi="宋体"/>
          <w:szCs w:val="21"/>
        </w:rPr>
      </w:pPr>
      <w:r>
        <w:rPr>
          <w:rFonts w:hint="eastAsia" w:ascii="宋体" w:hAnsi="宋体"/>
          <w:szCs w:val="21"/>
        </w:rPr>
        <w:t>1.本表应与采购书中相关条款内容一致的。</w:t>
      </w:r>
    </w:p>
    <w:p w14:paraId="0BE164C3">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64C75261">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2BF4A0A0">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44411802">
      <w:pPr>
        <w:rPr>
          <w:rFonts w:ascii="宋体" w:hAnsi="宋体"/>
          <w:b/>
          <w:bCs/>
          <w:sz w:val="28"/>
          <w:szCs w:val="28"/>
        </w:rPr>
      </w:pPr>
      <w:r>
        <w:rPr>
          <w:rFonts w:hint="eastAsia" w:ascii="宋体" w:hAnsi="宋体"/>
          <w:b/>
          <w:bCs/>
          <w:sz w:val="28"/>
          <w:szCs w:val="28"/>
        </w:rPr>
        <w:br w:type="page"/>
      </w:r>
      <w:bookmarkStart w:id="29" w:name="_GoBack"/>
      <w:bookmarkEnd w:id="29"/>
    </w:p>
    <w:p w14:paraId="546C6758">
      <w:pPr>
        <w:spacing w:line="560" w:lineRule="exact"/>
        <w:ind w:firstLine="562" w:firstLineChars="200"/>
        <w:rPr>
          <w:rFonts w:ascii="宋体" w:hAnsi="宋体"/>
          <w:b/>
          <w:sz w:val="28"/>
          <w:szCs w:val="28"/>
        </w:rPr>
      </w:pPr>
      <w:r>
        <w:rPr>
          <w:rFonts w:hint="eastAsia" w:ascii="宋体" w:hAnsi="宋体"/>
          <w:b/>
          <w:sz w:val="28"/>
          <w:szCs w:val="28"/>
        </w:rPr>
        <w:t>附表2：</w:t>
      </w:r>
    </w:p>
    <w:p w14:paraId="40B6B0A0">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w:t>
      </w:r>
      <w:r>
        <w:rPr>
          <w:rFonts w:hint="eastAsia" w:ascii="宋体" w:hAnsi="宋体"/>
          <w:b/>
          <w:bCs/>
          <w:color w:val="FF0000"/>
          <w:sz w:val="28"/>
          <w:szCs w:val="28"/>
        </w:rPr>
        <w:t>（评分因素仅做参考，采购单位根据实际情况编制）</w:t>
      </w:r>
    </w:p>
    <w:tbl>
      <w:tblPr>
        <w:tblStyle w:val="27"/>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2BB8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2628" w:type="dxa"/>
            <w:gridSpan w:val="2"/>
            <w:noWrap/>
            <w:vAlign w:val="center"/>
          </w:tcPr>
          <w:p w14:paraId="385DAC45">
            <w:pPr>
              <w:jc w:val="center"/>
              <w:rPr>
                <w:b/>
                <w:color w:val="000000"/>
                <w:sz w:val="28"/>
                <w:szCs w:val="28"/>
              </w:rPr>
            </w:pPr>
            <w:r>
              <w:rPr>
                <w:b/>
                <w:color w:val="000000"/>
                <w:sz w:val="28"/>
                <w:szCs w:val="28"/>
              </w:rPr>
              <w:t>评审因素</w:t>
            </w:r>
          </w:p>
        </w:tc>
        <w:tc>
          <w:tcPr>
            <w:tcW w:w="1080" w:type="dxa"/>
            <w:noWrap/>
            <w:vAlign w:val="center"/>
          </w:tcPr>
          <w:p w14:paraId="3BFBD84A">
            <w:pPr>
              <w:jc w:val="center"/>
              <w:rPr>
                <w:b/>
                <w:color w:val="000000"/>
                <w:sz w:val="28"/>
                <w:szCs w:val="28"/>
              </w:rPr>
            </w:pPr>
            <w:r>
              <w:rPr>
                <w:rFonts w:hint="eastAsia"/>
                <w:b/>
                <w:color w:val="000000"/>
                <w:sz w:val="28"/>
                <w:szCs w:val="28"/>
              </w:rPr>
              <w:t>权重</w:t>
            </w:r>
          </w:p>
        </w:tc>
        <w:tc>
          <w:tcPr>
            <w:tcW w:w="5400" w:type="dxa"/>
            <w:noWrap/>
            <w:vAlign w:val="center"/>
          </w:tcPr>
          <w:p w14:paraId="24F30D0E">
            <w:pPr>
              <w:jc w:val="center"/>
              <w:rPr>
                <w:b/>
                <w:color w:val="000000"/>
                <w:sz w:val="28"/>
                <w:szCs w:val="28"/>
              </w:rPr>
            </w:pPr>
            <w:r>
              <w:rPr>
                <w:b/>
                <w:color w:val="000000"/>
                <w:sz w:val="28"/>
                <w:szCs w:val="28"/>
              </w:rPr>
              <w:t>评分细则</w:t>
            </w:r>
          </w:p>
        </w:tc>
      </w:tr>
      <w:tr w14:paraId="07FA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4F841EF0">
            <w:pPr>
              <w:jc w:val="center"/>
              <w:rPr>
                <w:color w:val="000000"/>
              </w:rPr>
            </w:pPr>
            <w:r>
              <w:rPr>
                <w:rFonts w:hint="eastAsia"/>
                <w:color w:val="000000"/>
              </w:rPr>
              <w:t>报价</w:t>
            </w:r>
          </w:p>
          <w:p w14:paraId="650E7637">
            <w:pPr>
              <w:jc w:val="center"/>
              <w:rPr>
                <w:color w:val="000000"/>
              </w:rPr>
            </w:pPr>
            <w:r>
              <w:rPr>
                <w:rFonts w:hint="eastAsia"/>
                <w:color w:val="000000"/>
              </w:rPr>
              <w:t>（采用低价优先法）</w:t>
            </w:r>
          </w:p>
        </w:tc>
        <w:tc>
          <w:tcPr>
            <w:tcW w:w="1080" w:type="dxa"/>
            <w:noWrap/>
            <w:vAlign w:val="center"/>
          </w:tcPr>
          <w:p w14:paraId="07615A1C">
            <w:pPr>
              <w:jc w:val="center"/>
              <w:rPr>
                <w:color w:val="000000"/>
              </w:rPr>
            </w:pPr>
            <w:r>
              <w:rPr>
                <w:rFonts w:hint="eastAsia"/>
                <w:color w:val="000000"/>
              </w:rPr>
              <w:t>XX</w:t>
            </w:r>
          </w:p>
        </w:tc>
        <w:tc>
          <w:tcPr>
            <w:tcW w:w="5400" w:type="dxa"/>
            <w:noWrap/>
            <w:vAlign w:val="center"/>
          </w:tcPr>
          <w:p w14:paraId="4668D1DC">
            <w:pPr>
              <w:ind w:left="-2" w:leftChars="-1"/>
              <w:rPr>
                <w:color w:val="000000"/>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rPr>
              <w:t>XX（取小数点后二位）</w:t>
            </w:r>
          </w:p>
        </w:tc>
      </w:tr>
      <w:tr w14:paraId="5DBF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25D58375">
            <w:pPr>
              <w:ind w:left="113" w:right="113"/>
              <w:jc w:val="center"/>
              <w:rPr>
                <w:color w:val="000000"/>
              </w:rPr>
            </w:pPr>
            <w:r>
              <w:rPr>
                <w:color w:val="000000"/>
              </w:rPr>
              <w:t>技术</w:t>
            </w:r>
            <w:r>
              <w:rPr>
                <w:rFonts w:hint="eastAsia"/>
                <w:color w:val="000000"/>
              </w:rPr>
              <w:t>因素</w:t>
            </w:r>
          </w:p>
        </w:tc>
        <w:tc>
          <w:tcPr>
            <w:tcW w:w="1980" w:type="dxa"/>
            <w:noWrap/>
            <w:vAlign w:val="center"/>
          </w:tcPr>
          <w:p w14:paraId="0BEEA2F4">
            <w:pPr>
              <w:jc w:val="center"/>
              <w:rPr>
                <w:color w:val="FF0000"/>
              </w:rPr>
            </w:pPr>
            <w:r>
              <w:rPr>
                <w:color w:val="FF0000"/>
              </w:rPr>
              <w:t>技术指标</w:t>
            </w:r>
          </w:p>
        </w:tc>
        <w:tc>
          <w:tcPr>
            <w:tcW w:w="1080" w:type="dxa"/>
            <w:noWrap/>
            <w:vAlign w:val="center"/>
          </w:tcPr>
          <w:p w14:paraId="5E335C98">
            <w:pPr>
              <w:jc w:val="center"/>
              <w:rPr>
                <w:color w:val="FF0000"/>
              </w:rPr>
            </w:pPr>
            <w:r>
              <w:rPr>
                <w:rFonts w:hint="eastAsia"/>
                <w:color w:val="FF0000"/>
              </w:rPr>
              <w:t>XX</w:t>
            </w:r>
          </w:p>
        </w:tc>
        <w:tc>
          <w:tcPr>
            <w:tcW w:w="5400" w:type="dxa"/>
            <w:noWrap/>
            <w:vAlign w:val="center"/>
          </w:tcPr>
          <w:p w14:paraId="55E2FE6C">
            <w:pPr>
              <w:rPr>
                <w:color w:val="FF0000"/>
                <w:szCs w:val="21"/>
              </w:rPr>
            </w:pPr>
            <w:r>
              <w:rPr>
                <w:color w:val="FF0000"/>
                <w:szCs w:val="21"/>
              </w:rPr>
              <w:t>完全满足</w:t>
            </w:r>
            <w:r>
              <w:rPr>
                <w:rFonts w:hint="eastAsia"/>
                <w:color w:val="FF0000"/>
                <w:szCs w:val="21"/>
              </w:rPr>
              <w:t>采购书</w:t>
            </w:r>
            <w:r>
              <w:rPr>
                <w:color w:val="FF0000"/>
                <w:szCs w:val="21"/>
              </w:rPr>
              <w:t>技术指标</w:t>
            </w:r>
            <w:r>
              <w:rPr>
                <w:rFonts w:hint="eastAsia"/>
                <w:color w:val="FF0000"/>
                <w:szCs w:val="21"/>
              </w:rPr>
              <w:t>及</w:t>
            </w:r>
            <w:r>
              <w:rPr>
                <w:color w:val="FF0000"/>
                <w:szCs w:val="21"/>
              </w:rPr>
              <w:t>配置要求得基准分</w:t>
            </w:r>
            <w:r>
              <w:rPr>
                <w:rFonts w:hint="eastAsia"/>
                <w:color w:val="FF0000"/>
                <w:szCs w:val="21"/>
              </w:rPr>
              <w:t>X</w:t>
            </w:r>
            <w:r>
              <w:rPr>
                <w:color w:val="FF0000"/>
                <w:szCs w:val="21"/>
              </w:rPr>
              <w:t>分；有实质性</w:t>
            </w:r>
            <w:r>
              <w:rPr>
                <w:rFonts w:hint="eastAsia"/>
                <w:color w:val="FF0000"/>
                <w:szCs w:val="21"/>
              </w:rPr>
              <w:t>正偏离</w:t>
            </w:r>
            <w:r>
              <w:rPr>
                <w:color w:val="FF0000"/>
                <w:szCs w:val="21"/>
              </w:rPr>
              <w:t>、确有实用价值且为用户所需，每项加</w:t>
            </w:r>
            <w:r>
              <w:rPr>
                <w:rFonts w:hint="eastAsia"/>
                <w:color w:val="FF0000"/>
                <w:szCs w:val="21"/>
              </w:rPr>
              <w:t>X</w:t>
            </w:r>
            <w:r>
              <w:rPr>
                <w:color w:val="FF0000"/>
                <w:szCs w:val="21"/>
              </w:rPr>
              <w:t>分，最多加</w:t>
            </w:r>
            <w:r>
              <w:rPr>
                <w:rFonts w:hint="eastAsia"/>
                <w:color w:val="FF0000"/>
                <w:szCs w:val="21"/>
              </w:rPr>
              <w:t>X</w:t>
            </w:r>
            <w:r>
              <w:rPr>
                <w:color w:val="FF0000"/>
                <w:szCs w:val="21"/>
              </w:rPr>
              <w:t>分。</w:t>
            </w:r>
          </w:p>
        </w:tc>
      </w:tr>
      <w:tr w14:paraId="3402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11AE5E8F">
            <w:pPr>
              <w:ind w:left="113" w:right="113"/>
              <w:jc w:val="center"/>
              <w:rPr>
                <w:color w:val="000000"/>
              </w:rPr>
            </w:pPr>
          </w:p>
        </w:tc>
        <w:tc>
          <w:tcPr>
            <w:tcW w:w="1980" w:type="dxa"/>
            <w:noWrap/>
            <w:vAlign w:val="center"/>
          </w:tcPr>
          <w:p w14:paraId="0E50F6F1">
            <w:pPr>
              <w:jc w:val="center"/>
              <w:rPr>
                <w:color w:val="FF0000"/>
              </w:rPr>
            </w:pPr>
            <w:r>
              <w:rPr>
                <w:color w:val="FF0000"/>
              </w:rPr>
              <w:t>性能及品质</w:t>
            </w:r>
          </w:p>
        </w:tc>
        <w:tc>
          <w:tcPr>
            <w:tcW w:w="1080" w:type="dxa"/>
            <w:noWrap/>
            <w:vAlign w:val="center"/>
          </w:tcPr>
          <w:p w14:paraId="148A3DF3">
            <w:pPr>
              <w:jc w:val="center"/>
              <w:rPr>
                <w:color w:val="FF0000"/>
              </w:rPr>
            </w:pPr>
            <w:r>
              <w:rPr>
                <w:rFonts w:hint="eastAsia"/>
                <w:color w:val="FF0000"/>
              </w:rPr>
              <w:t>XX</w:t>
            </w:r>
          </w:p>
        </w:tc>
        <w:tc>
          <w:tcPr>
            <w:tcW w:w="5400" w:type="dxa"/>
            <w:noWrap/>
            <w:vAlign w:val="center"/>
          </w:tcPr>
          <w:p w14:paraId="7326808F">
            <w:pPr>
              <w:rPr>
                <w:color w:val="FF0000"/>
                <w:szCs w:val="21"/>
              </w:rPr>
            </w:pPr>
            <w:r>
              <w:rPr>
                <w:color w:val="FF0000"/>
                <w:szCs w:val="21"/>
              </w:rPr>
              <w:t>对</w:t>
            </w:r>
            <w:r>
              <w:rPr>
                <w:rFonts w:hint="eastAsia"/>
                <w:color w:val="FF0000"/>
                <w:szCs w:val="21"/>
              </w:rPr>
              <w:t>报价</w:t>
            </w:r>
            <w:r>
              <w:rPr>
                <w:color w:val="FF0000"/>
                <w:szCs w:val="21"/>
              </w:rPr>
              <w:t>产品的品牌、影响力以及产品的先进性、可靠性、稳定性等方面进行综合评价，评价好得</w:t>
            </w:r>
            <w:r>
              <w:rPr>
                <w:rFonts w:hint="eastAsia"/>
                <w:color w:val="FF0000"/>
                <w:szCs w:val="21"/>
              </w:rPr>
              <w:t>XX</w:t>
            </w:r>
            <w:r>
              <w:rPr>
                <w:color w:val="FF0000"/>
                <w:szCs w:val="21"/>
              </w:rPr>
              <w:t>—</w:t>
            </w:r>
            <w:r>
              <w:rPr>
                <w:rFonts w:hint="eastAsia"/>
                <w:color w:val="FF0000"/>
                <w:szCs w:val="21"/>
              </w:rPr>
              <w:t>XX</w:t>
            </w:r>
            <w:r>
              <w:rPr>
                <w:color w:val="FF0000"/>
                <w:szCs w:val="21"/>
              </w:rPr>
              <w:t>分；评价较好得</w:t>
            </w:r>
            <w:r>
              <w:rPr>
                <w:rFonts w:hint="eastAsia"/>
                <w:color w:val="FF0000"/>
                <w:szCs w:val="21"/>
              </w:rPr>
              <w:t>XX</w:t>
            </w:r>
            <w:r>
              <w:rPr>
                <w:color w:val="FF0000"/>
                <w:szCs w:val="21"/>
              </w:rPr>
              <w:t>—</w:t>
            </w:r>
            <w:r>
              <w:rPr>
                <w:rFonts w:hint="eastAsia"/>
                <w:color w:val="FF0000"/>
                <w:szCs w:val="21"/>
              </w:rPr>
              <w:t>XX</w:t>
            </w:r>
            <w:r>
              <w:rPr>
                <w:color w:val="FF0000"/>
                <w:szCs w:val="21"/>
              </w:rPr>
              <w:t>分；评价一般得</w:t>
            </w:r>
            <w:r>
              <w:rPr>
                <w:rFonts w:hint="eastAsia"/>
                <w:color w:val="FF0000"/>
                <w:szCs w:val="21"/>
              </w:rPr>
              <w:t>XX</w:t>
            </w:r>
            <w:r>
              <w:rPr>
                <w:color w:val="FF0000"/>
                <w:szCs w:val="21"/>
              </w:rPr>
              <w:t>—</w:t>
            </w:r>
            <w:r>
              <w:rPr>
                <w:rFonts w:hint="eastAsia"/>
                <w:color w:val="FF0000"/>
                <w:szCs w:val="21"/>
              </w:rPr>
              <w:t>XX</w:t>
            </w:r>
            <w:r>
              <w:rPr>
                <w:color w:val="FF0000"/>
                <w:szCs w:val="21"/>
              </w:rPr>
              <w:t>分。</w:t>
            </w:r>
          </w:p>
        </w:tc>
      </w:tr>
      <w:tr w14:paraId="0E39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4ABB4073">
            <w:pPr>
              <w:ind w:left="113" w:right="113"/>
              <w:jc w:val="center"/>
              <w:rPr>
                <w:color w:val="000000"/>
              </w:rPr>
            </w:pPr>
          </w:p>
        </w:tc>
        <w:tc>
          <w:tcPr>
            <w:tcW w:w="1980" w:type="dxa"/>
            <w:noWrap/>
            <w:vAlign w:val="center"/>
          </w:tcPr>
          <w:p w14:paraId="55E4DB1C">
            <w:pPr>
              <w:jc w:val="center"/>
              <w:rPr>
                <w:color w:val="FF0000"/>
              </w:rPr>
            </w:pPr>
            <w:r>
              <w:rPr>
                <w:color w:val="FF0000"/>
              </w:rPr>
              <w:t>……</w:t>
            </w:r>
            <w:r>
              <w:rPr>
                <w:rFonts w:hint="eastAsia"/>
                <w:color w:val="FF0000"/>
              </w:rPr>
              <w:t>.</w:t>
            </w:r>
          </w:p>
        </w:tc>
        <w:tc>
          <w:tcPr>
            <w:tcW w:w="1080" w:type="dxa"/>
            <w:noWrap/>
            <w:vAlign w:val="center"/>
          </w:tcPr>
          <w:p w14:paraId="637A0960">
            <w:pPr>
              <w:jc w:val="center"/>
              <w:rPr>
                <w:color w:val="FF0000"/>
              </w:rPr>
            </w:pPr>
            <w:r>
              <w:rPr>
                <w:color w:val="FF0000"/>
              </w:rPr>
              <w:t>……</w:t>
            </w:r>
            <w:r>
              <w:rPr>
                <w:rFonts w:hint="eastAsia"/>
                <w:color w:val="FF0000"/>
              </w:rPr>
              <w:t>.</w:t>
            </w:r>
          </w:p>
        </w:tc>
        <w:tc>
          <w:tcPr>
            <w:tcW w:w="5400" w:type="dxa"/>
            <w:noWrap/>
            <w:vAlign w:val="center"/>
          </w:tcPr>
          <w:p w14:paraId="0FC1979A">
            <w:pPr>
              <w:rPr>
                <w:color w:val="FF0000"/>
                <w:szCs w:val="21"/>
              </w:rPr>
            </w:pPr>
            <w:r>
              <w:rPr>
                <w:color w:val="FF0000"/>
              </w:rPr>
              <w:t>……</w:t>
            </w:r>
            <w:r>
              <w:rPr>
                <w:rFonts w:hint="eastAsia"/>
                <w:color w:val="FF0000"/>
              </w:rPr>
              <w:t>.</w:t>
            </w:r>
          </w:p>
        </w:tc>
      </w:tr>
      <w:tr w14:paraId="33C8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4E9F00C1">
            <w:pPr>
              <w:ind w:left="113" w:leftChars="54" w:right="113" w:firstLine="525" w:firstLineChars="250"/>
              <w:rPr>
                <w:color w:val="000000"/>
              </w:rPr>
            </w:pPr>
            <w:r>
              <w:rPr>
                <w:rFonts w:hint="eastAsia"/>
                <w:color w:val="000000"/>
              </w:rPr>
              <w:t>商务因素</w:t>
            </w:r>
          </w:p>
        </w:tc>
        <w:tc>
          <w:tcPr>
            <w:tcW w:w="1980" w:type="dxa"/>
            <w:noWrap/>
            <w:vAlign w:val="center"/>
          </w:tcPr>
          <w:p w14:paraId="137EF238">
            <w:pPr>
              <w:jc w:val="center"/>
              <w:rPr>
                <w:color w:val="FF0000"/>
              </w:rPr>
            </w:pPr>
            <w:r>
              <w:rPr>
                <w:color w:val="FF0000"/>
              </w:rPr>
              <w:t>保修期</w:t>
            </w:r>
          </w:p>
        </w:tc>
        <w:tc>
          <w:tcPr>
            <w:tcW w:w="1080" w:type="dxa"/>
            <w:noWrap/>
            <w:vAlign w:val="center"/>
          </w:tcPr>
          <w:p w14:paraId="5CDDCE88">
            <w:pPr>
              <w:jc w:val="center"/>
              <w:rPr>
                <w:color w:val="FF0000"/>
              </w:rPr>
            </w:pPr>
            <w:r>
              <w:rPr>
                <w:rFonts w:hint="eastAsia"/>
                <w:color w:val="FF0000"/>
              </w:rPr>
              <w:t>XX</w:t>
            </w:r>
          </w:p>
        </w:tc>
        <w:tc>
          <w:tcPr>
            <w:tcW w:w="5400" w:type="dxa"/>
            <w:noWrap/>
            <w:vAlign w:val="center"/>
          </w:tcPr>
          <w:p w14:paraId="2B419514">
            <w:pPr>
              <w:rPr>
                <w:color w:val="FF0000"/>
                <w:szCs w:val="21"/>
              </w:rPr>
            </w:pPr>
            <w:r>
              <w:rPr>
                <w:color w:val="FF0000"/>
                <w:szCs w:val="21"/>
              </w:rPr>
              <w:t>满足</w:t>
            </w:r>
            <w:r>
              <w:rPr>
                <w:rFonts w:hint="eastAsia"/>
                <w:color w:val="FF0000"/>
                <w:szCs w:val="21"/>
              </w:rPr>
              <w:t>采购书</w:t>
            </w:r>
            <w:r>
              <w:rPr>
                <w:color w:val="FF0000"/>
                <w:szCs w:val="21"/>
              </w:rPr>
              <w:t>要求得</w:t>
            </w:r>
            <w:r>
              <w:rPr>
                <w:rFonts w:hint="eastAsia"/>
                <w:color w:val="FF0000"/>
              </w:rPr>
              <w:t>X</w:t>
            </w:r>
            <w:r>
              <w:rPr>
                <w:color w:val="FF0000"/>
                <w:szCs w:val="21"/>
              </w:rPr>
              <w:t>分；每延长一年加</w:t>
            </w:r>
            <w:r>
              <w:rPr>
                <w:rFonts w:hint="eastAsia"/>
                <w:color w:val="FF0000"/>
              </w:rPr>
              <w:t>X</w:t>
            </w:r>
            <w:r>
              <w:rPr>
                <w:color w:val="FF0000"/>
                <w:szCs w:val="21"/>
              </w:rPr>
              <w:t>分，最多加</w:t>
            </w:r>
            <w:r>
              <w:rPr>
                <w:rFonts w:hint="eastAsia"/>
                <w:color w:val="FF0000"/>
              </w:rPr>
              <w:t>X</w:t>
            </w:r>
            <w:r>
              <w:rPr>
                <w:color w:val="FF0000"/>
                <w:szCs w:val="21"/>
              </w:rPr>
              <w:t>分。</w:t>
            </w:r>
          </w:p>
        </w:tc>
      </w:tr>
      <w:tr w14:paraId="5058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4AED227E">
            <w:pPr>
              <w:ind w:left="113" w:right="113"/>
              <w:jc w:val="center"/>
              <w:rPr>
                <w:color w:val="000000"/>
              </w:rPr>
            </w:pPr>
          </w:p>
        </w:tc>
        <w:tc>
          <w:tcPr>
            <w:tcW w:w="1980" w:type="dxa"/>
            <w:noWrap/>
            <w:vAlign w:val="center"/>
          </w:tcPr>
          <w:p w14:paraId="28714BB8">
            <w:pPr>
              <w:jc w:val="center"/>
              <w:rPr>
                <w:color w:val="FF0000"/>
              </w:rPr>
            </w:pPr>
            <w:r>
              <w:rPr>
                <w:color w:val="FF0000"/>
              </w:rPr>
              <w:t>服务承诺</w:t>
            </w:r>
          </w:p>
        </w:tc>
        <w:tc>
          <w:tcPr>
            <w:tcW w:w="1080" w:type="dxa"/>
            <w:noWrap/>
            <w:vAlign w:val="center"/>
          </w:tcPr>
          <w:p w14:paraId="60FF3B15">
            <w:pPr>
              <w:jc w:val="center"/>
              <w:rPr>
                <w:color w:val="FF0000"/>
              </w:rPr>
            </w:pPr>
            <w:r>
              <w:rPr>
                <w:rFonts w:hint="eastAsia"/>
                <w:color w:val="FF0000"/>
              </w:rPr>
              <w:t>XX</w:t>
            </w:r>
          </w:p>
        </w:tc>
        <w:tc>
          <w:tcPr>
            <w:tcW w:w="5400" w:type="dxa"/>
            <w:noWrap/>
            <w:vAlign w:val="center"/>
          </w:tcPr>
          <w:p w14:paraId="7A3B318D">
            <w:pPr>
              <w:rPr>
                <w:color w:val="FF0000"/>
              </w:rPr>
            </w:pPr>
            <w:r>
              <w:rPr>
                <w:color w:val="FF0000"/>
                <w:szCs w:val="21"/>
              </w:rPr>
              <w:t>根据</w:t>
            </w:r>
            <w:r>
              <w:rPr>
                <w:rFonts w:hint="eastAsia"/>
                <w:color w:val="FF0000"/>
                <w:szCs w:val="21"/>
              </w:rPr>
              <w:t>对</w:t>
            </w:r>
            <w:r>
              <w:rPr>
                <w:color w:val="FF0000"/>
                <w:szCs w:val="21"/>
              </w:rPr>
              <w:t>产品故障报修的响应时间、处理速度、定期巡检以及技术支持、软件升级、技术培训等服务</w:t>
            </w:r>
            <w:r>
              <w:rPr>
                <w:color w:val="FF0000"/>
              </w:rPr>
              <w:t>承诺</w:t>
            </w:r>
            <w:r>
              <w:rPr>
                <w:rFonts w:hint="eastAsia"/>
                <w:color w:val="FF0000"/>
              </w:rPr>
              <w:t>进行评价，</w:t>
            </w:r>
            <w:r>
              <w:rPr>
                <w:color w:val="FF0000"/>
                <w:szCs w:val="21"/>
              </w:rPr>
              <w:t>评价好得</w:t>
            </w:r>
            <w:r>
              <w:rPr>
                <w:rFonts w:hint="eastAsia"/>
                <w:color w:val="FF0000"/>
              </w:rPr>
              <w:t>X</w:t>
            </w:r>
            <w:r>
              <w:rPr>
                <w:color w:val="FF0000"/>
                <w:szCs w:val="21"/>
              </w:rPr>
              <w:t>分；评价较好得</w:t>
            </w:r>
            <w:r>
              <w:rPr>
                <w:rFonts w:hint="eastAsia"/>
                <w:color w:val="FF0000"/>
              </w:rPr>
              <w:t>X</w:t>
            </w:r>
            <w:r>
              <w:rPr>
                <w:color w:val="FF0000"/>
                <w:szCs w:val="21"/>
              </w:rPr>
              <w:t>分；评价一般得</w:t>
            </w:r>
            <w:r>
              <w:rPr>
                <w:rFonts w:hint="eastAsia"/>
                <w:color w:val="FF0000"/>
              </w:rPr>
              <w:t>X</w:t>
            </w:r>
            <w:r>
              <w:rPr>
                <w:color w:val="FF0000"/>
                <w:szCs w:val="21"/>
              </w:rPr>
              <w:t>分</w:t>
            </w:r>
            <w:r>
              <w:rPr>
                <w:color w:val="FF0000"/>
              </w:rPr>
              <w:t>。</w:t>
            </w:r>
          </w:p>
        </w:tc>
      </w:tr>
      <w:tr w14:paraId="6859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33ED52C5">
            <w:pPr>
              <w:ind w:left="113" w:right="113"/>
              <w:jc w:val="center"/>
              <w:rPr>
                <w:color w:val="000000"/>
              </w:rPr>
            </w:pPr>
          </w:p>
        </w:tc>
        <w:tc>
          <w:tcPr>
            <w:tcW w:w="1980" w:type="dxa"/>
            <w:noWrap/>
            <w:vAlign w:val="center"/>
          </w:tcPr>
          <w:p w14:paraId="640A0FCE">
            <w:pPr>
              <w:jc w:val="center"/>
              <w:rPr>
                <w:color w:val="FF0000"/>
              </w:rPr>
            </w:pPr>
            <w:r>
              <w:rPr>
                <w:color w:val="FF0000"/>
              </w:rPr>
              <w:t>业   绩</w:t>
            </w:r>
          </w:p>
        </w:tc>
        <w:tc>
          <w:tcPr>
            <w:tcW w:w="1080" w:type="dxa"/>
            <w:noWrap/>
            <w:vAlign w:val="center"/>
          </w:tcPr>
          <w:p w14:paraId="1DCBF520">
            <w:pPr>
              <w:jc w:val="center"/>
              <w:rPr>
                <w:color w:val="FF0000"/>
              </w:rPr>
            </w:pPr>
            <w:r>
              <w:rPr>
                <w:rFonts w:hint="eastAsia"/>
                <w:color w:val="FF0000"/>
              </w:rPr>
              <w:t>XX</w:t>
            </w:r>
          </w:p>
        </w:tc>
        <w:tc>
          <w:tcPr>
            <w:tcW w:w="5400" w:type="dxa"/>
            <w:noWrap/>
            <w:vAlign w:val="center"/>
          </w:tcPr>
          <w:p w14:paraId="7FEED44B">
            <w:pPr>
              <w:rPr>
                <w:color w:val="FF0000"/>
              </w:rPr>
            </w:pPr>
            <w:r>
              <w:rPr>
                <w:color w:val="FF0000"/>
                <w:szCs w:val="21"/>
              </w:rPr>
              <w:t>根据</w:t>
            </w:r>
            <w:r>
              <w:rPr>
                <w:rFonts w:hint="eastAsia"/>
                <w:color w:val="FF0000"/>
                <w:szCs w:val="21"/>
              </w:rPr>
              <w:t>报价人近3</w:t>
            </w:r>
            <w:r>
              <w:rPr>
                <w:color w:val="FF0000"/>
                <w:szCs w:val="21"/>
              </w:rPr>
              <w:t>年来</w:t>
            </w:r>
            <w:r>
              <w:rPr>
                <w:rFonts w:hint="eastAsia"/>
                <w:color w:val="FF0000"/>
                <w:szCs w:val="21"/>
              </w:rPr>
              <w:t>近似项目业绩进行评价</w:t>
            </w:r>
            <w:r>
              <w:rPr>
                <w:color w:val="FF0000"/>
                <w:szCs w:val="21"/>
              </w:rPr>
              <w:t>（以合同为准），每份</w:t>
            </w:r>
            <w:r>
              <w:rPr>
                <w:rFonts w:hint="eastAsia"/>
                <w:color w:val="FF0000"/>
                <w:szCs w:val="21"/>
              </w:rPr>
              <w:t>得</w:t>
            </w:r>
            <w:r>
              <w:rPr>
                <w:rFonts w:hint="eastAsia"/>
                <w:color w:val="FF0000"/>
              </w:rPr>
              <w:t>X</w:t>
            </w:r>
            <w:r>
              <w:rPr>
                <w:color w:val="FF0000"/>
                <w:szCs w:val="21"/>
              </w:rPr>
              <w:t>分，最多得</w:t>
            </w:r>
            <w:r>
              <w:rPr>
                <w:rFonts w:hint="eastAsia"/>
                <w:color w:val="FF0000"/>
              </w:rPr>
              <w:t>X</w:t>
            </w:r>
            <w:r>
              <w:rPr>
                <w:color w:val="FF0000"/>
                <w:szCs w:val="21"/>
              </w:rPr>
              <w:t>分。</w:t>
            </w:r>
          </w:p>
        </w:tc>
      </w:tr>
      <w:tr w14:paraId="5B7F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33816648">
            <w:pPr>
              <w:ind w:left="113" w:right="113"/>
              <w:jc w:val="center"/>
              <w:rPr>
                <w:color w:val="000000"/>
              </w:rPr>
            </w:pPr>
          </w:p>
        </w:tc>
        <w:tc>
          <w:tcPr>
            <w:tcW w:w="1980" w:type="dxa"/>
            <w:noWrap/>
            <w:vAlign w:val="center"/>
          </w:tcPr>
          <w:p w14:paraId="6842A561">
            <w:pPr>
              <w:jc w:val="center"/>
              <w:rPr>
                <w:color w:val="FF0000"/>
              </w:rPr>
            </w:pPr>
            <w:r>
              <w:rPr>
                <w:color w:val="FF0000"/>
              </w:rPr>
              <w:t>……</w:t>
            </w:r>
          </w:p>
        </w:tc>
        <w:tc>
          <w:tcPr>
            <w:tcW w:w="1080" w:type="dxa"/>
            <w:noWrap/>
            <w:vAlign w:val="center"/>
          </w:tcPr>
          <w:p w14:paraId="3778A667">
            <w:pPr>
              <w:jc w:val="center"/>
              <w:rPr>
                <w:color w:val="FF0000"/>
              </w:rPr>
            </w:pPr>
          </w:p>
        </w:tc>
        <w:tc>
          <w:tcPr>
            <w:tcW w:w="5400" w:type="dxa"/>
            <w:noWrap/>
            <w:vAlign w:val="center"/>
          </w:tcPr>
          <w:p w14:paraId="53CA7A66">
            <w:pPr>
              <w:rPr>
                <w:color w:val="FF0000"/>
                <w:szCs w:val="21"/>
              </w:rPr>
            </w:pPr>
          </w:p>
        </w:tc>
      </w:tr>
      <w:tr w14:paraId="0A2D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48DA1D86">
            <w:pPr>
              <w:rPr>
                <w:color w:val="FF0000"/>
                <w:szCs w:val="21"/>
              </w:rPr>
            </w:pPr>
            <w:r>
              <w:rPr>
                <w:rFonts w:hint="eastAsia"/>
                <w:color w:val="FF0000"/>
                <w:szCs w:val="21"/>
              </w:rPr>
              <w:t>备注：评分细则中如需要报价人提供证明材料的，供应商应在报价文件中提交证明材料。</w:t>
            </w:r>
          </w:p>
        </w:tc>
      </w:tr>
    </w:tbl>
    <w:p w14:paraId="64F23996">
      <w:pPr>
        <w:spacing w:line="400" w:lineRule="exact"/>
        <w:ind w:firstLine="480" w:firstLineChars="200"/>
        <w:rPr>
          <w:rFonts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61DC5547">
      <w:pPr>
        <w:pStyle w:val="2"/>
      </w:pPr>
      <w:bookmarkStart w:id="24" w:name="_Toc60236707"/>
      <w:r>
        <w:rPr>
          <w:rFonts w:hint="eastAsia"/>
        </w:rPr>
        <w:br w:type="page"/>
      </w:r>
      <w:bookmarkStart w:id="25" w:name="_Toc5254"/>
      <w:r>
        <w:rPr>
          <w:rFonts w:hint="eastAsia"/>
        </w:rPr>
        <w:t>第二部分</w:t>
      </w:r>
      <w:bookmarkEnd w:id="24"/>
      <w:r>
        <w:rPr>
          <w:rFonts w:hint="eastAsia"/>
        </w:rPr>
        <w:t xml:space="preserve">  采购需求书</w:t>
      </w:r>
      <w:bookmarkEnd w:id="25"/>
    </w:p>
    <w:p w14:paraId="5617D28A">
      <w:pPr>
        <w:keepNext/>
        <w:keepLines/>
        <w:widowControl w:val="0"/>
        <w:spacing w:before="260" w:after="260" w:line="560" w:lineRule="exact"/>
        <w:jc w:val="both"/>
        <w:outlineLvl w:val="1"/>
        <w:rPr>
          <w:rFonts w:ascii="Arial" w:hAnsi="Arial" w:eastAsia="宋体" w:cs="Times New Roman"/>
          <w:b/>
          <w:bCs/>
          <w:kern w:val="0"/>
          <w:sz w:val="28"/>
          <w:szCs w:val="32"/>
          <w:lang w:val="en-US" w:eastAsia="zh-CN" w:bidi="ar-SA"/>
        </w:rPr>
      </w:pPr>
      <w:bookmarkStart w:id="26" w:name="_Toc179"/>
      <w:r>
        <w:rPr>
          <w:rFonts w:hint="eastAsia" w:ascii="Arial" w:hAnsi="Arial" w:eastAsia="宋体" w:cs="Times New Roman"/>
          <w:b/>
          <w:bCs/>
          <w:kern w:val="0"/>
          <w:sz w:val="28"/>
          <w:szCs w:val="32"/>
          <w:lang w:val="en-US" w:eastAsia="zh-CN" w:bidi="ar-SA"/>
        </w:rPr>
        <w:t>一、技术（服务）要求</w:t>
      </w:r>
      <w:bookmarkEnd w:id="26"/>
    </w:p>
    <w:p w14:paraId="121BC3F8">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9873" w:type="dxa"/>
        <w:tblInd w:w="-288" w:type="dxa"/>
        <w:tblLayout w:type="autofit"/>
        <w:tblCellMar>
          <w:top w:w="0" w:type="dxa"/>
          <w:left w:w="108" w:type="dxa"/>
          <w:bottom w:w="0" w:type="dxa"/>
          <w:right w:w="108" w:type="dxa"/>
        </w:tblCellMar>
      </w:tblPr>
      <w:tblGrid>
        <w:gridCol w:w="1316"/>
        <w:gridCol w:w="6557"/>
        <w:gridCol w:w="1000"/>
        <w:gridCol w:w="1000"/>
      </w:tblGrid>
      <w:tr w14:paraId="63043E26">
        <w:tblPrEx>
          <w:tblCellMar>
            <w:top w:w="0" w:type="dxa"/>
            <w:left w:w="108" w:type="dxa"/>
            <w:bottom w:w="0" w:type="dxa"/>
            <w:right w:w="108" w:type="dxa"/>
          </w:tblCellMar>
        </w:tblPrEx>
        <w:trPr>
          <w:trHeight w:val="493" w:hRule="atLeast"/>
        </w:trPr>
        <w:tc>
          <w:tcPr>
            <w:tcW w:w="1316" w:type="dxa"/>
            <w:tcBorders>
              <w:top w:val="single" w:color="000000" w:sz="4" w:space="0"/>
              <w:left w:val="single" w:color="000000" w:sz="4" w:space="0"/>
              <w:bottom w:val="single" w:color="000000" w:sz="4" w:space="0"/>
              <w:right w:val="single" w:color="000000" w:sz="4" w:space="0"/>
            </w:tcBorders>
            <w:vAlign w:val="center"/>
          </w:tcPr>
          <w:p w14:paraId="1FB5751A">
            <w:pPr>
              <w:widowControl/>
              <w:jc w:val="center"/>
              <w:textAlignment w:val="center"/>
              <w:rPr>
                <w:rFonts w:ascii="华文中宋" w:hAnsi="华文中宋" w:eastAsia="华文中宋" w:cs="宋体"/>
                <w:b/>
                <w:bCs/>
                <w:color w:val="000000" w:themeColor="text1"/>
                <w:kern w:val="0"/>
                <w:sz w:val="22"/>
                <w:szCs w:val="22"/>
                <w:lang w:bidi="ar"/>
                <w14:textFill>
                  <w14:solidFill>
                    <w14:schemeClr w14:val="tx1"/>
                  </w14:solidFill>
                </w14:textFill>
              </w:rPr>
            </w:pPr>
            <w:r>
              <w:rPr>
                <w:rFonts w:hint="eastAsia" w:ascii="华文中宋" w:hAnsi="华文中宋" w:eastAsia="华文中宋" w:cs="宋体"/>
                <w:b/>
                <w:bCs/>
                <w:color w:val="000000" w:themeColor="text1"/>
                <w:kern w:val="0"/>
                <w:sz w:val="22"/>
                <w:szCs w:val="22"/>
                <w:lang w:bidi="ar"/>
                <w14:textFill>
                  <w14:solidFill>
                    <w14:schemeClr w14:val="tx1"/>
                  </w14:solidFill>
                </w14:textFill>
              </w:rPr>
              <w:t>类别</w:t>
            </w:r>
          </w:p>
        </w:tc>
        <w:tc>
          <w:tcPr>
            <w:tcW w:w="6557" w:type="dxa"/>
            <w:tcBorders>
              <w:top w:val="single" w:color="000000" w:sz="4" w:space="0"/>
              <w:left w:val="single" w:color="000000" w:sz="4" w:space="0"/>
              <w:bottom w:val="single" w:color="000000" w:sz="4" w:space="0"/>
              <w:right w:val="single" w:color="000000" w:sz="4" w:space="0"/>
            </w:tcBorders>
            <w:vAlign w:val="center"/>
          </w:tcPr>
          <w:p w14:paraId="4FC919D5">
            <w:pPr>
              <w:widowControl/>
              <w:jc w:val="left"/>
              <w:textAlignment w:val="center"/>
              <w:rPr>
                <w:rFonts w:ascii="华文中宋" w:hAnsi="华文中宋" w:eastAsia="华文中宋" w:cs="宋体"/>
                <w:b/>
                <w:bCs/>
                <w:color w:val="000000" w:themeColor="text1"/>
                <w:kern w:val="0"/>
                <w:sz w:val="22"/>
                <w:szCs w:val="22"/>
                <w:lang w:bidi="ar"/>
                <w14:textFill>
                  <w14:solidFill>
                    <w14:schemeClr w14:val="tx1"/>
                  </w14:solidFill>
                </w14:textFill>
              </w:rPr>
            </w:pPr>
            <w:r>
              <w:rPr>
                <w:rFonts w:hint="eastAsia" w:ascii="华文中宋" w:hAnsi="华文中宋" w:eastAsia="华文中宋" w:cs="宋体"/>
                <w:b/>
                <w:bCs/>
                <w:color w:val="000000" w:themeColor="text1"/>
                <w:kern w:val="0"/>
                <w:sz w:val="22"/>
                <w:szCs w:val="22"/>
                <w:lang w:bidi="ar"/>
                <w14:textFill>
                  <w14:solidFill>
                    <w14:schemeClr w14:val="tx1"/>
                  </w14:solidFill>
                </w14:textFill>
              </w:rPr>
              <w:t>具体内容</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6F99E89">
            <w:pPr>
              <w:widowControl/>
              <w:jc w:val="center"/>
              <w:textAlignment w:val="center"/>
              <w:rPr>
                <w:rFonts w:ascii="华文中宋" w:hAnsi="华文中宋" w:eastAsia="华文中宋" w:cs="宋体"/>
                <w:b/>
                <w:bCs/>
                <w:color w:val="000000" w:themeColor="text1"/>
                <w:kern w:val="0"/>
                <w:sz w:val="22"/>
                <w:szCs w:val="22"/>
                <w:lang w:bidi="ar"/>
                <w14:textFill>
                  <w14:solidFill>
                    <w14:schemeClr w14:val="tx1"/>
                  </w14:solidFill>
                </w14:textFill>
              </w:rPr>
            </w:pPr>
            <w:r>
              <w:rPr>
                <w:rFonts w:hint="eastAsia" w:ascii="华文中宋" w:hAnsi="华文中宋" w:eastAsia="华文中宋" w:cs="宋体"/>
                <w:b/>
                <w:bCs/>
                <w:color w:val="000000" w:themeColor="text1"/>
                <w:kern w:val="0"/>
                <w:sz w:val="22"/>
                <w:szCs w:val="22"/>
                <w:lang w:bidi="ar"/>
                <w14:textFill>
                  <w14:solidFill>
                    <w14:schemeClr w14:val="tx1"/>
                  </w14:solidFill>
                </w14:textFill>
              </w:rPr>
              <w:t>单位</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6118606">
            <w:pPr>
              <w:widowControl/>
              <w:jc w:val="center"/>
              <w:textAlignment w:val="center"/>
              <w:rPr>
                <w:rFonts w:ascii="华文中宋" w:hAnsi="华文中宋" w:eastAsia="华文中宋" w:cs="宋体"/>
                <w:b/>
                <w:bCs/>
                <w:color w:val="000000" w:themeColor="text1"/>
                <w:kern w:val="0"/>
                <w:sz w:val="22"/>
                <w:szCs w:val="22"/>
                <w:lang w:bidi="ar"/>
                <w14:textFill>
                  <w14:solidFill>
                    <w14:schemeClr w14:val="tx1"/>
                  </w14:solidFill>
                </w14:textFill>
              </w:rPr>
            </w:pPr>
            <w:r>
              <w:rPr>
                <w:rFonts w:hint="eastAsia" w:ascii="华文中宋" w:hAnsi="华文中宋" w:eastAsia="华文中宋" w:cs="宋体"/>
                <w:b/>
                <w:bCs/>
                <w:color w:val="000000" w:themeColor="text1"/>
                <w:kern w:val="0"/>
                <w:sz w:val="22"/>
                <w:szCs w:val="22"/>
                <w:lang w:bidi="ar"/>
                <w14:textFill>
                  <w14:solidFill>
                    <w14:schemeClr w14:val="tx1"/>
                  </w14:solidFill>
                </w14:textFill>
              </w:rPr>
              <w:t>数量</w:t>
            </w:r>
          </w:p>
        </w:tc>
      </w:tr>
      <w:tr w14:paraId="6FDB9A20">
        <w:tblPrEx>
          <w:tblCellMar>
            <w:top w:w="0" w:type="dxa"/>
            <w:left w:w="108" w:type="dxa"/>
            <w:bottom w:w="0" w:type="dxa"/>
            <w:right w:w="108" w:type="dxa"/>
          </w:tblCellMar>
        </w:tblPrEx>
        <w:trPr>
          <w:trHeight w:val="493" w:hRule="atLeast"/>
        </w:trPr>
        <w:tc>
          <w:tcPr>
            <w:tcW w:w="1316" w:type="dxa"/>
            <w:vMerge w:val="restart"/>
            <w:tcBorders>
              <w:top w:val="single" w:color="000000" w:sz="4" w:space="0"/>
              <w:left w:val="single" w:color="000000" w:sz="4" w:space="0"/>
              <w:right w:val="single" w:color="000000" w:sz="4" w:space="0"/>
            </w:tcBorders>
            <w:vAlign w:val="center"/>
          </w:tcPr>
          <w:p w14:paraId="7043A450">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现场布置</w:t>
            </w:r>
          </w:p>
        </w:tc>
        <w:tc>
          <w:tcPr>
            <w:tcW w:w="6557" w:type="dxa"/>
            <w:tcBorders>
              <w:top w:val="single" w:color="000000" w:sz="4" w:space="0"/>
              <w:left w:val="single" w:color="000000" w:sz="4" w:space="0"/>
              <w:bottom w:val="single" w:color="000000" w:sz="4" w:space="0"/>
              <w:right w:val="single" w:color="000000" w:sz="4" w:space="0"/>
            </w:tcBorders>
            <w:vAlign w:val="center"/>
          </w:tcPr>
          <w:p w14:paraId="41BECC06">
            <w:pPr>
              <w:widowControl/>
              <w:spacing w:line="276" w:lineRule="auto"/>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白板无缝展架（</w:t>
            </w:r>
            <w:r>
              <w:rPr>
                <w:rFonts w:cs="宋体" w:asciiTheme="minorEastAsia" w:hAnsiTheme="minorEastAsia" w:eastAsiaTheme="minorEastAsia"/>
                <w:color w:val="000000" w:themeColor="text1"/>
                <w:kern w:val="0"/>
                <w:sz w:val="24"/>
                <w:lang w:bidi="ar"/>
                <w14:textFill>
                  <w14:solidFill>
                    <w14:schemeClr w14:val="tx1"/>
                  </w14:solidFill>
                </w14:textFill>
              </w:rPr>
              <w:t>1</w:t>
            </w:r>
            <w:r>
              <w:rPr>
                <w:rFonts w:hint="eastAsia" w:cs="宋体" w:asciiTheme="minorEastAsia" w:hAnsiTheme="minorEastAsia" w:eastAsiaTheme="minorEastAsia"/>
                <w:color w:val="000000" w:themeColor="text1"/>
                <w:kern w:val="0"/>
                <w:sz w:val="24"/>
                <w:lang w:bidi="ar"/>
                <w14:textFill>
                  <w14:solidFill>
                    <w14:schemeClr w14:val="tx1"/>
                  </w14:solidFill>
                </w14:textFill>
              </w:rPr>
              <w:t>*3米，要求使用全新、无使用痕迹、无破损的展架展板，包含安装和撤场，每个展板安装3</w:t>
            </w:r>
            <w:r>
              <w:rPr>
                <w:rFonts w:cs="宋体" w:asciiTheme="minorEastAsia" w:hAnsiTheme="minorEastAsia" w:eastAsiaTheme="minorEastAsia"/>
                <w:color w:val="000000" w:themeColor="text1"/>
                <w:kern w:val="0"/>
                <w:sz w:val="24"/>
                <w:lang w:bidi="ar"/>
                <w14:textFill>
                  <w14:solidFill>
                    <w14:schemeClr w14:val="tx1"/>
                  </w14:solidFill>
                </w14:textFill>
              </w:rPr>
              <w:t>0</w:t>
            </w:r>
            <w:r>
              <w:rPr>
                <w:rFonts w:hint="eastAsia" w:cs="宋体" w:asciiTheme="minorEastAsia" w:hAnsiTheme="minorEastAsia" w:eastAsiaTheme="minorEastAsia"/>
                <w:color w:val="000000" w:themeColor="text1"/>
                <w:kern w:val="0"/>
                <w:sz w:val="24"/>
                <w:lang w:bidi="ar"/>
                <w14:textFill>
                  <w14:solidFill>
                    <w14:schemeClr w14:val="tx1"/>
                  </w14:solidFill>
                </w14:textFill>
              </w:rPr>
              <w:t>w以上的射灯，灯光颜色有冷光和暖光可调节、布线）</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9D6A68">
            <w:pPr>
              <w:widowControl/>
              <w:spacing w:line="276" w:lineRule="auto"/>
              <w:jc w:val="center"/>
              <w:textAlignment w:val="center"/>
              <w:rPr>
                <w:rFonts w:cs="宋体" w:asciiTheme="minorEastAsia" w:hAnsiTheme="minorEastAsia" w:eastAsiaTheme="minorEastAsia"/>
                <w:color w:val="FF0000"/>
                <w:sz w:val="24"/>
              </w:rPr>
            </w:pPr>
            <w:r>
              <w:rPr>
                <w:rFonts w:hint="eastAsia" w:cs="宋体" w:asciiTheme="minorEastAsia" w:hAnsiTheme="minorEastAsia" w:eastAsiaTheme="minorEastAsia"/>
                <w:color w:val="FF0000"/>
                <w:kern w:val="0"/>
                <w:sz w:val="24"/>
                <w:lang w:bidi="ar"/>
              </w:rPr>
              <w:t>个</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C3001C1">
            <w:pPr>
              <w:widowControl/>
              <w:spacing w:line="276" w:lineRule="auto"/>
              <w:jc w:val="center"/>
              <w:textAlignment w:val="center"/>
              <w:rPr>
                <w:rFonts w:hint="default" w:cs="宋体" w:asciiTheme="minorEastAsia" w:hAnsiTheme="minorEastAsia" w:eastAsiaTheme="minorEastAsia"/>
                <w:color w:val="FF0000"/>
                <w:sz w:val="24"/>
                <w:lang w:val="en-US" w:eastAsia="zh-CN"/>
              </w:rPr>
            </w:pPr>
            <w:r>
              <w:rPr>
                <w:rFonts w:cs="宋体" w:asciiTheme="minorEastAsia" w:hAnsiTheme="minorEastAsia" w:eastAsiaTheme="minorEastAsia"/>
                <w:color w:val="FF0000"/>
                <w:kern w:val="0"/>
                <w:sz w:val="24"/>
                <w:lang w:bidi="ar"/>
              </w:rPr>
              <w:t>1</w:t>
            </w:r>
            <w:r>
              <w:rPr>
                <w:rFonts w:hint="eastAsia" w:cs="宋体" w:asciiTheme="minorEastAsia" w:hAnsiTheme="minorEastAsia" w:eastAsiaTheme="minorEastAsia"/>
                <w:color w:val="FF0000"/>
                <w:kern w:val="0"/>
                <w:sz w:val="24"/>
                <w:lang w:val="en-US" w:eastAsia="zh-CN" w:bidi="ar"/>
              </w:rPr>
              <w:t>35</w:t>
            </w:r>
          </w:p>
        </w:tc>
      </w:tr>
      <w:tr w14:paraId="4827E83D">
        <w:tblPrEx>
          <w:tblCellMar>
            <w:top w:w="0" w:type="dxa"/>
            <w:left w:w="108" w:type="dxa"/>
            <w:bottom w:w="0" w:type="dxa"/>
            <w:right w:w="108" w:type="dxa"/>
          </w:tblCellMar>
        </w:tblPrEx>
        <w:trPr>
          <w:trHeight w:val="493" w:hRule="atLeast"/>
        </w:trPr>
        <w:tc>
          <w:tcPr>
            <w:tcW w:w="1316" w:type="dxa"/>
            <w:vMerge w:val="continue"/>
            <w:tcBorders>
              <w:left w:val="single" w:color="000000" w:sz="4" w:space="0"/>
              <w:right w:val="single" w:color="000000" w:sz="4" w:space="0"/>
            </w:tcBorders>
            <w:vAlign w:val="center"/>
          </w:tcPr>
          <w:p w14:paraId="3C18213E">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single" w:color="000000" w:sz="4" w:space="0"/>
              <w:left w:val="single" w:color="000000" w:sz="4" w:space="0"/>
              <w:bottom w:val="single" w:color="000000" w:sz="4" w:space="0"/>
              <w:right w:val="single" w:color="000000" w:sz="4" w:space="0"/>
            </w:tcBorders>
            <w:vAlign w:val="center"/>
          </w:tcPr>
          <w:p w14:paraId="02D6B1D1">
            <w:pPr>
              <w:widowControl/>
              <w:spacing w:line="276" w:lineRule="auto"/>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kern w:val="0"/>
                <w:sz w:val="24"/>
                <w:lang w:bidi="ar"/>
                <w14:textFill>
                  <w14:solidFill>
                    <w14:schemeClr w14:val="tx1"/>
                  </w14:solidFill>
                </w14:textFill>
              </w:rPr>
              <w:t>大功率射灯（</w:t>
            </w:r>
            <w:r>
              <w:rPr>
                <w:rFonts w:cs="宋体" w:asciiTheme="minorEastAsia" w:hAnsiTheme="minorEastAsia" w:eastAsiaTheme="minorEastAsia"/>
                <w:color w:val="000000" w:themeColor="text1"/>
                <w:kern w:val="0"/>
                <w:sz w:val="24"/>
                <w:lang w:bidi="ar"/>
                <w14:textFill>
                  <w14:solidFill>
                    <w14:schemeClr w14:val="tx1"/>
                  </w14:solidFill>
                </w14:textFill>
              </w:rPr>
              <w:t>300</w:t>
            </w:r>
            <w:r>
              <w:rPr>
                <w:rFonts w:hint="eastAsia" w:cs="宋体" w:asciiTheme="minorEastAsia" w:hAnsiTheme="minorEastAsia" w:eastAsiaTheme="minorEastAsia"/>
                <w:color w:val="000000" w:themeColor="text1"/>
                <w:kern w:val="0"/>
                <w:sz w:val="24"/>
                <w:lang w:bidi="ar"/>
                <w14:textFill>
                  <w14:solidFill>
                    <w14:schemeClr w14:val="tx1"/>
                  </w14:solidFill>
                </w14:textFill>
              </w:rPr>
              <w:t>瓦-</w:t>
            </w:r>
            <w:r>
              <w:rPr>
                <w:rFonts w:cs="宋体" w:asciiTheme="minorEastAsia" w:hAnsiTheme="minorEastAsia" w:eastAsiaTheme="minorEastAsia"/>
                <w:color w:val="000000" w:themeColor="text1"/>
                <w:kern w:val="0"/>
                <w:sz w:val="24"/>
                <w:lang w:bidi="ar"/>
                <w14:textFill>
                  <w14:solidFill>
                    <w14:schemeClr w14:val="tx1"/>
                  </w14:solidFill>
                </w14:textFill>
              </w:rPr>
              <w:t>500</w:t>
            </w:r>
            <w:r>
              <w:rPr>
                <w:rFonts w:hint="eastAsia" w:cs="宋体" w:asciiTheme="minorEastAsia" w:hAnsiTheme="minorEastAsia" w:eastAsiaTheme="minorEastAsia"/>
                <w:color w:val="000000" w:themeColor="text1"/>
                <w:kern w:val="0"/>
                <w:sz w:val="24"/>
                <w:lang w:bidi="ar"/>
                <w14:textFill>
                  <w14:solidFill>
                    <w14:schemeClr w14:val="tx1"/>
                  </w14:solidFill>
                </w14:textFill>
              </w:rPr>
              <w:t>瓦、灯光颜色有冷光和暖光可调节，含支架，包含布线、安装和撤场）</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0A1F826">
            <w:pPr>
              <w:widowControl/>
              <w:spacing w:line="276" w:lineRule="auto"/>
              <w:jc w:val="center"/>
              <w:textAlignment w:val="center"/>
              <w:rPr>
                <w:rFonts w:cs="宋体" w:asciiTheme="minorEastAsia" w:hAnsiTheme="minorEastAsia" w:eastAsiaTheme="minorEastAsia"/>
                <w:color w:val="FF0000"/>
                <w:sz w:val="24"/>
              </w:rPr>
            </w:pPr>
            <w:r>
              <w:rPr>
                <w:rFonts w:hint="eastAsia" w:cs="宋体" w:asciiTheme="minorEastAsia" w:hAnsiTheme="minorEastAsia" w:eastAsiaTheme="minorEastAsia"/>
                <w:color w:val="FF0000"/>
                <w:kern w:val="0"/>
                <w:sz w:val="24"/>
                <w:lang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A5DC">
            <w:pPr>
              <w:widowControl/>
              <w:jc w:val="center"/>
              <w:textAlignment w:val="center"/>
              <w:rPr>
                <w:rFonts w:hint="default" w:cs="宋体" w:asciiTheme="minorEastAsia" w:hAnsiTheme="minorEastAsia" w:eastAsiaTheme="minorEastAsia"/>
                <w:color w:val="FF0000"/>
                <w:kern w:val="2"/>
                <w:sz w:val="22"/>
                <w:szCs w:val="22"/>
                <w:lang w:val="en-US" w:eastAsia="zh-CN" w:bidi="ar-SA"/>
              </w:rPr>
            </w:pPr>
            <w:r>
              <w:rPr>
                <w:rFonts w:hint="eastAsia" w:cs="宋体" w:asciiTheme="minorEastAsia" w:hAnsiTheme="minorEastAsia"/>
                <w:color w:val="FF0000"/>
                <w:kern w:val="0"/>
                <w:sz w:val="24"/>
                <w:lang w:val="en-US" w:eastAsia="zh-CN" w:bidi="ar"/>
              </w:rPr>
              <w:t>217</w:t>
            </w:r>
          </w:p>
        </w:tc>
      </w:tr>
      <w:tr w14:paraId="63335035">
        <w:tblPrEx>
          <w:tblCellMar>
            <w:top w:w="0" w:type="dxa"/>
            <w:left w:w="108" w:type="dxa"/>
            <w:bottom w:w="0" w:type="dxa"/>
            <w:right w:w="108" w:type="dxa"/>
          </w:tblCellMar>
        </w:tblPrEx>
        <w:trPr>
          <w:trHeight w:val="472" w:hRule="atLeast"/>
        </w:trPr>
        <w:tc>
          <w:tcPr>
            <w:tcW w:w="1316" w:type="dxa"/>
            <w:vMerge w:val="continue"/>
            <w:tcBorders>
              <w:left w:val="single" w:color="000000" w:sz="4" w:space="0"/>
              <w:right w:val="single" w:color="000000" w:sz="4" w:space="0"/>
            </w:tcBorders>
            <w:vAlign w:val="center"/>
          </w:tcPr>
          <w:p w14:paraId="5B52FE07">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single" w:color="auto" w:sz="4" w:space="0"/>
              <w:left w:val="single" w:color="auto" w:sz="4" w:space="0"/>
              <w:bottom w:val="single" w:color="auto" w:sz="4" w:space="0"/>
              <w:right w:val="single" w:color="auto" w:sz="4" w:space="0"/>
            </w:tcBorders>
            <w:shd w:val="clear" w:color="auto" w:fill="auto"/>
            <w:vAlign w:val="center"/>
          </w:tcPr>
          <w:p w14:paraId="6D26DE24">
            <w:pPr>
              <w:widowControl/>
              <w:spacing w:line="276" w:lineRule="auto"/>
              <w:jc w:val="left"/>
              <w:textAlignment w:val="center"/>
              <w:rPr>
                <w:rStyle w:val="102"/>
                <w:rFonts w:hint="default" w:asciiTheme="minorEastAsia" w:hAnsiTheme="minorEastAsia" w:eastAsia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一体机（7</w:t>
            </w: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寸，</w:t>
            </w:r>
            <w:r>
              <w:rPr>
                <w:rFonts w:hint="eastAsia" w:cs="宋体" w:asciiTheme="minorEastAsia" w:hAnsiTheme="minorEastAsia" w:eastAsiaTheme="minorEastAsia"/>
                <w:color w:val="000000" w:themeColor="text1"/>
                <w:kern w:val="0"/>
                <w:sz w:val="24"/>
                <w:lang w:bidi="ar"/>
                <w14:textFill>
                  <w14:solidFill>
                    <w14:schemeClr w14:val="tx1"/>
                  </w14:solidFill>
                </w14:textFill>
              </w:rPr>
              <w:t>包含安装布线和撤场</w:t>
            </w:r>
            <w:r>
              <w:rPr>
                <w:rFonts w:hint="eastAsia" w:asciiTheme="minorEastAsia" w:hAnsiTheme="minorEastAsia" w:eastAsiaTheme="minorEastAsia"/>
                <w:color w:val="000000" w:themeColor="text1"/>
                <w:sz w:val="24"/>
                <w14:textFill>
                  <w14:solidFill>
                    <w14:schemeClr w14:val="tx1"/>
                  </w14:solidFill>
                </w14:textFill>
              </w:rPr>
              <w:t>）</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E42E802">
            <w:pPr>
              <w:widowControl/>
              <w:spacing w:line="276" w:lineRule="auto"/>
              <w:jc w:val="center"/>
              <w:textAlignment w:val="center"/>
              <w:rPr>
                <w:rFonts w:cs="宋体" w:asciiTheme="minorEastAsia" w:hAnsiTheme="minorEastAsia" w:eastAsiaTheme="minorEastAsia"/>
                <w:color w:val="FF0000"/>
                <w:kern w:val="0"/>
                <w:sz w:val="24"/>
                <w:lang w:bidi="ar"/>
              </w:rPr>
            </w:pPr>
            <w:r>
              <w:rPr>
                <w:rFonts w:hint="eastAsia" w:cs="宋体" w:asciiTheme="minorEastAsia" w:hAnsiTheme="minorEastAsia" w:eastAsiaTheme="minorEastAsia"/>
                <w:color w:val="FF0000"/>
                <w:kern w:val="0"/>
                <w:sz w:val="24"/>
                <w:lang w:bidi="ar"/>
              </w:rPr>
              <w:t>台</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D7948">
            <w:pPr>
              <w:widowControl/>
              <w:jc w:val="center"/>
              <w:textAlignment w:val="center"/>
              <w:rPr>
                <w:rFonts w:hint="eastAsia" w:cs="宋体" w:asciiTheme="minorEastAsia" w:hAnsiTheme="minorEastAsia" w:eastAsiaTheme="minorEastAsia"/>
                <w:color w:val="FF0000"/>
                <w:kern w:val="2"/>
                <w:sz w:val="22"/>
                <w:szCs w:val="22"/>
                <w:lang w:val="en-US" w:eastAsia="zh-CN" w:bidi="ar-SA"/>
              </w:rPr>
            </w:pPr>
            <w:r>
              <w:rPr>
                <w:rFonts w:hint="eastAsia" w:asciiTheme="minorEastAsia" w:hAnsiTheme="minorEastAsia"/>
                <w:color w:val="FF0000"/>
                <w:sz w:val="24"/>
                <w:lang w:val="en-US" w:eastAsia="zh-CN"/>
              </w:rPr>
              <w:t>4</w:t>
            </w:r>
          </w:p>
        </w:tc>
      </w:tr>
      <w:tr w14:paraId="3F6FD6C7">
        <w:tblPrEx>
          <w:tblCellMar>
            <w:top w:w="0" w:type="dxa"/>
            <w:left w:w="108" w:type="dxa"/>
            <w:bottom w:w="0" w:type="dxa"/>
            <w:right w:w="108" w:type="dxa"/>
          </w:tblCellMar>
        </w:tblPrEx>
        <w:trPr>
          <w:trHeight w:val="493" w:hRule="atLeast"/>
        </w:trPr>
        <w:tc>
          <w:tcPr>
            <w:tcW w:w="1316" w:type="dxa"/>
            <w:vMerge w:val="continue"/>
            <w:tcBorders>
              <w:left w:val="single" w:color="000000" w:sz="4" w:space="0"/>
              <w:right w:val="single" w:color="000000" w:sz="4" w:space="0"/>
            </w:tcBorders>
            <w:vAlign w:val="center"/>
          </w:tcPr>
          <w:p w14:paraId="012AC43A">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auto" w:fill="auto"/>
            <w:vAlign w:val="center"/>
          </w:tcPr>
          <w:p w14:paraId="08B815E1">
            <w:pPr>
              <w:widowControl/>
              <w:spacing w:line="276" w:lineRule="auto"/>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纸箱（0</w:t>
            </w:r>
            <w:r>
              <w:rPr>
                <w:rFonts w:asciiTheme="minorEastAsia" w:hAnsiTheme="minorEastAsia" w:eastAsiaTheme="minorEastAsia"/>
                <w:color w:val="000000" w:themeColor="text1"/>
                <w:sz w:val="24"/>
                <w14:textFill>
                  <w14:solidFill>
                    <w14:schemeClr w14:val="tx1"/>
                  </w14:solidFill>
                </w14:textFill>
              </w:rPr>
              <w:t>.5*0.7</w:t>
            </w:r>
            <w:r>
              <w:rPr>
                <w:rFonts w:hint="eastAsia" w:asciiTheme="minorEastAsia" w:hAnsiTheme="minorEastAsia" w:eastAsiaTheme="minorEastAsia"/>
                <w:color w:val="000000" w:themeColor="text1"/>
                <w:sz w:val="24"/>
                <w14:textFill>
                  <w14:solidFill>
                    <w14:schemeClr w14:val="tx1"/>
                  </w14:solidFill>
                </w14:textFill>
              </w:rPr>
              <w:t>米，配彩色绸缎布）</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ACBEEBD">
            <w:pPr>
              <w:widowControl/>
              <w:spacing w:line="276"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1000" w:type="dxa"/>
            <w:tcBorders>
              <w:top w:val="nil"/>
              <w:left w:val="single" w:color="auto" w:sz="4" w:space="0"/>
              <w:bottom w:val="single" w:color="auto" w:sz="4" w:space="0"/>
              <w:right w:val="single" w:color="auto" w:sz="4" w:space="0"/>
            </w:tcBorders>
            <w:shd w:val="clear" w:color="auto" w:fill="auto"/>
            <w:noWrap/>
            <w:vAlign w:val="center"/>
          </w:tcPr>
          <w:p w14:paraId="4F675B4D">
            <w:pPr>
              <w:widowControl/>
              <w:jc w:val="center"/>
              <w:textAlignment w:val="center"/>
              <w:rPr>
                <w:rFonts w:eastAsia="宋体" w:cs="宋体" w:asciiTheme="minorEastAsia" w:hAnsi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color w:val="000000" w:themeColor="text1"/>
                <w:sz w:val="24"/>
                <w:lang w:val="en-US" w:eastAsia="zh-CN"/>
                <w14:textFill>
                  <w14:solidFill>
                    <w14:schemeClr w14:val="tx1"/>
                  </w14:solidFill>
                </w14:textFill>
              </w:rPr>
              <w:t>4</w:t>
            </w:r>
            <w:r>
              <w:rPr>
                <w:rFonts w:asciiTheme="minorEastAsia" w:hAnsiTheme="minorEastAsia"/>
                <w:color w:val="000000" w:themeColor="text1"/>
                <w:sz w:val="24"/>
                <w14:textFill>
                  <w14:solidFill>
                    <w14:schemeClr w14:val="tx1"/>
                  </w14:solidFill>
                </w14:textFill>
              </w:rPr>
              <w:t>0</w:t>
            </w:r>
          </w:p>
        </w:tc>
      </w:tr>
      <w:tr w14:paraId="532A2520">
        <w:tblPrEx>
          <w:tblCellMar>
            <w:top w:w="0" w:type="dxa"/>
            <w:left w:w="108" w:type="dxa"/>
            <w:bottom w:w="0" w:type="dxa"/>
            <w:right w:w="108" w:type="dxa"/>
          </w:tblCellMar>
        </w:tblPrEx>
        <w:trPr>
          <w:trHeight w:val="493" w:hRule="atLeast"/>
        </w:trPr>
        <w:tc>
          <w:tcPr>
            <w:tcW w:w="1316" w:type="dxa"/>
            <w:vMerge w:val="continue"/>
            <w:tcBorders>
              <w:left w:val="single" w:color="000000" w:sz="4" w:space="0"/>
              <w:right w:val="single" w:color="000000" w:sz="4" w:space="0"/>
            </w:tcBorders>
            <w:vAlign w:val="center"/>
          </w:tcPr>
          <w:p w14:paraId="0AC46B31">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000000" w:fill="FFFFFF"/>
            <w:vAlign w:val="center"/>
          </w:tcPr>
          <w:p w14:paraId="4A5CBC46">
            <w:pPr>
              <w:widowControl/>
              <w:spacing w:line="276" w:lineRule="auto"/>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桁架搭建</w:t>
            </w:r>
            <w:r>
              <w:rPr>
                <w:rFonts w:hint="eastAsia" w:asciiTheme="minorEastAsia" w:hAnsiTheme="minorEastAsia" w:eastAsiaTheme="minorEastAsia"/>
                <w:color w:val="FF0000"/>
                <w:sz w:val="24"/>
              </w:rPr>
              <w:t>（</w:t>
            </w:r>
            <w:r>
              <w:rPr>
                <w:rFonts w:hint="eastAsia" w:asciiTheme="minorEastAsia" w:hAnsiTheme="minorEastAsia" w:eastAsiaTheme="minorEastAsia"/>
                <w:color w:val="FF0000"/>
                <w:sz w:val="24"/>
                <w:lang w:val="en-US" w:eastAsia="zh-CN"/>
              </w:rPr>
              <w:t>6</w:t>
            </w:r>
            <w:r>
              <w:rPr>
                <w:rFonts w:asciiTheme="minorEastAsia" w:hAnsiTheme="minorEastAsia" w:eastAsiaTheme="minorEastAsia"/>
                <w:color w:val="FF0000"/>
                <w:sz w:val="24"/>
              </w:rPr>
              <w:t>*</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米，桁架使用黑色不锈钢材质，无明显使用痕迹，含画面设计、画面喷绘，采用高清黑底灯布喷绘，包含射灯，含安装和撤场）</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270CFEF">
            <w:pPr>
              <w:widowControl/>
              <w:spacing w:line="276" w:lineRule="auto"/>
              <w:jc w:val="center"/>
              <w:textAlignment w:val="center"/>
              <w:rPr>
                <w:rFonts w:cs="宋体" w:asciiTheme="minorEastAsia" w:hAnsiTheme="minorEastAsia" w:eastAsiaTheme="minorEastAsia"/>
                <w:color w:val="FF0000"/>
                <w:sz w:val="24"/>
              </w:rPr>
            </w:pPr>
            <w:r>
              <w:rPr>
                <w:rFonts w:hint="eastAsia" w:cs="宋体" w:asciiTheme="minorEastAsia" w:hAnsiTheme="minorEastAsia" w:eastAsiaTheme="minorEastAsia"/>
                <w:color w:val="FF0000"/>
                <w:sz w:val="24"/>
              </w:rPr>
              <w:t>个</w:t>
            </w:r>
          </w:p>
        </w:tc>
        <w:tc>
          <w:tcPr>
            <w:tcW w:w="1000" w:type="dxa"/>
            <w:tcBorders>
              <w:top w:val="nil"/>
              <w:left w:val="single" w:color="auto" w:sz="4" w:space="0"/>
              <w:bottom w:val="single" w:color="auto" w:sz="4" w:space="0"/>
              <w:right w:val="single" w:color="auto" w:sz="4" w:space="0"/>
            </w:tcBorders>
            <w:shd w:val="clear" w:color="000000" w:fill="FFFFFF"/>
            <w:noWrap/>
            <w:vAlign w:val="center"/>
          </w:tcPr>
          <w:p w14:paraId="2CDAF260">
            <w:pPr>
              <w:widowControl/>
              <w:spacing w:line="276" w:lineRule="auto"/>
              <w:jc w:val="center"/>
              <w:textAlignment w:val="center"/>
              <w:rPr>
                <w:rFonts w:cs="宋体" w:asciiTheme="minorEastAsia" w:hAnsiTheme="minorEastAsia" w:eastAsiaTheme="minorEastAsia"/>
                <w:color w:val="FF0000"/>
                <w:sz w:val="24"/>
              </w:rPr>
            </w:pPr>
            <w:r>
              <w:rPr>
                <w:rFonts w:hint="eastAsia" w:asciiTheme="minorEastAsia" w:hAnsiTheme="minorEastAsia" w:eastAsiaTheme="minorEastAsia"/>
                <w:color w:val="FF0000"/>
                <w:sz w:val="24"/>
              </w:rPr>
              <w:t>1</w:t>
            </w:r>
          </w:p>
        </w:tc>
      </w:tr>
      <w:tr w14:paraId="09C23A1F">
        <w:tblPrEx>
          <w:tblCellMar>
            <w:top w:w="0" w:type="dxa"/>
            <w:left w:w="108" w:type="dxa"/>
            <w:bottom w:w="0" w:type="dxa"/>
            <w:right w:w="108" w:type="dxa"/>
          </w:tblCellMar>
        </w:tblPrEx>
        <w:trPr>
          <w:trHeight w:val="497" w:hRule="atLeast"/>
        </w:trPr>
        <w:tc>
          <w:tcPr>
            <w:tcW w:w="1316" w:type="dxa"/>
            <w:vMerge w:val="continue"/>
            <w:tcBorders>
              <w:left w:val="single" w:color="000000" w:sz="4" w:space="0"/>
              <w:right w:val="single" w:color="000000" w:sz="4" w:space="0"/>
            </w:tcBorders>
            <w:vAlign w:val="center"/>
          </w:tcPr>
          <w:p w14:paraId="34494EF0">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000000" w:fill="FFFFFF"/>
            <w:vAlign w:val="center"/>
          </w:tcPr>
          <w:p w14:paraId="7443A79D">
            <w:pPr>
              <w:widowControl/>
              <w:spacing w:line="276" w:lineRule="auto"/>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邀请函（含画面设计，使用烫金工艺，折线压痕）</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2321980">
            <w:pPr>
              <w:widowControl/>
              <w:spacing w:line="276"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1000" w:type="dxa"/>
            <w:tcBorders>
              <w:top w:val="nil"/>
              <w:left w:val="single" w:color="auto" w:sz="4" w:space="0"/>
              <w:bottom w:val="single" w:color="auto" w:sz="4" w:space="0"/>
              <w:right w:val="single" w:color="auto" w:sz="4" w:space="0"/>
            </w:tcBorders>
            <w:shd w:val="clear" w:color="000000" w:fill="FFFFFF"/>
            <w:noWrap/>
            <w:vAlign w:val="center"/>
          </w:tcPr>
          <w:p w14:paraId="7DB295E9">
            <w:pPr>
              <w:widowControl/>
              <w:spacing w:line="276"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200</w:t>
            </w:r>
          </w:p>
        </w:tc>
      </w:tr>
      <w:tr w14:paraId="50D1B007">
        <w:tblPrEx>
          <w:tblCellMar>
            <w:top w:w="0" w:type="dxa"/>
            <w:left w:w="108" w:type="dxa"/>
            <w:bottom w:w="0" w:type="dxa"/>
            <w:right w:w="108" w:type="dxa"/>
          </w:tblCellMar>
        </w:tblPrEx>
        <w:trPr>
          <w:trHeight w:val="497" w:hRule="atLeast"/>
        </w:trPr>
        <w:tc>
          <w:tcPr>
            <w:tcW w:w="1316" w:type="dxa"/>
            <w:vMerge w:val="continue"/>
            <w:tcBorders>
              <w:left w:val="single" w:color="000000" w:sz="4" w:space="0"/>
              <w:right w:val="single" w:color="000000" w:sz="4" w:space="0"/>
            </w:tcBorders>
            <w:vAlign w:val="center"/>
          </w:tcPr>
          <w:p w14:paraId="338A7375">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000000" w:fill="FFFFFF"/>
            <w:vAlign w:val="center"/>
          </w:tcPr>
          <w:p w14:paraId="7F2E5CC7">
            <w:pPr>
              <w:widowControl/>
              <w:spacing w:line="276" w:lineRule="auto"/>
              <w:jc w:val="left"/>
              <w:textAlignment w:val="center"/>
              <w:rPr>
                <w:rFonts w:hint="eastAsia" w:asciiTheme="minorEastAsia" w:hAnsiTheme="minorEastAsia" w:eastAsiaTheme="minorEastAsia"/>
                <w:color w:val="4F81BD" w:themeColor="accent1"/>
                <w:sz w:val="24"/>
                <w14:textFill>
                  <w14:solidFill>
                    <w14:schemeClr w14:val="accent1"/>
                  </w14:solidFill>
                </w14:textFill>
              </w:rPr>
            </w:pPr>
            <w:r>
              <w:rPr>
                <w:rFonts w:hint="eastAsia" w:asciiTheme="minorEastAsia" w:hAnsiTheme="minorEastAsia" w:eastAsiaTheme="minorEastAsia"/>
                <w:color w:val="4F81BD" w:themeColor="accent1"/>
                <w:sz w:val="24"/>
                <w14:textFill>
                  <w14:solidFill>
                    <w14:schemeClr w14:val="accent1"/>
                  </w14:solidFill>
                </w14:textFill>
              </w:rPr>
              <w:t>吊幔（（含设计，</w:t>
            </w:r>
            <w:r>
              <w:rPr>
                <w:rFonts w:hint="eastAsia" w:cs="宋体" w:asciiTheme="minorEastAsia" w:hAnsiTheme="minorEastAsia" w:eastAsiaTheme="minorEastAsia"/>
                <w:color w:val="4F81BD" w:themeColor="accent1"/>
                <w:kern w:val="0"/>
                <w:sz w:val="24"/>
                <w:lang w:bidi="ar"/>
                <w14:textFill>
                  <w14:solidFill>
                    <w14:schemeClr w14:val="accent1"/>
                  </w14:solidFill>
                </w14:textFill>
              </w:rPr>
              <w:t>包含安装和撤场</w:t>
            </w:r>
            <w:r>
              <w:rPr>
                <w:rFonts w:hint="eastAsia" w:asciiTheme="minorEastAsia" w:hAnsiTheme="minorEastAsia" w:eastAsiaTheme="minorEastAsia"/>
                <w:color w:val="4F81BD" w:themeColor="accent1"/>
                <w:sz w:val="24"/>
                <w14:textFill>
                  <w14:solidFill>
                    <w14:schemeClr w14:val="accent1"/>
                  </w14:solidFill>
                </w14:textFill>
              </w:rPr>
              <w:t>）</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8358CE">
            <w:pPr>
              <w:widowControl/>
              <w:spacing w:line="276" w:lineRule="auto"/>
              <w:jc w:val="center"/>
              <w:textAlignment w:val="center"/>
              <w:rPr>
                <w:rFonts w:hint="eastAsia"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1000" w:type="dxa"/>
            <w:tcBorders>
              <w:top w:val="nil"/>
              <w:left w:val="single" w:color="auto" w:sz="4" w:space="0"/>
              <w:bottom w:val="single" w:color="auto" w:sz="4" w:space="0"/>
              <w:right w:val="single" w:color="auto" w:sz="4" w:space="0"/>
            </w:tcBorders>
            <w:shd w:val="clear" w:color="000000" w:fill="FFFFFF"/>
            <w:noWrap/>
            <w:vAlign w:val="center"/>
          </w:tcPr>
          <w:p w14:paraId="1D4EAA9C">
            <w:pPr>
              <w:widowControl/>
              <w:spacing w:line="276" w:lineRule="auto"/>
              <w:jc w:val="center"/>
              <w:textAlignment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p>
        </w:tc>
      </w:tr>
      <w:tr w14:paraId="6B93CB07">
        <w:tblPrEx>
          <w:tblCellMar>
            <w:top w:w="0" w:type="dxa"/>
            <w:left w:w="108" w:type="dxa"/>
            <w:bottom w:w="0" w:type="dxa"/>
            <w:right w:w="108" w:type="dxa"/>
          </w:tblCellMar>
        </w:tblPrEx>
        <w:trPr>
          <w:trHeight w:val="493" w:hRule="atLeast"/>
        </w:trPr>
        <w:tc>
          <w:tcPr>
            <w:tcW w:w="1316" w:type="dxa"/>
            <w:vMerge w:val="continue"/>
            <w:tcBorders>
              <w:left w:val="single" w:color="000000" w:sz="4" w:space="0"/>
              <w:right w:val="single" w:color="000000" w:sz="4" w:space="0"/>
            </w:tcBorders>
            <w:vAlign w:val="center"/>
          </w:tcPr>
          <w:p w14:paraId="426C240E">
            <w:pPr>
              <w:widowControl/>
              <w:jc w:val="center"/>
              <w:textAlignment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000000" w:fill="FFFFFF"/>
            <w:vAlign w:val="center"/>
          </w:tcPr>
          <w:p w14:paraId="48C3309D">
            <w:pPr>
              <w:widowControl/>
              <w:spacing w:line="276" w:lineRule="auto"/>
              <w:jc w:val="left"/>
              <w:textAlignment w:val="center"/>
              <w:rPr>
                <w:rFonts w:cs="宋体" w:asciiTheme="minorEastAsia" w:hAnsiTheme="minorEastAsia" w:eastAsiaTheme="minorEastAsia"/>
                <w:color w:val="4F81BD" w:themeColor="accent1"/>
                <w:sz w:val="24"/>
                <w14:textFill>
                  <w14:solidFill>
                    <w14:schemeClr w14:val="accent1"/>
                  </w14:solidFill>
                </w14:textFill>
              </w:rPr>
            </w:pPr>
            <w:r>
              <w:rPr>
                <w:rFonts w:hint="eastAsia" w:asciiTheme="minorEastAsia" w:hAnsiTheme="minorEastAsia" w:eastAsiaTheme="minorEastAsia"/>
                <w:color w:val="4F81BD" w:themeColor="accent1"/>
                <w:sz w:val="24"/>
                <w14:textFill>
                  <w14:solidFill>
                    <w14:schemeClr w14:val="accent1"/>
                  </w14:solidFill>
                </w14:textFill>
              </w:rPr>
              <w:t>嘉宾卡（含画面设计，印刷清晰，设计精美）</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D0025D7">
            <w:pPr>
              <w:widowControl/>
              <w:spacing w:line="276"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1000" w:type="dxa"/>
            <w:tcBorders>
              <w:top w:val="nil"/>
              <w:left w:val="single" w:color="auto" w:sz="4" w:space="0"/>
              <w:bottom w:val="single" w:color="auto" w:sz="4" w:space="0"/>
              <w:right w:val="single" w:color="auto" w:sz="4" w:space="0"/>
            </w:tcBorders>
            <w:shd w:val="clear" w:color="000000" w:fill="FFFFFF"/>
            <w:noWrap/>
            <w:vAlign w:val="center"/>
          </w:tcPr>
          <w:p w14:paraId="44FF70BB">
            <w:pPr>
              <w:widowControl/>
              <w:spacing w:line="276"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100</w:t>
            </w:r>
          </w:p>
        </w:tc>
      </w:tr>
      <w:tr w14:paraId="670C387A">
        <w:tblPrEx>
          <w:tblCellMar>
            <w:top w:w="0" w:type="dxa"/>
            <w:left w:w="108" w:type="dxa"/>
            <w:bottom w:w="0" w:type="dxa"/>
            <w:right w:w="108" w:type="dxa"/>
          </w:tblCellMar>
        </w:tblPrEx>
        <w:trPr>
          <w:trHeight w:val="733" w:hRule="atLeast"/>
        </w:trPr>
        <w:tc>
          <w:tcPr>
            <w:tcW w:w="1316" w:type="dxa"/>
            <w:vMerge w:val="continue"/>
            <w:tcBorders>
              <w:left w:val="single" w:color="000000" w:sz="4" w:space="0"/>
              <w:right w:val="single" w:color="000000" w:sz="4" w:space="0"/>
            </w:tcBorders>
            <w:vAlign w:val="center"/>
          </w:tcPr>
          <w:p w14:paraId="7A90EB96">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000000" w:fill="FFFFFF"/>
            <w:vAlign w:val="center"/>
          </w:tcPr>
          <w:p w14:paraId="1A8D1E71">
            <w:pPr>
              <w:widowControl/>
              <w:spacing w:line="276" w:lineRule="auto"/>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参观券（含设计，印刷清晰，设计精美）</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990D0D5">
            <w:pPr>
              <w:widowControl/>
              <w:spacing w:line="276"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1000" w:type="dxa"/>
            <w:tcBorders>
              <w:top w:val="nil"/>
              <w:left w:val="single" w:color="auto" w:sz="4" w:space="0"/>
              <w:bottom w:val="single" w:color="auto" w:sz="4" w:space="0"/>
              <w:right w:val="single" w:color="auto" w:sz="4" w:space="0"/>
            </w:tcBorders>
            <w:shd w:val="clear" w:color="000000" w:fill="FFFFFF"/>
            <w:noWrap/>
            <w:vAlign w:val="center"/>
          </w:tcPr>
          <w:p w14:paraId="3967C71E">
            <w:pPr>
              <w:spacing w:line="276"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2000</w:t>
            </w:r>
          </w:p>
        </w:tc>
      </w:tr>
      <w:tr w14:paraId="1A3DECBB">
        <w:tblPrEx>
          <w:tblCellMar>
            <w:top w:w="0" w:type="dxa"/>
            <w:left w:w="108" w:type="dxa"/>
            <w:bottom w:w="0" w:type="dxa"/>
            <w:right w:w="108" w:type="dxa"/>
          </w:tblCellMar>
        </w:tblPrEx>
        <w:trPr>
          <w:trHeight w:val="493" w:hRule="atLeast"/>
        </w:trPr>
        <w:tc>
          <w:tcPr>
            <w:tcW w:w="1316" w:type="dxa"/>
            <w:vMerge w:val="continue"/>
            <w:tcBorders>
              <w:left w:val="single" w:color="000000" w:sz="4" w:space="0"/>
              <w:right w:val="single" w:color="000000" w:sz="4" w:space="0"/>
            </w:tcBorders>
            <w:vAlign w:val="center"/>
          </w:tcPr>
          <w:p w14:paraId="5BFED231">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000000" w:fill="FFFFFF"/>
            <w:vAlign w:val="center"/>
          </w:tcPr>
          <w:p w14:paraId="51BB227C">
            <w:pPr>
              <w:widowControl/>
              <w:spacing w:line="276" w:lineRule="auto"/>
              <w:jc w:val="left"/>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标签（含设计，印刷清晰，设计精美）</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4205ABA">
            <w:pPr>
              <w:widowControl/>
              <w:spacing w:line="276"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个</w:t>
            </w:r>
          </w:p>
        </w:tc>
        <w:tc>
          <w:tcPr>
            <w:tcW w:w="1000" w:type="dxa"/>
            <w:tcBorders>
              <w:top w:val="nil"/>
              <w:left w:val="single" w:color="auto" w:sz="4" w:space="0"/>
              <w:bottom w:val="single" w:color="auto" w:sz="4" w:space="0"/>
              <w:right w:val="single" w:color="auto" w:sz="4" w:space="0"/>
            </w:tcBorders>
            <w:shd w:val="clear" w:color="000000" w:fill="FFFFFF"/>
            <w:noWrap/>
            <w:vAlign w:val="center"/>
          </w:tcPr>
          <w:p w14:paraId="6FC8D6DC">
            <w:pPr>
              <w:widowControl/>
              <w:spacing w:line="276"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250</w:t>
            </w:r>
          </w:p>
        </w:tc>
      </w:tr>
      <w:tr w14:paraId="771A7B5B">
        <w:tblPrEx>
          <w:tblCellMar>
            <w:top w:w="0" w:type="dxa"/>
            <w:left w:w="108" w:type="dxa"/>
            <w:bottom w:w="0" w:type="dxa"/>
            <w:right w:w="108" w:type="dxa"/>
          </w:tblCellMar>
        </w:tblPrEx>
        <w:trPr>
          <w:trHeight w:val="493" w:hRule="atLeast"/>
        </w:trPr>
        <w:tc>
          <w:tcPr>
            <w:tcW w:w="1316" w:type="dxa"/>
            <w:vMerge w:val="continue"/>
            <w:tcBorders>
              <w:left w:val="single" w:color="000000" w:sz="4" w:space="0"/>
              <w:right w:val="single" w:color="000000" w:sz="4" w:space="0"/>
            </w:tcBorders>
            <w:vAlign w:val="center"/>
          </w:tcPr>
          <w:p w14:paraId="370956C9">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auto" w:fill="FFFFFF"/>
            <w:vAlign w:val="center"/>
          </w:tcPr>
          <w:p w14:paraId="6C142ADA">
            <w:pPr>
              <w:widowControl/>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olor w:val="000000" w:themeColor="text1"/>
                <w:sz w:val="24"/>
                <w:lang w:val="en-US" w:eastAsia="zh-CN"/>
                <w14:textFill>
                  <w14:solidFill>
                    <w14:schemeClr w14:val="tx1"/>
                  </w14:solidFill>
                </w14:textFill>
              </w:rPr>
              <w:t>前言展板（3.89*2，</w:t>
            </w:r>
            <w:r>
              <w:rPr>
                <w:rFonts w:hint="eastAsia" w:asciiTheme="minorEastAsia" w:hAnsiTheme="minorEastAsia"/>
                <w:color w:val="000000" w:themeColor="text1"/>
                <w:sz w:val="24"/>
                <w14:textFill>
                  <w14:solidFill>
                    <w14:schemeClr w14:val="tx1"/>
                  </w14:solidFill>
                </w14:textFill>
              </w:rPr>
              <w:t>KT板，含设计，包含安装和撤场）</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7745">
            <w:pPr>
              <w:widowControl/>
              <w:jc w:val="center"/>
              <w:textAlignment w:val="center"/>
              <w:rPr>
                <w:rFonts w:hint="eastAsia" w:cs="宋体" w:asciiTheme="minorEastAsia" w:hAnsiTheme="minorEastAsia" w:eastAsiaTheme="minorEastAsia"/>
                <w:color w:val="FF0000"/>
                <w:kern w:val="2"/>
                <w:sz w:val="24"/>
                <w:szCs w:val="24"/>
                <w:lang w:val="en-US" w:eastAsia="zh-CN" w:bidi="ar-SA"/>
              </w:rPr>
            </w:pPr>
            <w:r>
              <w:rPr>
                <w:rFonts w:hint="eastAsia" w:cs="宋体" w:asciiTheme="minorEastAsia" w:hAnsiTheme="minorEastAsia"/>
                <w:color w:val="FF0000"/>
                <w:sz w:val="24"/>
                <w:lang w:val="en-US" w:eastAsia="zh-CN"/>
              </w:rPr>
              <w:t>个</w:t>
            </w:r>
          </w:p>
        </w:tc>
        <w:tc>
          <w:tcPr>
            <w:tcW w:w="1000" w:type="dxa"/>
            <w:tcBorders>
              <w:top w:val="nil"/>
              <w:left w:val="single" w:color="auto" w:sz="4" w:space="0"/>
              <w:bottom w:val="single" w:color="auto" w:sz="4" w:space="0"/>
              <w:right w:val="single" w:color="auto" w:sz="4" w:space="0"/>
            </w:tcBorders>
            <w:shd w:val="clear" w:color="000000" w:fill="FFFFFF"/>
            <w:noWrap/>
            <w:vAlign w:val="center"/>
          </w:tcPr>
          <w:p w14:paraId="77F9E572">
            <w:pPr>
              <w:widowControl/>
              <w:jc w:val="center"/>
              <w:textAlignment w:val="center"/>
              <w:rPr>
                <w:rFonts w:hint="eastAsia" w:cs="Times New Roman" w:asciiTheme="minorEastAsia" w:hAnsiTheme="minorEastAsia" w:eastAsiaTheme="minorEastAsia"/>
                <w:color w:val="FF0000"/>
                <w:kern w:val="2"/>
                <w:sz w:val="24"/>
                <w:szCs w:val="24"/>
                <w:lang w:val="en-US" w:eastAsia="zh-CN" w:bidi="ar-SA"/>
              </w:rPr>
            </w:pPr>
            <w:r>
              <w:rPr>
                <w:rFonts w:hint="eastAsia" w:asciiTheme="minorEastAsia" w:hAnsiTheme="minorEastAsia"/>
                <w:color w:val="FF0000"/>
                <w:sz w:val="24"/>
                <w:lang w:val="en-US" w:eastAsia="zh-CN"/>
              </w:rPr>
              <w:t>1</w:t>
            </w:r>
          </w:p>
        </w:tc>
      </w:tr>
      <w:tr w14:paraId="6B1A0E20">
        <w:tblPrEx>
          <w:tblCellMar>
            <w:top w:w="0" w:type="dxa"/>
            <w:left w:w="108" w:type="dxa"/>
            <w:bottom w:w="0" w:type="dxa"/>
            <w:right w:w="108" w:type="dxa"/>
          </w:tblCellMar>
        </w:tblPrEx>
        <w:trPr>
          <w:trHeight w:val="493" w:hRule="atLeast"/>
        </w:trPr>
        <w:tc>
          <w:tcPr>
            <w:tcW w:w="1316" w:type="dxa"/>
            <w:vMerge w:val="continue"/>
            <w:tcBorders>
              <w:left w:val="single" w:color="000000" w:sz="4" w:space="0"/>
              <w:right w:val="single" w:color="000000" w:sz="4" w:space="0"/>
            </w:tcBorders>
            <w:vAlign w:val="center"/>
          </w:tcPr>
          <w:p w14:paraId="7F751CAA">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000000" w:fill="FFFFFF"/>
            <w:vAlign w:val="center"/>
          </w:tcPr>
          <w:p w14:paraId="23E207F5">
            <w:pPr>
              <w:widowControl/>
              <w:jc w:val="left"/>
              <w:textAlignment w:val="center"/>
              <w:rPr>
                <w:rFonts w:hint="eastAsia" w:eastAsia="宋体" w:cs="Times New Roman" w:asciiTheme="minorEastAsia" w:hAnsi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北门玻璃幕墙展板（海报）（3.7*7.6米，KT板，含设计，包含安装和撤场）</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A1E4">
            <w:pPr>
              <w:widowControl/>
              <w:jc w:val="center"/>
              <w:textAlignment w:val="center"/>
              <w:rPr>
                <w:rFonts w:eastAsia="宋体" w:cs="宋体" w:asciiTheme="minorEastAsia" w:hAnsiTheme="minorEastAsia"/>
                <w:color w:val="FF0000"/>
                <w:kern w:val="2"/>
                <w:sz w:val="22"/>
                <w:szCs w:val="22"/>
                <w:lang w:val="en-US" w:eastAsia="zh-CN" w:bidi="ar-SA"/>
              </w:rPr>
            </w:pPr>
            <w:r>
              <w:rPr>
                <w:rFonts w:hint="eastAsia" w:cs="宋体" w:asciiTheme="minorEastAsia" w:hAnsiTheme="minorEastAsia"/>
                <w:color w:val="FF0000"/>
                <w:sz w:val="24"/>
              </w:rPr>
              <w:t>个</w:t>
            </w:r>
          </w:p>
        </w:tc>
        <w:tc>
          <w:tcPr>
            <w:tcW w:w="1000" w:type="dxa"/>
            <w:tcBorders>
              <w:top w:val="nil"/>
              <w:left w:val="single" w:color="auto" w:sz="4" w:space="0"/>
              <w:bottom w:val="single" w:color="auto" w:sz="4" w:space="0"/>
              <w:right w:val="single" w:color="auto" w:sz="4" w:space="0"/>
            </w:tcBorders>
            <w:shd w:val="clear" w:color="000000" w:fill="FFFFFF"/>
            <w:noWrap/>
            <w:vAlign w:val="center"/>
          </w:tcPr>
          <w:p w14:paraId="0265235B">
            <w:pPr>
              <w:widowControl/>
              <w:jc w:val="center"/>
              <w:textAlignment w:val="center"/>
              <w:rPr>
                <w:rFonts w:eastAsia="宋体" w:cs="宋体" w:asciiTheme="minorEastAsia" w:hAnsiTheme="minorEastAsia"/>
                <w:color w:val="FF0000"/>
                <w:kern w:val="2"/>
                <w:sz w:val="22"/>
                <w:szCs w:val="22"/>
                <w:lang w:val="en-US" w:eastAsia="zh-CN" w:bidi="ar-SA"/>
              </w:rPr>
            </w:pPr>
            <w:r>
              <w:rPr>
                <w:rFonts w:asciiTheme="minorEastAsia" w:hAnsiTheme="minorEastAsia"/>
                <w:color w:val="FF0000"/>
                <w:sz w:val="24"/>
              </w:rPr>
              <w:t>1</w:t>
            </w:r>
          </w:p>
        </w:tc>
      </w:tr>
      <w:tr w14:paraId="74A41712">
        <w:tblPrEx>
          <w:tblCellMar>
            <w:top w:w="0" w:type="dxa"/>
            <w:left w:w="108" w:type="dxa"/>
            <w:bottom w:w="0" w:type="dxa"/>
            <w:right w:w="108" w:type="dxa"/>
          </w:tblCellMar>
        </w:tblPrEx>
        <w:trPr>
          <w:trHeight w:val="493" w:hRule="atLeast"/>
        </w:trPr>
        <w:tc>
          <w:tcPr>
            <w:tcW w:w="1316" w:type="dxa"/>
            <w:vMerge w:val="continue"/>
            <w:tcBorders>
              <w:left w:val="single" w:color="000000" w:sz="4" w:space="0"/>
              <w:right w:val="single" w:color="000000" w:sz="4" w:space="0"/>
            </w:tcBorders>
            <w:vAlign w:val="center"/>
          </w:tcPr>
          <w:p w14:paraId="06948EA3">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000000" w:fill="FFFFFF"/>
            <w:vAlign w:val="center"/>
          </w:tcPr>
          <w:p w14:paraId="4F4FCA25">
            <w:pPr>
              <w:widowControl/>
              <w:jc w:val="left"/>
              <w:textAlignment w:val="center"/>
              <w:rPr>
                <w:rFonts w:hint="eastAsia" w:eastAsia="宋体" w:cs="Times New Roman" w:asciiTheme="minorEastAsia" w:hAnsi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展板（0.9*1.8米，KT板，含设计、桁架，包含安装和撤场）</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7084">
            <w:pPr>
              <w:widowControl/>
              <w:jc w:val="center"/>
              <w:textAlignment w:val="center"/>
              <w:rPr>
                <w:rFonts w:eastAsia="宋体" w:cs="宋体" w:asciiTheme="minorEastAsia" w:hAnsiTheme="minorEastAsia"/>
                <w:color w:val="000000" w:themeColor="text1"/>
                <w:kern w:val="2"/>
                <w:sz w:val="22"/>
                <w:szCs w:val="22"/>
                <w:lang w:val="en-US" w:eastAsia="zh-CN" w:bidi="ar-SA"/>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个</w:t>
            </w:r>
          </w:p>
        </w:tc>
        <w:tc>
          <w:tcPr>
            <w:tcW w:w="1000" w:type="dxa"/>
            <w:tcBorders>
              <w:top w:val="nil"/>
              <w:left w:val="single" w:color="auto" w:sz="4" w:space="0"/>
              <w:bottom w:val="single" w:color="auto" w:sz="4" w:space="0"/>
              <w:right w:val="single" w:color="auto" w:sz="4" w:space="0"/>
            </w:tcBorders>
            <w:shd w:val="clear" w:color="000000" w:fill="FFFFFF"/>
            <w:noWrap/>
            <w:vAlign w:val="center"/>
          </w:tcPr>
          <w:p w14:paraId="780AA6DC">
            <w:pPr>
              <w:keepNext w:val="0"/>
              <w:keepLines w:val="0"/>
              <w:widowControl/>
              <w:suppressLineNumbers w:val="0"/>
              <w:jc w:val="center"/>
              <w:textAlignment w:val="center"/>
              <w:rPr>
                <w:rFonts w:hint="default" w:eastAsia="宋体" w:cs="宋体" w:asciiTheme="minorEastAsia" w:hAnsiTheme="minorEastAsia"/>
                <w:color w:val="000000" w:themeColor="text1"/>
                <w:kern w:val="2"/>
                <w:sz w:val="22"/>
                <w:szCs w:val="22"/>
                <w:highlight w:val="yellow"/>
                <w:lang w:val="en-US" w:eastAsia="zh-CN" w:bidi="ar-SA"/>
                <w14:textFill>
                  <w14:solidFill>
                    <w14:schemeClr w14:val="tx1"/>
                  </w14:solidFill>
                </w14:textFill>
              </w:rPr>
            </w:pPr>
            <w:r>
              <w:rPr>
                <w:rFonts w:hint="eastAsia" w:ascii="宋体" w:hAnsi="宋体" w:cs="宋体"/>
                <w:i w:val="0"/>
                <w:iCs w:val="0"/>
                <w:color w:val="FF0000"/>
                <w:kern w:val="0"/>
                <w:sz w:val="24"/>
                <w:szCs w:val="24"/>
                <w:u w:val="none"/>
                <w:lang w:val="en-US" w:eastAsia="zh-CN" w:bidi="ar"/>
              </w:rPr>
              <w:t>71</w:t>
            </w:r>
          </w:p>
        </w:tc>
      </w:tr>
      <w:tr w14:paraId="67AC288F">
        <w:tblPrEx>
          <w:tblCellMar>
            <w:top w:w="0" w:type="dxa"/>
            <w:left w:w="108" w:type="dxa"/>
            <w:bottom w:w="0" w:type="dxa"/>
            <w:right w:w="108" w:type="dxa"/>
          </w:tblCellMar>
        </w:tblPrEx>
        <w:trPr>
          <w:trHeight w:val="493" w:hRule="atLeast"/>
        </w:trPr>
        <w:tc>
          <w:tcPr>
            <w:tcW w:w="1316" w:type="dxa"/>
            <w:vMerge w:val="continue"/>
            <w:tcBorders>
              <w:left w:val="single" w:color="000000" w:sz="4" w:space="0"/>
              <w:right w:val="single" w:color="000000" w:sz="4" w:space="0"/>
            </w:tcBorders>
            <w:vAlign w:val="center"/>
          </w:tcPr>
          <w:p w14:paraId="47CE003D">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000000" w:fill="FFFFFF"/>
            <w:vAlign w:val="center"/>
          </w:tcPr>
          <w:p w14:paraId="5B36970F">
            <w:pPr>
              <w:widowControl/>
              <w:jc w:val="left"/>
              <w:textAlignment w:val="center"/>
              <w:rPr>
                <w:rFonts w:hint="eastAsia" w:eastAsia="宋体" w:cs="Times New Roman" w:asciiTheme="minorEastAsia" w:hAnsi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展板（0.9*1.5米，KT板，含设计、桁架，包含安装和撤场）</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51DE">
            <w:pPr>
              <w:widowControl/>
              <w:jc w:val="center"/>
              <w:textAlignment w:val="center"/>
              <w:rPr>
                <w:rFonts w:eastAsia="宋体" w:cs="宋体" w:asciiTheme="minorEastAsia" w:hAnsiTheme="minorEastAsia"/>
                <w:color w:val="000000" w:themeColor="text1"/>
                <w:kern w:val="2"/>
                <w:sz w:val="22"/>
                <w:szCs w:val="22"/>
                <w:lang w:val="en-US" w:eastAsia="zh-CN" w:bidi="ar-SA"/>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个</w:t>
            </w:r>
          </w:p>
        </w:tc>
        <w:tc>
          <w:tcPr>
            <w:tcW w:w="1000" w:type="dxa"/>
            <w:tcBorders>
              <w:top w:val="nil"/>
              <w:left w:val="single" w:color="auto" w:sz="4" w:space="0"/>
              <w:bottom w:val="single" w:color="auto" w:sz="4" w:space="0"/>
              <w:right w:val="single" w:color="auto" w:sz="4" w:space="0"/>
            </w:tcBorders>
            <w:shd w:val="clear" w:color="000000" w:fill="FFFFFF"/>
            <w:noWrap/>
            <w:vAlign w:val="center"/>
          </w:tcPr>
          <w:p w14:paraId="267342B9">
            <w:pPr>
              <w:keepNext w:val="0"/>
              <w:keepLines w:val="0"/>
              <w:widowControl/>
              <w:suppressLineNumbers w:val="0"/>
              <w:jc w:val="center"/>
              <w:textAlignment w:val="center"/>
              <w:rPr>
                <w:rFonts w:hint="default" w:eastAsia="宋体" w:cs="宋体" w:asciiTheme="minorEastAsia" w:hAnsiTheme="minorEastAsia"/>
                <w:color w:val="000000" w:themeColor="text1"/>
                <w:kern w:val="2"/>
                <w:sz w:val="22"/>
                <w:szCs w:val="22"/>
                <w:highlight w:val="yellow"/>
                <w:lang w:val="en-US" w:eastAsia="zh-CN" w:bidi="ar-SA"/>
                <w14:textFill>
                  <w14:solidFill>
                    <w14:schemeClr w14:val="tx1"/>
                  </w14:solidFill>
                </w14:textFill>
              </w:rPr>
            </w:pPr>
            <w:r>
              <w:rPr>
                <w:rFonts w:hint="eastAsia" w:ascii="宋体" w:hAnsi="宋体" w:eastAsia="宋体" w:cs="宋体"/>
                <w:i w:val="0"/>
                <w:iCs w:val="0"/>
                <w:color w:val="FF0000"/>
                <w:kern w:val="0"/>
                <w:sz w:val="24"/>
                <w:szCs w:val="24"/>
                <w:u w:val="none"/>
                <w:lang w:val="en-US" w:eastAsia="zh-CN" w:bidi="ar"/>
              </w:rPr>
              <w:t>14</w:t>
            </w:r>
            <w:r>
              <w:rPr>
                <w:rFonts w:hint="eastAsia" w:ascii="宋体" w:hAnsi="宋体" w:cs="宋体"/>
                <w:i w:val="0"/>
                <w:iCs w:val="0"/>
                <w:color w:val="FF0000"/>
                <w:kern w:val="0"/>
                <w:sz w:val="24"/>
                <w:szCs w:val="24"/>
                <w:u w:val="none"/>
                <w:lang w:val="en-US" w:eastAsia="zh-CN" w:bidi="ar"/>
              </w:rPr>
              <w:t>3</w:t>
            </w:r>
          </w:p>
        </w:tc>
      </w:tr>
      <w:tr w14:paraId="711A662F">
        <w:tblPrEx>
          <w:tblCellMar>
            <w:top w:w="0" w:type="dxa"/>
            <w:left w:w="108" w:type="dxa"/>
            <w:bottom w:w="0" w:type="dxa"/>
            <w:right w:w="108" w:type="dxa"/>
          </w:tblCellMar>
        </w:tblPrEx>
        <w:trPr>
          <w:trHeight w:val="493" w:hRule="atLeast"/>
        </w:trPr>
        <w:tc>
          <w:tcPr>
            <w:tcW w:w="1316" w:type="dxa"/>
            <w:vMerge w:val="continue"/>
            <w:tcBorders>
              <w:left w:val="single" w:color="000000" w:sz="4" w:space="0"/>
              <w:right w:val="single" w:color="000000" w:sz="4" w:space="0"/>
            </w:tcBorders>
            <w:vAlign w:val="center"/>
          </w:tcPr>
          <w:p w14:paraId="5914E851">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000000" w:fill="FFFFFF"/>
            <w:vAlign w:val="center"/>
          </w:tcPr>
          <w:p w14:paraId="7C39CF13">
            <w:pPr>
              <w:widowControl/>
              <w:jc w:val="left"/>
              <w:textAlignment w:val="center"/>
              <w:rPr>
                <w:rFonts w:hint="eastAsia" w:eastAsia="宋体" w:cs="Times New Roman" w:asciiTheme="minorEastAsia" w:hAnsi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装电（包含人工、材料和防护电盒，电工要求持有相关技能证书）</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6359">
            <w:pPr>
              <w:widowControl/>
              <w:jc w:val="center"/>
              <w:textAlignment w:val="center"/>
              <w:rPr>
                <w:rFonts w:eastAsia="宋体" w:cs="宋体" w:asciiTheme="minorEastAsia" w:hAnsiTheme="minorEastAsia"/>
                <w:color w:val="FF0000"/>
                <w:kern w:val="2"/>
                <w:sz w:val="22"/>
                <w:szCs w:val="22"/>
                <w:lang w:val="en-US" w:eastAsia="zh-CN" w:bidi="ar-SA"/>
              </w:rPr>
            </w:pPr>
            <w:r>
              <w:rPr>
                <w:rFonts w:hint="eastAsia" w:cs="宋体" w:asciiTheme="minorEastAsia" w:hAnsiTheme="minorEastAsia"/>
                <w:color w:val="FF0000"/>
                <w:sz w:val="24"/>
              </w:rPr>
              <w:t>个</w:t>
            </w:r>
          </w:p>
        </w:tc>
        <w:tc>
          <w:tcPr>
            <w:tcW w:w="1000" w:type="dxa"/>
            <w:tcBorders>
              <w:top w:val="nil"/>
              <w:left w:val="single" w:color="auto" w:sz="4" w:space="0"/>
              <w:bottom w:val="single" w:color="auto" w:sz="4" w:space="0"/>
              <w:right w:val="single" w:color="auto" w:sz="4" w:space="0"/>
            </w:tcBorders>
            <w:shd w:val="clear" w:color="000000" w:fill="FFFFFF"/>
            <w:noWrap/>
            <w:vAlign w:val="center"/>
          </w:tcPr>
          <w:p w14:paraId="33B621B2">
            <w:pPr>
              <w:widowControl/>
              <w:jc w:val="center"/>
              <w:textAlignment w:val="center"/>
              <w:rPr>
                <w:rFonts w:eastAsia="宋体" w:cs="宋体" w:asciiTheme="minorEastAsia" w:hAnsiTheme="minorEastAsia"/>
                <w:color w:val="FF0000"/>
                <w:kern w:val="2"/>
                <w:sz w:val="22"/>
                <w:szCs w:val="22"/>
                <w:lang w:val="en-US" w:eastAsia="zh-CN" w:bidi="ar-SA"/>
              </w:rPr>
            </w:pPr>
            <w:r>
              <w:rPr>
                <w:rFonts w:hint="eastAsia" w:asciiTheme="minorEastAsia" w:hAnsiTheme="minorEastAsia"/>
                <w:color w:val="FF0000"/>
                <w:sz w:val="24"/>
              </w:rPr>
              <w:t>40</w:t>
            </w:r>
          </w:p>
        </w:tc>
      </w:tr>
      <w:tr w14:paraId="075C9AEF">
        <w:tblPrEx>
          <w:tblCellMar>
            <w:top w:w="0" w:type="dxa"/>
            <w:left w:w="108" w:type="dxa"/>
            <w:bottom w:w="0" w:type="dxa"/>
            <w:right w:w="108" w:type="dxa"/>
          </w:tblCellMar>
        </w:tblPrEx>
        <w:trPr>
          <w:trHeight w:val="493" w:hRule="atLeast"/>
        </w:trPr>
        <w:tc>
          <w:tcPr>
            <w:tcW w:w="1316" w:type="dxa"/>
            <w:vMerge w:val="continue"/>
            <w:tcBorders>
              <w:left w:val="single" w:color="000000" w:sz="4" w:space="0"/>
              <w:right w:val="single" w:color="000000" w:sz="4" w:space="0"/>
            </w:tcBorders>
            <w:vAlign w:val="center"/>
          </w:tcPr>
          <w:p w14:paraId="3EF174FF">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000000" w:fill="FFFFFF"/>
            <w:vAlign w:val="center"/>
          </w:tcPr>
          <w:p w14:paraId="4AE0CCB5">
            <w:pPr>
              <w:widowControl/>
              <w:jc w:val="left"/>
              <w:textAlignment w:val="center"/>
              <w:rPr>
                <w:rFonts w:hint="eastAsia" w:eastAsia="宋体" w:cs="Times New Roman" w:asciiTheme="minorEastAsia" w:hAnsi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毕业设计收藏证书（含设计，和pvc环保保护壳）</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9E71">
            <w:pPr>
              <w:widowControl/>
              <w:jc w:val="center"/>
              <w:textAlignment w:val="center"/>
              <w:rPr>
                <w:rFonts w:eastAsia="宋体" w:cs="宋体" w:asciiTheme="minorEastAsia" w:hAnsiTheme="minorEastAsia"/>
                <w:color w:val="000000" w:themeColor="text1"/>
                <w:kern w:val="2"/>
                <w:sz w:val="22"/>
                <w:szCs w:val="22"/>
                <w:lang w:val="en-US" w:eastAsia="zh-CN" w:bidi="ar-SA"/>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个</w:t>
            </w:r>
          </w:p>
        </w:tc>
        <w:tc>
          <w:tcPr>
            <w:tcW w:w="1000" w:type="dxa"/>
            <w:tcBorders>
              <w:top w:val="nil"/>
              <w:left w:val="single" w:color="auto" w:sz="4" w:space="0"/>
              <w:bottom w:val="single" w:color="auto" w:sz="4" w:space="0"/>
              <w:right w:val="single" w:color="auto" w:sz="4" w:space="0"/>
            </w:tcBorders>
            <w:shd w:val="clear" w:color="000000" w:fill="FFFFFF"/>
            <w:noWrap/>
            <w:vAlign w:val="center"/>
          </w:tcPr>
          <w:p w14:paraId="0FC6084C">
            <w:pPr>
              <w:jc w:val="center"/>
              <w:rPr>
                <w:rFonts w:eastAsia="宋体" w:cs="宋体" w:asciiTheme="minorEastAsia" w:hAnsi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20</w:t>
            </w:r>
          </w:p>
        </w:tc>
      </w:tr>
      <w:tr w14:paraId="30089589">
        <w:tblPrEx>
          <w:tblCellMar>
            <w:top w:w="0" w:type="dxa"/>
            <w:left w:w="108" w:type="dxa"/>
            <w:bottom w:w="0" w:type="dxa"/>
            <w:right w:w="108" w:type="dxa"/>
          </w:tblCellMar>
        </w:tblPrEx>
        <w:trPr>
          <w:trHeight w:val="493" w:hRule="atLeast"/>
        </w:trPr>
        <w:tc>
          <w:tcPr>
            <w:tcW w:w="1316" w:type="dxa"/>
            <w:vMerge w:val="continue"/>
            <w:tcBorders>
              <w:left w:val="single" w:color="000000" w:sz="4" w:space="0"/>
              <w:right w:val="single" w:color="000000" w:sz="4" w:space="0"/>
            </w:tcBorders>
            <w:vAlign w:val="center"/>
          </w:tcPr>
          <w:p w14:paraId="66C594B7">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000000" w:fill="FFFFFF"/>
            <w:vAlign w:val="center"/>
          </w:tcPr>
          <w:p w14:paraId="303D1401">
            <w:pPr>
              <w:widowControl/>
              <w:jc w:val="left"/>
              <w:textAlignment w:val="center"/>
              <w:rPr>
                <w:rFonts w:hint="eastAsia" w:eastAsia="宋体" w:cs="Times New Roman" w:asciiTheme="minorEastAsia" w:hAnsi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指示牌（含设计）（</w:t>
            </w:r>
            <w:r>
              <w:rPr>
                <w:rFonts w:hint="eastAsia" w:asciiTheme="minorEastAsia" w:hAnsiTheme="minorEastAsia"/>
                <w:color w:val="000000" w:themeColor="text1"/>
                <w:sz w:val="24"/>
                <w:lang w:val="en-US" w:eastAsia="zh-CN"/>
                <w14:textFill>
                  <w14:solidFill>
                    <w14:schemeClr w14:val="tx1"/>
                  </w14:solidFill>
                </w14:textFill>
              </w:rPr>
              <w:t>1.2</w:t>
            </w:r>
            <w:r>
              <w:rPr>
                <w:rFonts w:hint="eastAsia" w:asciiTheme="minorEastAsia" w:hAnsiTheme="minorEastAsia"/>
                <w:color w:val="000000" w:themeColor="text1"/>
                <w:sz w:val="24"/>
                <w14:textFill>
                  <w14:solidFill>
                    <w14:schemeClr w14:val="tx1"/>
                  </w14:solidFill>
                </w14:textFill>
              </w:rPr>
              <w:t>*0.9米，KT板，含设计、支架，包含安装和撤场）</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3050">
            <w:pPr>
              <w:widowControl/>
              <w:jc w:val="center"/>
              <w:textAlignment w:val="center"/>
              <w:rPr>
                <w:rFonts w:hint="eastAsia" w:eastAsia="宋体" w:cs="宋体" w:asciiTheme="minorEastAsia" w:hAnsiTheme="minorEastAsia"/>
                <w:color w:val="FF0000"/>
                <w:kern w:val="2"/>
                <w:sz w:val="22"/>
                <w:szCs w:val="22"/>
                <w:lang w:val="en-US" w:eastAsia="zh-CN" w:bidi="ar-SA"/>
              </w:rPr>
            </w:pPr>
            <w:r>
              <w:rPr>
                <w:rFonts w:hint="eastAsia" w:cs="宋体" w:asciiTheme="minorEastAsia" w:hAnsiTheme="minorEastAsia"/>
                <w:color w:val="FF0000"/>
                <w:sz w:val="24"/>
              </w:rPr>
              <w:t>个</w:t>
            </w:r>
          </w:p>
        </w:tc>
        <w:tc>
          <w:tcPr>
            <w:tcW w:w="1000" w:type="dxa"/>
            <w:tcBorders>
              <w:top w:val="nil"/>
              <w:left w:val="single" w:color="auto" w:sz="4" w:space="0"/>
              <w:bottom w:val="single" w:color="auto" w:sz="4" w:space="0"/>
              <w:right w:val="single" w:color="auto" w:sz="4" w:space="0"/>
            </w:tcBorders>
            <w:shd w:val="clear" w:color="000000" w:fill="FFFFFF"/>
            <w:noWrap/>
            <w:vAlign w:val="center"/>
          </w:tcPr>
          <w:p w14:paraId="78729D7F">
            <w:pPr>
              <w:widowControl/>
              <w:jc w:val="center"/>
              <w:textAlignment w:val="center"/>
              <w:rPr>
                <w:rFonts w:hint="default" w:eastAsia="宋体" w:cs="宋体" w:asciiTheme="minorEastAsia" w:hAnsiTheme="minorEastAsia"/>
                <w:color w:val="FF0000"/>
                <w:kern w:val="2"/>
                <w:sz w:val="22"/>
                <w:szCs w:val="22"/>
                <w:lang w:val="en-US" w:eastAsia="zh-CN" w:bidi="ar-SA"/>
              </w:rPr>
            </w:pPr>
            <w:r>
              <w:rPr>
                <w:rFonts w:hint="eastAsia" w:cs="宋体" w:asciiTheme="minorEastAsia" w:hAnsiTheme="minorEastAsia"/>
                <w:color w:val="FF0000"/>
                <w:kern w:val="2"/>
                <w:sz w:val="22"/>
                <w:szCs w:val="22"/>
                <w:lang w:val="en-US" w:eastAsia="zh-CN" w:bidi="ar-SA"/>
              </w:rPr>
              <w:t>10</w:t>
            </w:r>
          </w:p>
        </w:tc>
      </w:tr>
      <w:tr w14:paraId="16F45BED">
        <w:tblPrEx>
          <w:tblCellMar>
            <w:top w:w="0" w:type="dxa"/>
            <w:left w:w="108" w:type="dxa"/>
            <w:bottom w:w="0" w:type="dxa"/>
            <w:right w:w="108" w:type="dxa"/>
          </w:tblCellMar>
        </w:tblPrEx>
        <w:trPr>
          <w:trHeight w:val="493" w:hRule="atLeast"/>
        </w:trPr>
        <w:tc>
          <w:tcPr>
            <w:tcW w:w="1316" w:type="dxa"/>
            <w:vMerge w:val="continue"/>
            <w:tcBorders>
              <w:left w:val="single" w:color="000000" w:sz="4" w:space="0"/>
              <w:bottom w:val="single" w:color="000000" w:sz="4" w:space="0"/>
              <w:right w:val="single" w:color="000000" w:sz="4" w:space="0"/>
            </w:tcBorders>
            <w:vAlign w:val="center"/>
          </w:tcPr>
          <w:p w14:paraId="7C864878">
            <w:pPr>
              <w:jc w:val="center"/>
              <w:rPr>
                <w:rFonts w:cs="宋体" w:asciiTheme="minorEastAsia" w:hAnsiTheme="minorEastAsia" w:eastAsiaTheme="minorEastAsia"/>
                <w:color w:val="000000" w:themeColor="text1"/>
                <w:sz w:val="24"/>
                <w14:textFill>
                  <w14:solidFill>
                    <w14:schemeClr w14:val="tx1"/>
                  </w14:solidFill>
                </w14:textFill>
              </w:rPr>
            </w:pPr>
          </w:p>
        </w:tc>
        <w:tc>
          <w:tcPr>
            <w:tcW w:w="6557" w:type="dxa"/>
            <w:tcBorders>
              <w:top w:val="nil"/>
              <w:left w:val="single" w:color="auto" w:sz="4" w:space="0"/>
              <w:bottom w:val="single" w:color="auto" w:sz="4" w:space="0"/>
              <w:right w:val="single" w:color="auto" w:sz="4" w:space="0"/>
            </w:tcBorders>
            <w:shd w:val="clear" w:color="000000" w:fill="FFFFFF"/>
            <w:vAlign w:val="center"/>
          </w:tcPr>
          <w:p w14:paraId="2E352CB7">
            <w:pPr>
              <w:widowControl/>
              <w:jc w:val="left"/>
              <w:textAlignment w:val="center"/>
              <w:rPr>
                <w:rFonts w:hint="eastAsia" w:eastAsia="宋体" w:cs="Times New Roman" w:asciiTheme="minorEastAsia" w:hAnsi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水晶牌（0.21*0.297米，含设计和打样）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7E40">
            <w:pPr>
              <w:widowControl/>
              <w:jc w:val="center"/>
              <w:textAlignment w:val="center"/>
              <w:rPr>
                <w:rFonts w:eastAsia="宋体" w:cs="宋体" w:asciiTheme="minorEastAsia" w:hAnsiTheme="minorEastAsia"/>
                <w:color w:val="000000" w:themeColor="text1"/>
                <w:kern w:val="2"/>
                <w:sz w:val="22"/>
                <w:szCs w:val="22"/>
                <w:lang w:val="en-US" w:eastAsia="zh-CN" w:bidi="ar-SA"/>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个</w:t>
            </w:r>
          </w:p>
        </w:tc>
        <w:tc>
          <w:tcPr>
            <w:tcW w:w="1000" w:type="dxa"/>
            <w:tcBorders>
              <w:top w:val="nil"/>
              <w:left w:val="single" w:color="auto" w:sz="4" w:space="0"/>
              <w:bottom w:val="single" w:color="auto" w:sz="4" w:space="0"/>
              <w:right w:val="single" w:color="auto" w:sz="4" w:space="0"/>
            </w:tcBorders>
            <w:shd w:val="clear" w:color="000000" w:fill="FFFFFF"/>
            <w:noWrap/>
            <w:vAlign w:val="center"/>
          </w:tcPr>
          <w:p w14:paraId="0B36FFF3">
            <w:pPr>
              <w:widowControl/>
              <w:jc w:val="center"/>
              <w:textAlignment w:val="center"/>
              <w:rPr>
                <w:rFonts w:eastAsia="宋体" w:cs="宋体" w:asciiTheme="minorEastAsia" w:hAnsi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10</w:t>
            </w:r>
          </w:p>
        </w:tc>
      </w:tr>
      <w:tr w14:paraId="5B7CADA1">
        <w:tblPrEx>
          <w:tblCellMar>
            <w:top w:w="0" w:type="dxa"/>
            <w:left w:w="108" w:type="dxa"/>
            <w:bottom w:w="0" w:type="dxa"/>
            <w:right w:w="108" w:type="dxa"/>
          </w:tblCellMar>
        </w:tblPrEx>
        <w:trPr>
          <w:trHeight w:val="493" w:hRule="atLeast"/>
        </w:trPr>
        <w:tc>
          <w:tcPr>
            <w:tcW w:w="1316" w:type="dxa"/>
            <w:tcBorders>
              <w:top w:val="single" w:color="000000" w:sz="4" w:space="0"/>
              <w:left w:val="single" w:color="000000" w:sz="4" w:space="0"/>
              <w:bottom w:val="single" w:color="000000" w:sz="4" w:space="0"/>
              <w:right w:val="single" w:color="000000" w:sz="4" w:space="0"/>
            </w:tcBorders>
            <w:vAlign w:val="center"/>
          </w:tcPr>
          <w:p w14:paraId="7B700C23">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项目管理费</w:t>
            </w:r>
          </w:p>
        </w:tc>
        <w:tc>
          <w:tcPr>
            <w:tcW w:w="6557" w:type="dxa"/>
            <w:tcBorders>
              <w:top w:val="single" w:color="000000" w:sz="4" w:space="0"/>
              <w:left w:val="single" w:color="000000" w:sz="4" w:space="0"/>
              <w:bottom w:val="single" w:color="000000" w:sz="4" w:space="0"/>
              <w:right w:val="single" w:color="000000" w:sz="4" w:space="0"/>
            </w:tcBorders>
            <w:vAlign w:val="center"/>
          </w:tcPr>
          <w:p w14:paraId="14AED578">
            <w:pPr>
              <w:widowControl/>
              <w:spacing w:line="276" w:lineRule="auto"/>
              <w:jc w:val="left"/>
              <w:textAlignment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前期协调及现场组织人员的项目管理费，含撤场和卫生清洁费用</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A7CF269">
            <w:pPr>
              <w:widowControl/>
              <w:spacing w:line="276"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项</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3E121EC">
            <w:pPr>
              <w:widowControl/>
              <w:spacing w:line="276" w:lineRule="auto"/>
              <w:jc w:val="center"/>
              <w:textAlignment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r>
    </w:tbl>
    <w:p w14:paraId="319824A6">
      <w:pPr>
        <w:spacing w:line="560" w:lineRule="exact"/>
        <w:ind w:firstLine="562" w:firstLineChars="200"/>
        <w:rPr>
          <w:rFonts w:ascii="宋体" w:hAnsi="宋体"/>
          <w:b/>
          <w:bCs/>
          <w:color w:val="000000" w:themeColor="text1"/>
          <w:kern w:val="0"/>
          <w:sz w:val="28"/>
          <w:szCs w:val="28"/>
          <w14:textFill>
            <w14:solidFill>
              <w14:schemeClr w14:val="tx1"/>
            </w14:solidFill>
          </w14:textFill>
        </w:rPr>
      </w:pPr>
    </w:p>
    <w:p w14:paraId="033DAE6E">
      <w:pPr>
        <w:spacing w:line="560" w:lineRule="exact"/>
        <w:ind w:firstLine="562" w:firstLineChars="200"/>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t>（二）具体技术指标及性能要求：</w:t>
      </w:r>
    </w:p>
    <w:p w14:paraId="3394DDD3">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1.具有独立承担民事责任能力，且具备履行合同所必需的设备和专业技术能力；★</w:t>
      </w:r>
    </w:p>
    <w:p w14:paraId="283DAEA5">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2.具有合法有效的企业法人《营业执照》副本或事业单位法人证书或法人登记证书。★</w:t>
      </w:r>
    </w:p>
    <w:p w14:paraId="04858F49">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3.应标单位须具备良好资质，近2年内承办过艺术毕业生设计展。★</w:t>
      </w:r>
    </w:p>
    <w:p w14:paraId="7A80C349">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4.应标单位须具备大型活动疫情防控能力，有在疫情防控期间成功举办过2场以上艺术毕业设计展。★</w:t>
      </w:r>
    </w:p>
    <w:p w14:paraId="387B7FD2">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5.应标单位须熟悉校园艺术毕业设计展的整个流程，能做好艺术设计展的会务工作及前期联系工作，并在</w:t>
      </w:r>
      <w:r>
        <w:rPr>
          <w:rFonts w:hint="eastAsia" w:ascii="宋体" w:hAnsi="宋体"/>
          <w:color w:val="000000" w:themeColor="text1"/>
          <w:kern w:val="0"/>
          <w:sz w:val="28"/>
          <w:szCs w:val="28"/>
          <w:lang w:val="en-US" w:eastAsia="zh-CN"/>
          <w14:textFill>
            <w14:solidFill>
              <w14:schemeClr w14:val="tx1"/>
            </w14:solidFill>
          </w14:textFill>
        </w:rPr>
        <w:t>3</w:t>
      </w:r>
      <w:r>
        <w:rPr>
          <w:rFonts w:hint="eastAsia" w:ascii="宋体" w:hAnsi="宋体"/>
          <w:color w:val="000000" w:themeColor="text1"/>
          <w:kern w:val="0"/>
          <w:sz w:val="28"/>
          <w:szCs w:val="28"/>
          <w14:textFill>
            <w14:solidFill>
              <w14:schemeClr w14:val="tx1"/>
            </w14:solidFill>
          </w14:textFill>
        </w:rPr>
        <w:t>月</w:t>
      </w:r>
      <w:r>
        <w:rPr>
          <w:rFonts w:hint="eastAsia" w:ascii="宋体" w:hAnsi="宋体"/>
          <w:color w:val="000000" w:themeColor="text1"/>
          <w:kern w:val="0"/>
          <w:sz w:val="28"/>
          <w:szCs w:val="28"/>
          <w:lang w:val="en-US" w:eastAsia="zh-CN"/>
          <w14:textFill>
            <w14:solidFill>
              <w14:schemeClr w14:val="tx1"/>
            </w14:solidFill>
          </w14:textFill>
        </w:rPr>
        <w:t>25</w:t>
      </w:r>
      <w:r>
        <w:rPr>
          <w:rFonts w:hint="eastAsia" w:ascii="宋体" w:hAnsi="宋体"/>
          <w:color w:val="000000" w:themeColor="text1"/>
          <w:kern w:val="0"/>
          <w:sz w:val="28"/>
          <w:szCs w:val="28"/>
          <w14:textFill>
            <w14:solidFill>
              <w14:schemeClr w14:val="tx1"/>
            </w14:solidFill>
          </w14:textFill>
        </w:rPr>
        <w:t>日前联系各班学生提交作品，提前完成现场布置。★</w:t>
      </w:r>
    </w:p>
    <w:p w14:paraId="58652BD0">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7.应标单位须根据学校防控要求做好布展会当天的会场消毒及相关防疫物资准备工作。★</w:t>
      </w:r>
    </w:p>
    <w:p w14:paraId="7676D26A">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8.所有应标单位须于</w:t>
      </w:r>
      <w:r>
        <w:rPr>
          <w:rFonts w:hint="eastAsia" w:ascii="宋体" w:hAnsi="宋体"/>
          <w:color w:val="000000" w:themeColor="text1"/>
          <w:kern w:val="0"/>
          <w:sz w:val="28"/>
          <w:szCs w:val="28"/>
          <w:lang w:val="en-US" w:eastAsia="zh-CN"/>
          <w14:textFill>
            <w14:solidFill>
              <w14:schemeClr w14:val="tx1"/>
            </w14:solidFill>
          </w14:textFill>
        </w:rPr>
        <w:t>4</w:t>
      </w:r>
      <w:r>
        <w:rPr>
          <w:rFonts w:hint="eastAsia" w:ascii="宋体" w:hAnsi="宋体"/>
          <w:color w:val="000000" w:themeColor="text1"/>
          <w:kern w:val="0"/>
          <w:sz w:val="28"/>
          <w:szCs w:val="28"/>
          <w14:textFill>
            <w14:solidFill>
              <w14:schemeClr w14:val="tx1"/>
            </w14:solidFill>
          </w14:textFill>
        </w:rPr>
        <w:t>月</w:t>
      </w:r>
      <w:r>
        <w:rPr>
          <w:rFonts w:hint="eastAsia" w:ascii="宋体" w:hAnsi="宋体"/>
          <w:color w:val="000000" w:themeColor="text1"/>
          <w:kern w:val="0"/>
          <w:sz w:val="28"/>
          <w:szCs w:val="28"/>
          <w:lang w:val="en-US" w:eastAsia="zh-CN"/>
          <w14:textFill>
            <w14:solidFill>
              <w14:schemeClr w14:val="tx1"/>
            </w14:solidFill>
          </w14:textFill>
        </w:rPr>
        <w:t>9</w:t>
      </w:r>
      <w:r>
        <w:rPr>
          <w:rFonts w:hint="eastAsia" w:ascii="宋体" w:hAnsi="宋体"/>
          <w:color w:val="000000" w:themeColor="text1"/>
          <w:kern w:val="0"/>
          <w:sz w:val="28"/>
          <w:szCs w:val="28"/>
          <w14:textFill>
            <w14:solidFill>
              <w14:schemeClr w14:val="tx1"/>
            </w14:solidFill>
          </w14:textFill>
        </w:rPr>
        <w:t>日上午10时到校现场查勘场地和答疑。★</w:t>
      </w:r>
    </w:p>
    <w:p w14:paraId="3409E308">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9.采购清单中所有物资要求全新，并</w:t>
      </w:r>
      <w:r>
        <w:rPr>
          <w:rFonts w:hint="eastAsia" w:ascii="宋体" w:hAnsi="宋体"/>
          <w:color w:val="FF0000"/>
          <w:kern w:val="0"/>
          <w:sz w:val="28"/>
          <w:szCs w:val="28"/>
        </w:rPr>
        <w:t>于</w:t>
      </w:r>
      <w:r>
        <w:rPr>
          <w:rFonts w:hint="eastAsia" w:ascii="宋体" w:hAnsi="宋体"/>
          <w:color w:val="FF0000"/>
          <w:kern w:val="0"/>
          <w:sz w:val="28"/>
          <w:szCs w:val="28"/>
          <w:lang w:val="en-US" w:eastAsia="zh-CN"/>
        </w:rPr>
        <w:t>4</w:t>
      </w:r>
      <w:r>
        <w:rPr>
          <w:rFonts w:hint="eastAsia" w:ascii="宋体" w:hAnsi="宋体"/>
          <w:color w:val="FF0000"/>
          <w:kern w:val="0"/>
          <w:sz w:val="28"/>
          <w:szCs w:val="28"/>
        </w:rPr>
        <w:t>月</w:t>
      </w:r>
      <w:r>
        <w:rPr>
          <w:rFonts w:hint="eastAsia" w:ascii="宋体" w:hAnsi="宋体"/>
          <w:color w:val="FF0000"/>
          <w:kern w:val="0"/>
          <w:sz w:val="28"/>
          <w:szCs w:val="28"/>
          <w:lang w:val="en-US" w:eastAsia="zh-CN"/>
        </w:rPr>
        <w:t>26</w:t>
      </w:r>
      <w:r>
        <w:rPr>
          <w:rFonts w:hint="eastAsia" w:ascii="宋体" w:hAnsi="宋体"/>
          <w:color w:val="FF0000"/>
          <w:kern w:val="0"/>
          <w:sz w:val="28"/>
          <w:szCs w:val="28"/>
        </w:rPr>
        <w:t>日中</w:t>
      </w:r>
      <w:r>
        <w:rPr>
          <w:rFonts w:hint="eastAsia" w:ascii="宋体" w:hAnsi="宋体"/>
          <w:color w:val="000000" w:themeColor="text1"/>
          <w:kern w:val="0"/>
          <w:sz w:val="28"/>
          <w:szCs w:val="28"/>
          <w14:textFill>
            <w14:solidFill>
              <w14:schemeClr w14:val="tx1"/>
            </w14:solidFill>
          </w14:textFill>
        </w:rPr>
        <w:t>午12时布置完毕。★</w:t>
      </w:r>
    </w:p>
    <w:p w14:paraId="31C57997">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10. 所有物资应包含运输、安装、张贴、撤场，在活动进行中，应确保物资正常使用，如有损坏可以在半小时内进行维修和更换。★</w:t>
      </w:r>
    </w:p>
    <w:p w14:paraId="7B9C45FA">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11.毕业设计展当天工作人员安排要求:</w:t>
      </w:r>
    </w:p>
    <w:p w14:paraId="5BA5048E">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（1）会务组5人，做好设计展的组织和协调，必须于</w:t>
      </w:r>
      <w:r>
        <w:rPr>
          <w:rFonts w:hint="eastAsia" w:ascii="宋体" w:hAnsi="宋体"/>
          <w:color w:val="FF0000"/>
          <w:kern w:val="0"/>
          <w:sz w:val="28"/>
          <w:szCs w:val="28"/>
          <w:lang w:val="en-US" w:eastAsia="zh-CN"/>
        </w:rPr>
        <w:t>4</w:t>
      </w:r>
      <w:r>
        <w:rPr>
          <w:rFonts w:hint="eastAsia" w:ascii="宋体" w:hAnsi="宋体"/>
          <w:color w:val="FF0000"/>
          <w:kern w:val="0"/>
          <w:sz w:val="28"/>
          <w:szCs w:val="28"/>
        </w:rPr>
        <w:t>月</w:t>
      </w:r>
      <w:r>
        <w:rPr>
          <w:rFonts w:hint="eastAsia" w:ascii="宋体" w:hAnsi="宋体"/>
          <w:color w:val="FF0000"/>
          <w:kern w:val="0"/>
          <w:sz w:val="28"/>
          <w:szCs w:val="28"/>
          <w:lang w:val="en-US" w:eastAsia="zh-CN"/>
        </w:rPr>
        <w:t>27</w:t>
      </w:r>
      <w:r>
        <w:rPr>
          <w:rFonts w:hint="eastAsia" w:ascii="宋体" w:hAnsi="宋体"/>
          <w:color w:val="FF0000"/>
          <w:kern w:val="0"/>
          <w:sz w:val="28"/>
          <w:szCs w:val="28"/>
        </w:rPr>
        <w:t>日上</w:t>
      </w:r>
      <w:r>
        <w:rPr>
          <w:rFonts w:hint="eastAsia" w:ascii="宋体" w:hAnsi="宋体"/>
          <w:color w:val="000000" w:themeColor="text1"/>
          <w:kern w:val="0"/>
          <w:sz w:val="28"/>
          <w:szCs w:val="28"/>
          <w14:textFill>
            <w14:solidFill>
              <w14:schemeClr w14:val="tx1"/>
            </w14:solidFill>
          </w14:textFill>
        </w:rPr>
        <w:t xml:space="preserve">午8：00到位; </w:t>
      </w:r>
    </w:p>
    <w:p w14:paraId="5C6A1A40">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（2）按照每10个展位配备一名工作人员做好服务工作；</w:t>
      </w:r>
    </w:p>
    <w:p w14:paraId="71279BC4">
      <w:pPr>
        <w:spacing w:line="56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（3）安排专人负责场地内安全须知。</w:t>
      </w:r>
    </w:p>
    <w:p w14:paraId="71880B25">
      <w:pPr>
        <w:spacing w:line="560" w:lineRule="exact"/>
        <w:ind w:firstLine="56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注：产品技术指标/规格型号中带“★”的为“实质性响应指标”。“实质性响应指标”不允许“负偏离”，否则报价无效；“非实质性响应指标”允许“负偏离”，但不能超出偏离范围，否则报价无效注：产品技术指标/规格型号中带“</w:t>
      </w:r>
      <w:r>
        <w:rPr>
          <w:rFonts w:hint="eastAsia"/>
          <w:color w:val="000000" w:themeColor="text1"/>
          <w:sz w:val="28"/>
          <w14:textFill>
            <w14:solidFill>
              <w14:schemeClr w14:val="tx1"/>
            </w14:solidFill>
          </w14:textFill>
        </w:rPr>
        <w:t>★</w:t>
      </w:r>
      <w:r>
        <w:rPr>
          <w:rFonts w:hint="eastAsia" w:ascii="宋体" w:hAnsi="宋体"/>
          <w:color w:val="000000" w:themeColor="text1"/>
          <w:kern w:val="0"/>
          <w:sz w:val="28"/>
          <w:szCs w:val="28"/>
          <w14:textFill>
            <w14:solidFill>
              <w14:schemeClr w14:val="tx1"/>
            </w14:solidFill>
          </w14:textFill>
        </w:rPr>
        <w:t>”的为“实质性响应指标”。“实质性响应指标”不允许“负偏离”，否则报价无效；“非实质性响应指标”允许“负偏离”，但不能超出偏离范围，否则报价无效</w:t>
      </w:r>
    </w:p>
    <w:p w14:paraId="0B6E6564">
      <w:pPr>
        <w:keepNext/>
        <w:keepLines/>
        <w:widowControl w:val="0"/>
        <w:spacing w:before="260" w:after="260" w:line="560" w:lineRule="exact"/>
        <w:jc w:val="both"/>
        <w:outlineLvl w:val="1"/>
        <w:rPr>
          <w:rFonts w:ascii="宋体" w:hAnsi="宋体" w:eastAsia="宋体" w:cs="宋体"/>
          <w:b/>
          <w:bCs/>
          <w:color w:val="000000" w:themeColor="text1"/>
          <w:kern w:val="0"/>
          <w:sz w:val="24"/>
          <w:szCs w:val="32"/>
          <w:lang w:val="en-US" w:eastAsia="zh-CN" w:bidi="ar-SA"/>
          <w14:textFill>
            <w14:solidFill>
              <w14:schemeClr w14:val="tx1"/>
            </w14:solidFill>
          </w14:textFill>
        </w:rPr>
      </w:pPr>
      <w:bookmarkStart w:id="27" w:name="_Toc60236709"/>
      <w:bookmarkStart w:id="28" w:name="_Toc17787"/>
      <w:r>
        <w:rPr>
          <w:rFonts w:hint="eastAsia" w:ascii="Arial" w:hAnsi="Arial" w:eastAsia="宋体" w:cs="Times New Roman"/>
          <w:b/>
          <w:bCs/>
          <w:color w:val="000000" w:themeColor="text1"/>
          <w:kern w:val="0"/>
          <w:sz w:val="28"/>
          <w:szCs w:val="32"/>
          <w:lang w:val="en-US" w:eastAsia="zh-CN" w:bidi="ar-SA"/>
          <w14:textFill>
            <w14:solidFill>
              <w14:schemeClr w14:val="tx1"/>
            </w14:solidFill>
          </w14:textFill>
        </w:rPr>
        <w:t>二、商务要求</w:t>
      </w:r>
      <w:bookmarkEnd w:id="27"/>
      <w:bookmarkEnd w:id="28"/>
    </w:p>
    <w:p w14:paraId="226A575A">
      <w:pPr>
        <w:adjustRightInd w:val="0"/>
        <w:snapToGrid w:val="0"/>
        <w:spacing w:line="560" w:lineRule="exact"/>
        <w:ind w:firstLine="641" w:firstLineChars="228"/>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（一）交货期及地点</w:t>
      </w:r>
    </w:p>
    <w:p w14:paraId="292F6A05">
      <w:pPr>
        <w:adjustRightInd w:val="0"/>
        <w:snapToGrid w:val="0"/>
        <w:spacing w:line="560" w:lineRule="exact"/>
        <w:ind w:firstLine="638" w:firstLineChars="228"/>
        <w:jc w:val="left"/>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自合同签订之日起内完成交货，确保正常运行使用。</w:t>
      </w:r>
    </w:p>
    <w:p w14:paraId="649D4EC3">
      <w:pPr>
        <w:adjustRightInd w:val="0"/>
        <w:snapToGrid w:val="0"/>
        <w:spacing w:line="560" w:lineRule="exact"/>
        <w:ind w:firstLine="638" w:firstLineChars="228"/>
        <w:jc w:val="left"/>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交付地点：广东财经大学广州校区。</w:t>
      </w:r>
    </w:p>
    <w:p w14:paraId="445BC783">
      <w:pPr>
        <w:adjustRightInd w:val="0"/>
        <w:snapToGrid w:val="0"/>
        <w:spacing w:line="560" w:lineRule="exact"/>
        <w:ind w:firstLine="641" w:firstLineChars="228"/>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(二)安装、调试与</w:t>
      </w:r>
      <w:r>
        <w:rPr>
          <w:rFonts w:hint="eastAsia" w:ascii="宋体" w:hAnsi="宋体" w:cs="宋体"/>
          <w:b/>
          <w:color w:val="000000" w:themeColor="text1"/>
          <w:sz w:val="28"/>
          <w:szCs w:val="28"/>
          <w14:textFill>
            <w14:solidFill>
              <w14:schemeClr w14:val="tx1"/>
            </w14:solidFill>
          </w14:textFill>
        </w:rPr>
        <w:t>培训</w:t>
      </w:r>
      <w:r>
        <w:rPr>
          <w:rFonts w:hint="eastAsia" w:ascii="宋体" w:hAnsi="宋体"/>
          <w:b/>
          <w:color w:val="000000" w:themeColor="text1"/>
          <w:sz w:val="28"/>
          <w:szCs w:val="28"/>
          <w14:textFill>
            <w14:solidFill>
              <w14:schemeClr w14:val="tx1"/>
            </w14:solidFill>
          </w14:textFill>
        </w:rPr>
        <w:t>要求</w:t>
      </w:r>
    </w:p>
    <w:p w14:paraId="1CD971A1">
      <w:pPr>
        <w:adjustRightInd w:val="0"/>
        <w:snapToGrid w:val="0"/>
        <w:spacing w:line="560" w:lineRule="exact"/>
        <w:ind w:firstLine="638" w:firstLineChars="228"/>
        <w:rPr>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本项目采购内容包括安装、调试和培训，于广东财经大学（广州校区）完成</w:t>
      </w:r>
      <w:r>
        <w:rPr>
          <w:rFonts w:hint="eastAsia" w:ascii="宋体" w:hAnsi="宋体" w:cs="宋体"/>
          <w:color w:val="000000" w:themeColor="text1"/>
          <w:sz w:val="28"/>
          <w:szCs w:val="28"/>
          <w14:textFill>
            <w14:solidFill>
              <w14:schemeClr w14:val="tx1"/>
            </w14:solidFill>
          </w14:textFill>
        </w:rPr>
        <w:t>。</w:t>
      </w:r>
    </w:p>
    <w:p w14:paraId="04E6DED6">
      <w:pPr>
        <w:numPr>
          <w:ilvl w:val="0"/>
          <w:numId w:val="4"/>
        </w:numPr>
        <w:adjustRightInd w:val="0"/>
        <w:snapToGrid w:val="0"/>
        <w:spacing w:line="560" w:lineRule="exact"/>
        <w:ind w:firstLine="641" w:firstLineChars="228"/>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项目质量与验收标准</w:t>
      </w:r>
    </w:p>
    <w:p w14:paraId="4338C0B1">
      <w:pPr>
        <w:adjustRightInd w:val="0"/>
        <w:snapToGrid w:val="0"/>
        <w:spacing w:line="560" w:lineRule="exact"/>
        <w:ind w:firstLine="638" w:firstLineChars="228"/>
        <w:jc w:val="left"/>
        <w:rPr>
          <w:rFonts w:ascii="宋体" w:hAnsi="宋体"/>
          <w:b/>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合同项目履约完毕，成交人应当及时向项目承办单位提供验收方案申请项目验收，验收合格后签署验收报告。验收报告的签署不能免除成交人在质量保证期内对合同项目应当承担的保证责任。</w:t>
      </w:r>
    </w:p>
    <w:p w14:paraId="537D91FB">
      <w:pPr>
        <w:adjustRightInd w:val="0"/>
        <w:snapToGrid w:val="0"/>
        <w:spacing w:line="560" w:lineRule="exact"/>
        <w:ind w:firstLine="641" w:firstLineChars="228"/>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（四）质保期</w:t>
      </w:r>
    </w:p>
    <w:p w14:paraId="0338BDC5">
      <w:pPr>
        <w:adjustRightInd w:val="0"/>
        <w:snapToGrid w:val="0"/>
        <w:spacing w:line="560" w:lineRule="exact"/>
        <w:ind w:firstLine="638" w:firstLineChars="228"/>
        <w:rPr>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质保期自安装验收合格之日起生效，时间为</w:t>
      </w:r>
      <w:r>
        <w:rPr>
          <w:rFonts w:hint="eastAsia" w:ascii="宋体" w:hAnsi="宋体"/>
          <w:color w:val="FF0000"/>
          <w:sz w:val="28"/>
          <w:szCs w:val="28"/>
          <w:lang w:val="en-US" w:eastAsia="zh-CN"/>
        </w:rPr>
        <w:t>4</w:t>
      </w:r>
      <w:r>
        <w:rPr>
          <w:rFonts w:hint="eastAsia" w:ascii="宋体" w:hAnsi="宋体"/>
          <w:color w:val="FF0000"/>
          <w:sz w:val="28"/>
          <w:szCs w:val="28"/>
        </w:rPr>
        <w:t>月</w:t>
      </w:r>
      <w:r>
        <w:rPr>
          <w:rFonts w:hint="eastAsia" w:ascii="宋体" w:hAnsi="宋体"/>
          <w:color w:val="FF0000"/>
          <w:sz w:val="28"/>
          <w:szCs w:val="28"/>
          <w:lang w:val="en-US" w:eastAsia="zh-CN"/>
        </w:rPr>
        <w:t>27</w:t>
      </w:r>
      <w:r>
        <w:rPr>
          <w:rFonts w:hint="eastAsia" w:ascii="宋体" w:hAnsi="宋体"/>
          <w:color w:val="FF0000"/>
          <w:sz w:val="28"/>
          <w:szCs w:val="28"/>
        </w:rPr>
        <w:t>日-</w:t>
      </w:r>
      <w:r>
        <w:rPr>
          <w:rFonts w:hint="eastAsia" w:ascii="宋体" w:hAnsi="宋体"/>
          <w:color w:val="FF0000"/>
          <w:sz w:val="28"/>
          <w:szCs w:val="28"/>
          <w:lang w:val="en-US" w:eastAsia="zh-CN"/>
        </w:rPr>
        <w:t>5</w:t>
      </w:r>
      <w:r>
        <w:rPr>
          <w:rFonts w:hint="eastAsia" w:ascii="宋体" w:hAnsi="宋体"/>
          <w:color w:val="FF0000"/>
          <w:sz w:val="28"/>
          <w:szCs w:val="28"/>
        </w:rPr>
        <w:t>月</w:t>
      </w:r>
      <w:r>
        <w:rPr>
          <w:rFonts w:hint="eastAsia" w:ascii="宋体" w:hAnsi="宋体"/>
          <w:color w:val="FF0000"/>
          <w:sz w:val="28"/>
          <w:szCs w:val="28"/>
          <w:lang w:val="en-US" w:eastAsia="zh-CN"/>
        </w:rPr>
        <w:t>6</w:t>
      </w:r>
      <w:r>
        <w:rPr>
          <w:rFonts w:hint="eastAsia" w:ascii="宋体" w:hAnsi="宋体"/>
          <w:color w:val="FF0000"/>
          <w:sz w:val="28"/>
          <w:szCs w:val="28"/>
        </w:rPr>
        <w:t xml:space="preserve">日 </w:t>
      </w:r>
      <w:r>
        <w:rPr>
          <w:rFonts w:hint="eastAsia" w:ascii="宋体" w:hAnsi="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w:t>
      </w:r>
    </w:p>
    <w:p w14:paraId="7F6DFA26">
      <w:pPr>
        <w:adjustRightInd w:val="0"/>
        <w:snapToGrid w:val="0"/>
        <w:spacing w:line="560" w:lineRule="exact"/>
        <w:ind w:firstLine="641" w:firstLineChars="228"/>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（五）售后服务要求</w:t>
      </w:r>
    </w:p>
    <w:p w14:paraId="4440F246">
      <w:pPr>
        <w:adjustRightInd w:val="0"/>
        <w:snapToGrid w:val="0"/>
        <w:spacing w:line="560" w:lineRule="exact"/>
        <w:ind w:firstLine="638" w:firstLineChars="228"/>
        <w:rPr>
          <w:rFonts w:ascii="宋体" w:hAnsi="宋体"/>
          <w:b/>
          <w:bCs/>
          <w:color w:val="000000" w:themeColor="text1"/>
          <w:kern w:val="0"/>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服务响应速度在在 2小时之内,并在内解决故障。</w:t>
      </w:r>
    </w:p>
    <w:p w14:paraId="7578B44E">
      <w:pPr>
        <w:adjustRightInd w:val="0"/>
        <w:snapToGrid w:val="0"/>
        <w:spacing w:line="560" w:lineRule="exact"/>
        <w:ind w:firstLine="641" w:firstLineChars="228"/>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（六）结算与付款方式</w:t>
      </w:r>
    </w:p>
    <w:p w14:paraId="551C586C">
      <w:pPr>
        <w:spacing w:line="560" w:lineRule="exact"/>
        <w:ind w:firstLine="638" w:firstLineChars="228"/>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该项目验收合格后，将合同款100%转账支付给成交人。</w:t>
      </w:r>
    </w:p>
    <w:p w14:paraId="4D039A85">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7FD10A0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5821A41C">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2B28543B">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7A90C059">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7C106DB6">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098C3510">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6324342E">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54E5A39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30884230">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244EF0F4">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35020D1D">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7E75CD41">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3DA92906">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537ACAE4">
      <w:pPr>
        <w:rPr>
          <w:rFonts w:hint="eastAsia"/>
        </w:rPr>
      </w:pPr>
      <w:r>
        <w:rPr>
          <w:rFonts w:hint="eastAsia"/>
        </w:rPr>
        <w:br w:type="page"/>
      </w:r>
    </w:p>
    <w:p w14:paraId="4F26FBB9">
      <w:pPr>
        <w:pStyle w:val="2"/>
      </w:pPr>
      <w:r>
        <w:rPr>
          <w:rFonts w:hint="eastAsia"/>
        </w:rPr>
        <w:t>第三部分  报价文件格式</w:t>
      </w:r>
      <w:bookmarkEnd w:id="0"/>
    </w:p>
    <w:p w14:paraId="2250FDEA">
      <w:pPr>
        <w:jc w:val="center"/>
        <w:rPr>
          <w:color w:val="000000"/>
          <w:sz w:val="18"/>
          <w:szCs w:val="18"/>
        </w:rPr>
      </w:pPr>
      <w:r>
        <w:rPr>
          <w:rFonts w:hint="eastAsia"/>
          <w:b/>
          <w:color w:val="000000"/>
          <w:sz w:val="28"/>
          <w:szCs w:val="28"/>
        </w:rPr>
        <w:t>校内分散采购报价文件封面</w:t>
      </w:r>
    </w:p>
    <w:p w14:paraId="22E88D4F">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5F944BD4">
      <w:pPr>
        <w:jc w:val="center"/>
      </w:pPr>
    </w:p>
    <w:p w14:paraId="6F248356"/>
    <w:p w14:paraId="218BA778"/>
    <w:p w14:paraId="57FE5AE4"/>
    <w:p w14:paraId="79B8CBA6">
      <w:pPr>
        <w:ind w:left="425"/>
        <w:jc w:val="center"/>
        <w:rPr>
          <w:rFonts w:eastAsia="黑体"/>
          <w:b/>
          <w:sz w:val="72"/>
          <w:szCs w:val="56"/>
        </w:rPr>
      </w:pPr>
      <w:r>
        <w:rPr>
          <w:rFonts w:hint="eastAsia" w:eastAsia="黑体"/>
          <w:b/>
          <w:sz w:val="72"/>
          <w:szCs w:val="56"/>
        </w:rPr>
        <w:t>校内分散采购报价文件</w:t>
      </w:r>
    </w:p>
    <w:p w14:paraId="419DCFD8">
      <w:pPr>
        <w:pStyle w:val="13"/>
        <w:rPr>
          <w:rFonts w:ascii="Calibri" w:hAnsi="Calibri"/>
          <w:b/>
          <w:sz w:val="32"/>
          <w:szCs w:val="32"/>
        </w:rPr>
      </w:pPr>
    </w:p>
    <w:p w14:paraId="6AC2851A">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6D546AA3">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1AE6E8CC">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4836CFCB">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37342E76">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4039678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7A77B522">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1C468FFF">
      <w:pPr>
        <w:spacing w:line="600" w:lineRule="exact"/>
        <w:ind w:firstLine="1442" w:firstLineChars="399"/>
        <w:rPr>
          <w:rFonts w:ascii="楷体_GB2312" w:hAnsi="楷体" w:eastAsia="楷体_GB2312"/>
          <w:b/>
          <w:bCs/>
          <w:sz w:val="36"/>
          <w:u w:val="single"/>
        </w:rPr>
      </w:pPr>
    </w:p>
    <w:p w14:paraId="639884F6">
      <w:pPr>
        <w:spacing w:line="400" w:lineRule="exact"/>
        <w:ind w:firstLine="961" w:firstLineChars="399"/>
        <w:rPr>
          <w:rFonts w:ascii="楷体_GB2312" w:hAnsi="楷体" w:eastAsia="楷体_GB2312"/>
          <w:b/>
          <w:bCs/>
          <w:sz w:val="24"/>
          <w:u w:val="single"/>
        </w:rPr>
      </w:pPr>
    </w:p>
    <w:p w14:paraId="626DB577">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7F266638">
      <w:pPr>
        <w:jc w:val="center"/>
        <w:rPr>
          <w:b/>
          <w:sz w:val="36"/>
          <w:szCs w:val="36"/>
        </w:rPr>
      </w:pPr>
    </w:p>
    <w:p w14:paraId="051675ED">
      <w:pPr>
        <w:spacing w:line="400" w:lineRule="exact"/>
        <w:rPr>
          <w:rFonts w:ascii="宋体" w:hAnsi="宋体"/>
          <w:bCs/>
          <w:sz w:val="28"/>
          <w:szCs w:val="28"/>
        </w:rPr>
      </w:pPr>
    </w:p>
    <w:p w14:paraId="189007E0">
      <w:pPr>
        <w:rPr>
          <w:rFonts w:ascii="宋体" w:hAnsi="宋体" w:cs="宋体"/>
          <w:b/>
          <w:bCs/>
          <w:spacing w:val="30"/>
          <w:sz w:val="44"/>
          <w:szCs w:val="44"/>
        </w:rPr>
      </w:pPr>
      <w:r>
        <w:rPr>
          <w:rFonts w:hint="eastAsia" w:ascii="宋体" w:hAnsi="宋体" w:cs="宋体"/>
          <w:b/>
          <w:bCs/>
          <w:spacing w:val="30"/>
          <w:sz w:val="44"/>
          <w:szCs w:val="44"/>
        </w:rPr>
        <w:br w:type="page"/>
      </w:r>
    </w:p>
    <w:p w14:paraId="5240D2DD">
      <w:pPr>
        <w:jc w:val="center"/>
        <w:rPr>
          <w:b/>
          <w:sz w:val="44"/>
          <w:szCs w:val="44"/>
        </w:rPr>
      </w:pPr>
      <w:r>
        <w:rPr>
          <w:rFonts w:hint="eastAsia"/>
          <w:sz w:val="44"/>
          <w:szCs w:val="44"/>
        </w:rPr>
        <w:t>目录</w:t>
      </w:r>
    </w:p>
    <w:p w14:paraId="655370F5">
      <w:pPr>
        <w:jc w:val="left"/>
        <w:rPr>
          <w:rFonts w:ascii="宋体" w:hAnsi="宋体"/>
          <w:sz w:val="28"/>
          <w:szCs w:val="28"/>
        </w:rPr>
      </w:pPr>
    </w:p>
    <w:p w14:paraId="51121278">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28B2C8EB">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6AFFFCDF">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1D1C3F06">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2330965D">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52FAAED7">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412AE4DE">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0CCFD5EF">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4F56A58B">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1A9C893F">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67AEF658">
      <w:pPr>
        <w:rPr>
          <w:rFonts w:ascii="宋体" w:hAnsi="宋体"/>
          <w:szCs w:val="21"/>
        </w:rPr>
      </w:pPr>
      <w:r>
        <w:rPr>
          <w:rFonts w:ascii="宋体" w:hAnsi="宋体"/>
          <w:szCs w:val="21"/>
        </w:rPr>
        <w:br w:type="page"/>
      </w:r>
    </w:p>
    <w:p w14:paraId="45517AF9">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5BEACB52">
      <w:pPr>
        <w:rPr>
          <w:rFonts w:ascii="宋体" w:hAnsi="宋体" w:cs="宋体"/>
          <w:b/>
          <w:bCs/>
          <w:spacing w:val="30"/>
          <w:sz w:val="44"/>
          <w:szCs w:val="44"/>
        </w:rPr>
      </w:pPr>
      <w:r>
        <w:rPr>
          <w:rFonts w:hint="eastAsia" w:ascii="宋体" w:hAnsi="宋体" w:cs="宋体"/>
          <w:b/>
          <w:bCs/>
          <w:spacing w:val="30"/>
          <w:sz w:val="44"/>
          <w:szCs w:val="44"/>
        </w:rPr>
        <w:br w:type="page"/>
      </w:r>
    </w:p>
    <w:p w14:paraId="5E609FEE">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3CABE32E">
      <w:pPr>
        <w:spacing w:line="520" w:lineRule="exact"/>
        <w:rPr>
          <w:rFonts w:ascii="宋体" w:hAnsi="宋体"/>
          <w:bCs/>
          <w:sz w:val="28"/>
          <w:szCs w:val="28"/>
        </w:rPr>
      </w:pPr>
    </w:p>
    <w:p w14:paraId="6EC59C21">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6D2CE6A7">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7DB3F5CF">
      <w:pPr>
        <w:spacing w:line="520" w:lineRule="exact"/>
        <w:ind w:firstLine="560" w:firstLineChars="200"/>
        <w:rPr>
          <w:rFonts w:ascii="宋体" w:hAnsi="宋体"/>
          <w:bCs/>
          <w:sz w:val="28"/>
          <w:szCs w:val="28"/>
        </w:rPr>
      </w:pPr>
      <w:r>
        <w:rPr>
          <w:rFonts w:ascii="宋体" w:hAnsi="宋体"/>
          <w:bCs/>
          <w:sz w:val="28"/>
          <w:szCs w:val="28"/>
        </w:rPr>
        <w:t>联系方式：</w:t>
      </w:r>
    </w:p>
    <w:p w14:paraId="3C08FF50">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5D9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E463A5B">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0742FFBE">
            <w:pPr>
              <w:spacing w:line="520" w:lineRule="exact"/>
              <w:rPr>
                <w:rFonts w:ascii="宋体" w:hAnsi="宋体"/>
                <w:bCs/>
                <w:sz w:val="28"/>
                <w:szCs w:val="28"/>
              </w:rPr>
            </w:pPr>
          </w:p>
        </w:tc>
      </w:tr>
    </w:tbl>
    <w:p w14:paraId="3CAB2ECB">
      <w:pPr>
        <w:spacing w:line="520" w:lineRule="exact"/>
        <w:ind w:firstLine="548" w:firstLineChars="196"/>
        <w:rPr>
          <w:rFonts w:ascii="宋体" w:hAnsi="宋体"/>
          <w:bCs/>
          <w:sz w:val="28"/>
          <w:szCs w:val="28"/>
        </w:rPr>
      </w:pPr>
    </w:p>
    <w:p w14:paraId="11CC3453">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21D00525">
      <w:pPr>
        <w:spacing w:line="520" w:lineRule="exact"/>
        <w:ind w:firstLine="548" w:firstLineChars="196"/>
        <w:rPr>
          <w:rFonts w:ascii="宋体" w:hAnsi="宋体"/>
          <w:bCs/>
          <w:sz w:val="28"/>
          <w:szCs w:val="28"/>
        </w:rPr>
      </w:pPr>
      <w:r>
        <w:rPr>
          <w:rFonts w:ascii="宋体" w:hAnsi="宋体"/>
          <w:bCs/>
          <w:sz w:val="28"/>
          <w:szCs w:val="28"/>
        </w:rPr>
        <w:t>年  月  日</w:t>
      </w:r>
    </w:p>
    <w:p w14:paraId="5ED8B4B0">
      <w:pPr>
        <w:spacing w:line="440" w:lineRule="exact"/>
        <w:ind w:firstLine="548" w:firstLineChars="196"/>
        <w:rPr>
          <w:rFonts w:ascii="宋体" w:hAnsi="宋体"/>
          <w:bCs/>
          <w:sz w:val="28"/>
          <w:szCs w:val="28"/>
        </w:rPr>
      </w:pPr>
    </w:p>
    <w:p w14:paraId="5E9BA883">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69174C96">
      <w:pPr>
        <w:rPr>
          <w:b/>
          <w:bCs/>
          <w:sz w:val="32"/>
          <w:szCs w:val="21"/>
        </w:rPr>
      </w:pPr>
      <w:r>
        <w:rPr>
          <w:rFonts w:hint="eastAsia"/>
          <w:b/>
          <w:bCs/>
          <w:sz w:val="32"/>
          <w:szCs w:val="21"/>
        </w:rPr>
        <w:br w:type="page"/>
      </w:r>
    </w:p>
    <w:p w14:paraId="4451F5CB">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15A16FD2">
      <w:pPr>
        <w:spacing w:line="520" w:lineRule="exact"/>
        <w:rPr>
          <w:bCs/>
          <w:szCs w:val="21"/>
        </w:rPr>
      </w:pPr>
    </w:p>
    <w:p w14:paraId="766A9AD7">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7448E421">
      <w:pPr>
        <w:spacing w:line="520" w:lineRule="exact"/>
        <w:rPr>
          <w:rFonts w:ascii="宋体" w:hAnsi="宋体"/>
          <w:bCs/>
          <w:sz w:val="28"/>
          <w:szCs w:val="28"/>
        </w:rPr>
      </w:pPr>
      <w:r>
        <w:rPr>
          <w:rFonts w:ascii="宋体" w:hAnsi="宋体"/>
          <w:bCs/>
          <w:sz w:val="28"/>
          <w:szCs w:val="28"/>
        </w:rPr>
        <w:t>联系方式：</w:t>
      </w:r>
    </w:p>
    <w:p w14:paraId="0A63A24F">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44A0B3C6">
      <w:pPr>
        <w:spacing w:line="520" w:lineRule="exact"/>
        <w:rPr>
          <w:rFonts w:ascii="宋体" w:hAnsi="宋体"/>
          <w:bCs/>
          <w:sz w:val="28"/>
          <w:szCs w:val="28"/>
        </w:rPr>
      </w:pPr>
      <w:r>
        <w:rPr>
          <w:rFonts w:ascii="宋体" w:hAnsi="宋体"/>
          <w:bCs/>
          <w:sz w:val="28"/>
          <w:szCs w:val="28"/>
        </w:rPr>
        <w:t>联系方式：</w:t>
      </w:r>
    </w:p>
    <w:p w14:paraId="4423D1B6">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26B097FE">
      <w:pPr>
        <w:spacing w:line="520" w:lineRule="exact"/>
        <w:rPr>
          <w:rFonts w:ascii="宋体" w:hAnsi="宋体"/>
          <w:bCs/>
          <w:sz w:val="28"/>
          <w:szCs w:val="28"/>
        </w:rPr>
      </w:pPr>
    </w:p>
    <w:p w14:paraId="10752378">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3CFF1314">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2E26BF86">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5F4AC296">
      <w:pPr>
        <w:spacing w:line="520" w:lineRule="exact"/>
        <w:ind w:firstLine="548" w:firstLineChars="196"/>
        <w:rPr>
          <w:rFonts w:ascii="宋体" w:hAnsi="宋体"/>
          <w:bCs/>
          <w:sz w:val="28"/>
          <w:szCs w:val="28"/>
        </w:rPr>
      </w:pPr>
    </w:p>
    <w:p w14:paraId="667495DC">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4561BA58">
      <w:pPr>
        <w:spacing w:line="520" w:lineRule="exact"/>
        <w:ind w:firstLine="548" w:firstLineChars="196"/>
        <w:rPr>
          <w:rFonts w:ascii="宋体" w:hAnsi="宋体"/>
          <w:bCs/>
          <w:sz w:val="28"/>
          <w:szCs w:val="28"/>
        </w:rPr>
      </w:pPr>
      <w:r>
        <w:rPr>
          <w:rFonts w:ascii="宋体" w:hAnsi="宋体"/>
          <w:bCs/>
          <w:sz w:val="28"/>
          <w:szCs w:val="28"/>
        </w:rPr>
        <w:t>年  月 日</w:t>
      </w:r>
    </w:p>
    <w:p w14:paraId="3723FED6">
      <w:pPr>
        <w:spacing w:line="520" w:lineRule="exact"/>
        <w:ind w:firstLine="548" w:firstLineChars="196"/>
        <w:rPr>
          <w:rFonts w:ascii="宋体" w:hAnsi="宋体"/>
          <w:bCs/>
          <w:sz w:val="28"/>
          <w:szCs w:val="28"/>
        </w:rPr>
      </w:pPr>
    </w:p>
    <w:p w14:paraId="02A03BA9">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4D411522">
      <w:pPr>
        <w:spacing w:line="400" w:lineRule="exact"/>
        <w:ind w:firstLine="548" w:firstLineChars="196"/>
        <w:rPr>
          <w:rFonts w:ascii="宋体" w:hAnsi="宋体"/>
          <w:bCs/>
          <w:sz w:val="28"/>
          <w:szCs w:val="28"/>
        </w:rPr>
      </w:pPr>
    </w:p>
    <w:p w14:paraId="6D41F8DB">
      <w:pPr>
        <w:spacing w:line="400" w:lineRule="exact"/>
        <w:ind w:firstLine="548" w:firstLineChars="196"/>
        <w:rPr>
          <w:rFonts w:ascii="宋体" w:hAnsi="宋体"/>
          <w:bCs/>
          <w:sz w:val="28"/>
          <w:szCs w:val="28"/>
        </w:rPr>
      </w:pPr>
    </w:p>
    <w:p w14:paraId="48FF2A68">
      <w:pPr>
        <w:rPr>
          <w:rFonts w:ascii="宋体" w:hAnsi="宋体"/>
          <w:bCs/>
          <w:sz w:val="28"/>
          <w:szCs w:val="28"/>
        </w:rPr>
      </w:pPr>
      <w:r>
        <w:rPr>
          <w:rFonts w:hint="eastAsia" w:ascii="宋体" w:hAnsi="宋体"/>
          <w:bCs/>
          <w:sz w:val="28"/>
          <w:szCs w:val="28"/>
        </w:rPr>
        <w:br w:type="page"/>
      </w:r>
    </w:p>
    <w:p w14:paraId="1E681748">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6E66D085">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EC9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8" w:hRule="atLeast"/>
        </w:trPr>
        <w:tc>
          <w:tcPr>
            <w:tcW w:w="8522" w:type="dxa"/>
            <w:noWrap/>
          </w:tcPr>
          <w:p w14:paraId="58AB5031">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1C5EEB7">
            <w:pPr>
              <w:spacing w:line="520" w:lineRule="exact"/>
              <w:rPr>
                <w:rFonts w:ascii="宋体" w:hAnsi="宋体"/>
                <w:bCs/>
                <w:sz w:val="28"/>
                <w:szCs w:val="28"/>
              </w:rPr>
            </w:pPr>
          </w:p>
        </w:tc>
      </w:tr>
    </w:tbl>
    <w:p w14:paraId="15E11B5E">
      <w:pPr>
        <w:spacing w:line="520" w:lineRule="exact"/>
        <w:ind w:firstLine="548" w:firstLineChars="196"/>
        <w:rPr>
          <w:rFonts w:ascii="宋体" w:hAnsi="宋体"/>
          <w:bCs/>
          <w:sz w:val="28"/>
          <w:szCs w:val="28"/>
        </w:rPr>
      </w:pPr>
    </w:p>
    <w:p w14:paraId="4DF99962">
      <w:pPr>
        <w:spacing w:line="400" w:lineRule="exact"/>
        <w:ind w:firstLine="548" w:firstLineChars="196"/>
        <w:rPr>
          <w:rFonts w:ascii="宋体" w:hAnsi="宋体"/>
          <w:bCs/>
          <w:sz w:val="28"/>
          <w:szCs w:val="28"/>
        </w:rPr>
      </w:pPr>
    </w:p>
    <w:p w14:paraId="3A4FBB8F">
      <w:pPr>
        <w:spacing w:line="400" w:lineRule="exact"/>
        <w:ind w:firstLine="548" w:firstLineChars="196"/>
        <w:rPr>
          <w:rFonts w:ascii="宋体" w:hAnsi="宋体"/>
          <w:bCs/>
          <w:sz w:val="28"/>
          <w:szCs w:val="28"/>
        </w:rPr>
      </w:pPr>
    </w:p>
    <w:p w14:paraId="281D24F6">
      <w:pPr>
        <w:spacing w:line="400" w:lineRule="exact"/>
        <w:ind w:firstLine="548" w:firstLineChars="196"/>
        <w:rPr>
          <w:rFonts w:ascii="宋体" w:hAnsi="宋体"/>
          <w:bCs/>
          <w:sz w:val="28"/>
          <w:szCs w:val="28"/>
        </w:rPr>
      </w:pPr>
    </w:p>
    <w:p w14:paraId="4E1B00E4">
      <w:pPr>
        <w:spacing w:line="400" w:lineRule="exact"/>
        <w:ind w:firstLine="548" w:firstLineChars="196"/>
        <w:rPr>
          <w:rFonts w:ascii="宋体" w:hAnsi="宋体"/>
          <w:bCs/>
          <w:sz w:val="28"/>
          <w:szCs w:val="28"/>
        </w:rPr>
      </w:pPr>
    </w:p>
    <w:p w14:paraId="5C7A44F1">
      <w:pPr>
        <w:spacing w:line="400" w:lineRule="exact"/>
        <w:ind w:firstLine="548" w:firstLineChars="196"/>
        <w:rPr>
          <w:rFonts w:ascii="宋体" w:hAnsi="宋体"/>
          <w:bCs/>
          <w:sz w:val="28"/>
          <w:szCs w:val="28"/>
        </w:rPr>
      </w:pPr>
    </w:p>
    <w:p w14:paraId="0B5A7E66">
      <w:pPr>
        <w:spacing w:line="400" w:lineRule="exact"/>
        <w:ind w:firstLine="548" w:firstLineChars="196"/>
        <w:rPr>
          <w:rFonts w:ascii="宋体" w:hAnsi="宋体"/>
          <w:bCs/>
          <w:sz w:val="28"/>
          <w:szCs w:val="28"/>
        </w:rPr>
      </w:pPr>
    </w:p>
    <w:p w14:paraId="07DAAACA">
      <w:pPr>
        <w:spacing w:line="400" w:lineRule="exact"/>
        <w:ind w:firstLine="548" w:firstLineChars="196"/>
        <w:rPr>
          <w:rFonts w:ascii="宋体" w:hAnsi="宋体"/>
          <w:bCs/>
          <w:sz w:val="28"/>
          <w:szCs w:val="28"/>
        </w:rPr>
      </w:pPr>
    </w:p>
    <w:p w14:paraId="7CCBE876">
      <w:pPr>
        <w:spacing w:line="400" w:lineRule="exact"/>
        <w:ind w:firstLine="548" w:firstLineChars="196"/>
        <w:rPr>
          <w:rFonts w:ascii="宋体" w:hAnsi="宋体"/>
          <w:bCs/>
          <w:sz w:val="28"/>
          <w:szCs w:val="28"/>
        </w:rPr>
      </w:pPr>
    </w:p>
    <w:p w14:paraId="638F5383">
      <w:pPr>
        <w:spacing w:line="400" w:lineRule="exact"/>
        <w:ind w:firstLine="548" w:firstLineChars="196"/>
        <w:rPr>
          <w:rFonts w:ascii="宋体" w:hAnsi="宋体"/>
          <w:bCs/>
          <w:sz w:val="28"/>
          <w:szCs w:val="28"/>
        </w:rPr>
      </w:pPr>
    </w:p>
    <w:p w14:paraId="0E1498A4">
      <w:pPr>
        <w:pStyle w:val="13"/>
        <w:jc w:val="left"/>
        <w:rPr>
          <w:rFonts w:hAnsi="宋体" w:cs="宋体"/>
          <w:bCs/>
          <w:color w:val="000000"/>
          <w:sz w:val="30"/>
          <w:szCs w:val="30"/>
        </w:rPr>
      </w:pPr>
    </w:p>
    <w:p w14:paraId="1DB1B05B">
      <w:pPr>
        <w:pStyle w:val="13"/>
        <w:jc w:val="left"/>
        <w:rPr>
          <w:rFonts w:hAnsi="宋体" w:cs="宋体"/>
          <w:bCs/>
          <w:color w:val="000000"/>
          <w:sz w:val="30"/>
          <w:szCs w:val="30"/>
        </w:rPr>
      </w:pPr>
    </w:p>
    <w:p w14:paraId="76F1324C">
      <w:pPr>
        <w:pStyle w:val="13"/>
        <w:jc w:val="left"/>
        <w:rPr>
          <w:rFonts w:hAnsi="宋体" w:cs="宋体"/>
          <w:bCs/>
          <w:color w:val="000000"/>
          <w:sz w:val="30"/>
          <w:szCs w:val="30"/>
        </w:rPr>
      </w:pPr>
    </w:p>
    <w:p w14:paraId="070E3E2D">
      <w:pPr>
        <w:pStyle w:val="13"/>
        <w:jc w:val="left"/>
        <w:rPr>
          <w:rFonts w:hAnsi="宋体" w:cs="宋体"/>
          <w:bCs/>
          <w:color w:val="000000"/>
          <w:sz w:val="30"/>
          <w:szCs w:val="30"/>
        </w:rPr>
      </w:pPr>
    </w:p>
    <w:p w14:paraId="6BA40D5C">
      <w:pPr>
        <w:rPr>
          <w:rFonts w:ascii="宋体" w:hAnsi="宋体"/>
          <w:bCs/>
          <w:sz w:val="28"/>
          <w:szCs w:val="28"/>
        </w:rPr>
      </w:pPr>
      <w:r>
        <w:rPr>
          <w:rFonts w:hint="eastAsia" w:ascii="宋体" w:hAnsi="宋体"/>
          <w:bCs/>
          <w:sz w:val="28"/>
          <w:szCs w:val="28"/>
        </w:rPr>
        <w:br w:type="page"/>
      </w:r>
    </w:p>
    <w:p w14:paraId="524D1F1E">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19CB9755">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67380F6E">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0A6E33ED">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66F6C811">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4A17AA3E">
            <w:pPr>
              <w:autoSpaceDE w:val="0"/>
              <w:autoSpaceDN w:val="0"/>
              <w:adjustRightInd w:val="0"/>
              <w:spacing w:line="480" w:lineRule="exact"/>
              <w:jc w:val="center"/>
              <w:rPr>
                <w:rFonts w:ascii="宋体" w:hAnsi="宋体"/>
                <w:sz w:val="24"/>
              </w:rPr>
            </w:pPr>
          </w:p>
        </w:tc>
      </w:tr>
      <w:tr w14:paraId="23049693">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0799B701">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71DC7EBF">
            <w:pPr>
              <w:autoSpaceDE w:val="0"/>
              <w:autoSpaceDN w:val="0"/>
              <w:adjustRightInd w:val="0"/>
              <w:spacing w:line="480" w:lineRule="exact"/>
              <w:rPr>
                <w:rFonts w:ascii="宋体" w:hAnsi="宋体"/>
                <w:b/>
                <w:sz w:val="24"/>
                <w:u w:val="single"/>
              </w:rPr>
            </w:pPr>
          </w:p>
          <w:p w14:paraId="6C338E27">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57CE602C">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38472593">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7FD37AD5">
            <w:pPr>
              <w:autoSpaceDE w:val="0"/>
              <w:autoSpaceDN w:val="0"/>
              <w:adjustRightInd w:val="0"/>
              <w:spacing w:line="480" w:lineRule="exact"/>
              <w:ind w:firstLine="843" w:firstLineChars="350"/>
              <w:rPr>
                <w:rFonts w:ascii="宋体"/>
                <w:b/>
                <w:sz w:val="24"/>
                <w:u w:val="single"/>
              </w:rPr>
            </w:pPr>
          </w:p>
          <w:p w14:paraId="53CE54F9">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2A10C20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28705C72">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00109120">
            <w:pPr>
              <w:autoSpaceDE w:val="0"/>
              <w:autoSpaceDN w:val="0"/>
              <w:adjustRightInd w:val="0"/>
              <w:spacing w:line="480" w:lineRule="exact"/>
              <w:jc w:val="center"/>
              <w:rPr>
                <w:rFonts w:ascii="宋体" w:hAnsi="宋体"/>
                <w:sz w:val="24"/>
              </w:rPr>
            </w:pPr>
          </w:p>
        </w:tc>
      </w:tr>
    </w:tbl>
    <w:p w14:paraId="0A6A95B0">
      <w:pPr>
        <w:pStyle w:val="13"/>
        <w:spacing w:line="480" w:lineRule="exact"/>
        <w:rPr>
          <w:rFonts w:hAnsi="宋体"/>
          <w:sz w:val="28"/>
          <w:szCs w:val="28"/>
        </w:rPr>
      </w:pPr>
      <w:r>
        <w:rPr>
          <w:rFonts w:hint="eastAsia" w:hAnsi="宋体"/>
          <w:sz w:val="28"/>
          <w:szCs w:val="28"/>
        </w:rPr>
        <w:t>注：</w:t>
      </w:r>
    </w:p>
    <w:p w14:paraId="42CDBC66">
      <w:pPr>
        <w:pStyle w:val="13"/>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023FEFA6">
      <w:pPr>
        <w:pStyle w:val="13"/>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5D534D10">
      <w:pPr>
        <w:pStyle w:val="13"/>
        <w:numPr>
          <w:ilvl w:val="0"/>
          <w:numId w:val="8"/>
        </w:numPr>
        <w:spacing w:line="0" w:lineRule="atLeast"/>
        <w:rPr>
          <w:rFonts w:hAnsi="宋体"/>
          <w:sz w:val="28"/>
          <w:szCs w:val="28"/>
        </w:rPr>
      </w:pPr>
      <w:r>
        <w:rPr>
          <w:rFonts w:hint="eastAsia"/>
          <w:sz w:val="28"/>
          <w:szCs w:val="28"/>
        </w:rPr>
        <w:t>填写此表时不得改变表格的形式。</w:t>
      </w:r>
    </w:p>
    <w:p w14:paraId="0DDFCF3D">
      <w:pPr>
        <w:pStyle w:val="13"/>
        <w:numPr>
          <w:ilvl w:val="0"/>
          <w:numId w:val="8"/>
        </w:numPr>
        <w:spacing w:line="0" w:lineRule="atLeast"/>
        <w:rPr>
          <w:rFonts w:hAnsi="宋体"/>
          <w:sz w:val="28"/>
          <w:szCs w:val="28"/>
        </w:rPr>
      </w:pPr>
      <w:r>
        <w:rPr>
          <w:rFonts w:hint="eastAsia"/>
          <w:sz w:val="28"/>
          <w:szCs w:val="28"/>
        </w:rPr>
        <w:t>以上表中内容必须计算机录入、填写、打印。手写按无效报价处理。</w:t>
      </w:r>
    </w:p>
    <w:p w14:paraId="7D1B4F24">
      <w:pPr>
        <w:adjustRightInd w:val="0"/>
        <w:snapToGrid w:val="0"/>
        <w:rPr>
          <w:rFonts w:ascii="宋体" w:hAnsi="宋体"/>
          <w:b/>
          <w:sz w:val="28"/>
          <w:szCs w:val="28"/>
        </w:rPr>
      </w:pPr>
    </w:p>
    <w:p w14:paraId="37B194F9">
      <w:pPr>
        <w:spacing w:line="400" w:lineRule="exact"/>
        <w:rPr>
          <w:rFonts w:ascii="宋体" w:hAnsi="宋体"/>
          <w:sz w:val="32"/>
          <w:szCs w:val="32"/>
        </w:rPr>
      </w:pPr>
    </w:p>
    <w:p w14:paraId="12242B96">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F03B217">
      <w:pPr>
        <w:spacing w:line="400" w:lineRule="exact"/>
        <w:rPr>
          <w:rFonts w:ascii="宋体" w:hAnsi="宋体"/>
          <w:sz w:val="32"/>
          <w:szCs w:val="32"/>
        </w:rPr>
      </w:pPr>
    </w:p>
    <w:p w14:paraId="5E1EC3E0">
      <w:pPr>
        <w:spacing w:after="156" w:afterLines="50" w:line="400" w:lineRule="exact"/>
        <w:rPr>
          <w:rFonts w:ascii="宋体" w:hAnsi="宋体"/>
          <w:sz w:val="32"/>
          <w:szCs w:val="32"/>
        </w:rPr>
      </w:pPr>
      <w:r>
        <w:rPr>
          <w:rFonts w:hint="eastAsia" w:ascii="宋体" w:hAnsi="宋体"/>
          <w:sz w:val="32"/>
          <w:szCs w:val="32"/>
        </w:rPr>
        <w:t>报价人单位（盖章）：</w:t>
      </w:r>
    </w:p>
    <w:p w14:paraId="68B74EDE">
      <w:pPr>
        <w:spacing w:line="480" w:lineRule="exact"/>
        <w:ind w:left="4599" w:leftChars="2190"/>
        <w:rPr>
          <w:rFonts w:ascii="宋体"/>
          <w:sz w:val="28"/>
          <w:szCs w:val="28"/>
        </w:rPr>
      </w:pPr>
    </w:p>
    <w:p w14:paraId="66555EBE">
      <w:pPr>
        <w:rPr>
          <w:sz w:val="28"/>
          <w:szCs w:val="28"/>
        </w:rPr>
      </w:pPr>
    </w:p>
    <w:p w14:paraId="45ADED6F">
      <w:pPr>
        <w:rPr>
          <w:sz w:val="24"/>
        </w:rPr>
      </w:pPr>
    </w:p>
    <w:p w14:paraId="515D2F9B">
      <w:pPr>
        <w:rPr>
          <w:sz w:val="24"/>
        </w:rPr>
      </w:pPr>
      <w:r>
        <w:rPr>
          <w:sz w:val="24"/>
        </w:rPr>
        <w:br w:type="page"/>
      </w:r>
    </w:p>
    <w:p w14:paraId="4D4B58F2">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364EEF1C">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1D40AD1A">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76AA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840E179">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9CCC3A9">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7C6C1E7">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6B07912">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874254B">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54C32C3">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5E1F013">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03FF758">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CFED254">
            <w:pPr>
              <w:pStyle w:val="13"/>
              <w:jc w:val="left"/>
              <w:rPr>
                <w:rFonts w:hAnsi="宋体"/>
                <w:b/>
                <w:kern w:val="2"/>
                <w:sz w:val="24"/>
              </w:rPr>
            </w:pPr>
            <w:r>
              <w:rPr>
                <w:rFonts w:hint="eastAsia" w:hAnsi="宋体"/>
                <w:b/>
                <w:kern w:val="2"/>
                <w:sz w:val="24"/>
              </w:rPr>
              <w:t>备注</w:t>
            </w:r>
          </w:p>
        </w:tc>
      </w:tr>
      <w:tr w14:paraId="00E9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84D9E96">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D550FBA">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BD36D18">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A164000">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1E8CB9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E57D414">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1688AC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5041355">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3A7F32F">
            <w:pPr>
              <w:pStyle w:val="13"/>
              <w:jc w:val="left"/>
              <w:rPr>
                <w:rFonts w:hAnsi="宋体"/>
                <w:kern w:val="2"/>
                <w:sz w:val="24"/>
              </w:rPr>
            </w:pPr>
          </w:p>
        </w:tc>
      </w:tr>
      <w:tr w14:paraId="6848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A97AD7D">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C0F516F">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05564EE">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C7F3393">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E005104">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9749093">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B9DB99C">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0535884">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9172E17">
            <w:pPr>
              <w:pStyle w:val="13"/>
              <w:jc w:val="left"/>
              <w:rPr>
                <w:rFonts w:hAnsi="宋体"/>
                <w:kern w:val="2"/>
                <w:sz w:val="24"/>
              </w:rPr>
            </w:pPr>
          </w:p>
        </w:tc>
      </w:tr>
      <w:tr w14:paraId="3E2B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575DC23">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2CE35F8">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6F5C5D8">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EF3D843">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FE716F4">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EBC1457">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6EB23D4">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7C890E9">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BF062B0">
            <w:pPr>
              <w:pStyle w:val="13"/>
              <w:jc w:val="left"/>
              <w:rPr>
                <w:rFonts w:hAnsi="宋体"/>
                <w:kern w:val="2"/>
                <w:sz w:val="24"/>
              </w:rPr>
            </w:pPr>
          </w:p>
        </w:tc>
      </w:tr>
      <w:tr w14:paraId="547D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7240CB27">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8B27C45">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08776D8">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0D97E48">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7A4364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E6BF15C">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EBFF2C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894F3A1">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7341F09">
            <w:pPr>
              <w:pStyle w:val="13"/>
              <w:jc w:val="left"/>
              <w:rPr>
                <w:rFonts w:hAnsi="宋体"/>
                <w:kern w:val="2"/>
                <w:sz w:val="24"/>
              </w:rPr>
            </w:pPr>
          </w:p>
        </w:tc>
      </w:tr>
      <w:tr w14:paraId="6E36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778E528D">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4B87D8E">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425DACE">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BE0CBBD">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226062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A0339CD">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F98D30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79C6E60">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86F1410">
            <w:pPr>
              <w:pStyle w:val="13"/>
              <w:jc w:val="left"/>
              <w:rPr>
                <w:rFonts w:hAnsi="宋体"/>
                <w:kern w:val="2"/>
                <w:sz w:val="24"/>
              </w:rPr>
            </w:pPr>
          </w:p>
        </w:tc>
      </w:tr>
      <w:tr w14:paraId="0554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756407C">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B3095F5">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9C49772">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0FF9124">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75DE388">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0B0F234">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8DD70C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D53EC41">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B0BFD9F">
            <w:pPr>
              <w:pStyle w:val="13"/>
              <w:jc w:val="left"/>
              <w:rPr>
                <w:rFonts w:hAnsi="宋体"/>
                <w:kern w:val="2"/>
                <w:sz w:val="24"/>
              </w:rPr>
            </w:pPr>
          </w:p>
        </w:tc>
      </w:tr>
      <w:tr w14:paraId="6F27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15ADA0A7">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8ED771">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224AAF5B">
            <w:pPr>
              <w:pStyle w:val="13"/>
              <w:ind w:firstLine="241" w:firstLineChars="100"/>
              <w:rPr>
                <w:rFonts w:hAnsi="宋体"/>
                <w:b/>
                <w:kern w:val="2"/>
                <w:sz w:val="24"/>
              </w:rPr>
            </w:pPr>
            <w:r>
              <w:rPr>
                <w:rFonts w:hint="eastAsia" w:hAnsi="宋体"/>
                <w:b/>
                <w:kern w:val="2"/>
                <w:sz w:val="24"/>
              </w:rPr>
              <w:t>¥：       元</w:t>
            </w:r>
          </w:p>
        </w:tc>
      </w:tr>
      <w:tr w14:paraId="530F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154DBBE0">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E70214">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3440AA4F">
            <w:pPr>
              <w:pStyle w:val="13"/>
              <w:jc w:val="left"/>
              <w:rPr>
                <w:rFonts w:hAnsi="宋体"/>
                <w:b/>
                <w:kern w:val="2"/>
                <w:sz w:val="24"/>
              </w:rPr>
            </w:pPr>
            <w:r>
              <w:rPr>
                <w:rFonts w:hint="eastAsia" w:hAnsi="宋体"/>
                <w:b/>
                <w:kern w:val="2"/>
                <w:sz w:val="24"/>
              </w:rPr>
              <w:t xml:space="preserve"> 人民币：</w:t>
            </w:r>
          </w:p>
        </w:tc>
      </w:tr>
    </w:tbl>
    <w:p w14:paraId="7D699344">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7080EFD1">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65181A28">
      <w:pPr>
        <w:pStyle w:val="13"/>
        <w:spacing w:line="0" w:lineRule="atLeast"/>
        <w:ind w:left="336"/>
        <w:rPr>
          <w:rFonts w:hAnsi="宋体"/>
          <w:sz w:val="28"/>
          <w:szCs w:val="28"/>
        </w:rPr>
      </w:pPr>
      <w:r>
        <w:rPr>
          <w:rFonts w:hint="eastAsia" w:hAnsi="宋体"/>
          <w:sz w:val="28"/>
          <w:szCs w:val="28"/>
        </w:rPr>
        <w:t>3、对于报价免费的项目必须标明“免费”。</w:t>
      </w:r>
    </w:p>
    <w:p w14:paraId="1BEBF64B">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40F303A3">
      <w:pPr>
        <w:pStyle w:val="13"/>
        <w:jc w:val="left"/>
        <w:rPr>
          <w:rFonts w:ascii="Times New Roman" w:hAnsi="Times New Roman"/>
          <w:szCs w:val="21"/>
        </w:rPr>
      </w:pPr>
    </w:p>
    <w:p w14:paraId="5403BA10">
      <w:pPr>
        <w:pStyle w:val="13"/>
        <w:jc w:val="left"/>
        <w:rPr>
          <w:rFonts w:ascii="Times New Roman" w:hAnsi="Times New Roman"/>
          <w:szCs w:val="21"/>
        </w:rPr>
      </w:pPr>
    </w:p>
    <w:p w14:paraId="374C177F">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57FC1B7">
      <w:pPr>
        <w:spacing w:line="400" w:lineRule="exact"/>
        <w:rPr>
          <w:rFonts w:ascii="宋体" w:hAnsi="宋体"/>
          <w:sz w:val="32"/>
          <w:szCs w:val="32"/>
        </w:rPr>
      </w:pPr>
    </w:p>
    <w:p w14:paraId="4F97EF4A">
      <w:pPr>
        <w:spacing w:after="156" w:afterLines="50" w:line="400" w:lineRule="exact"/>
        <w:rPr>
          <w:rFonts w:ascii="宋体" w:hAnsi="宋体" w:cs="宋体"/>
          <w:bCs/>
          <w:color w:val="000000"/>
          <w:szCs w:val="21"/>
        </w:rPr>
      </w:pPr>
      <w:r>
        <w:rPr>
          <w:rFonts w:hint="eastAsia" w:ascii="宋体" w:hAnsi="宋体"/>
          <w:sz w:val="32"/>
          <w:szCs w:val="32"/>
        </w:rPr>
        <w:t>报价人单位（盖章）：</w:t>
      </w:r>
    </w:p>
    <w:p w14:paraId="1B06638B">
      <w:pPr>
        <w:rPr>
          <w:rFonts w:ascii="宋体" w:hAnsi="宋体" w:cs="宋体"/>
          <w:bCs/>
          <w:color w:val="000000"/>
          <w:szCs w:val="21"/>
        </w:rPr>
      </w:pPr>
      <w:r>
        <w:rPr>
          <w:rFonts w:hint="eastAsia" w:ascii="宋体" w:hAnsi="宋体" w:cs="宋体"/>
          <w:bCs/>
          <w:color w:val="000000"/>
          <w:szCs w:val="21"/>
        </w:rPr>
        <w:br w:type="page"/>
      </w:r>
    </w:p>
    <w:p w14:paraId="07514A8C">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2F8EF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32F2897">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6889CF">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09CFE141">
            <w:pPr>
              <w:widowControl/>
              <w:jc w:val="center"/>
              <w:rPr>
                <w:rFonts w:ascii="宋体" w:hAnsi="宋体"/>
                <w:b/>
                <w:kern w:val="0"/>
                <w:szCs w:val="21"/>
              </w:rPr>
            </w:pPr>
            <w:r>
              <w:rPr>
                <w:rFonts w:hint="eastAsia" w:ascii="宋体" w:hAnsi="宋体"/>
                <w:b/>
                <w:kern w:val="0"/>
                <w:szCs w:val="21"/>
              </w:rPr>
              <w:t>证明材料</w:t>
            </w:r>
          </w:p>
        </w:tc>
      </w:tr>
      <w:tr w14:paraId="04527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4706E9">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625ED0B2">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481DCF59">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69D291F4">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5EF9E7E8">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3B38D58F">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57202463">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3063D8F2">
            <w:pPr>
              <w:jc w:val="center"/>
              <w:rPr>
                <w:rFonts w:ascii="宋体" w:hAnsi="宋体"/>
                <w:b/>
                <w:szCs w:val="21"/>
              </w:rPr>
            </w:pPr>
            <w:r>
              <w:rPr>
                <w:rFonts w:hint="eastAsia" w:ascii="宋体" w:hAnsi="宋体"/>
                <w:b/>
                <w:szCs w:val="21"/>
              </w:rPr>
              <w:t>见报价文件__页</w:t>
            </w:r>
          </w:p>
        </w:tc>
      </w:tr>
      <w:tr w14:paraId="3F5A4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7404400">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6F66C0E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56D95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4CE659">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91504A">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EC10E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D569F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A0656A">
            <w:pPr>
              <w:jc w:val="center"/>
              <w:rPr>
                <w:rFonts w:ascii="宋体" w:hAnsi="宋体"/>
                <w:szCs w:val="21"/>
              </w:rPr>
            </w:pPr>
          </w:p>
        </w:tc>
      </w:tr>
      <w:tr w14:paraId="5EA86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01CFD8C">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04E07DE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1557D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EFCB6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E8379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0AAB1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00424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C0EE45">
            <w:pPr>
              <w:spacing w:line="240" w:lineRule="exact"/>
              <w:jc w:val="center"/>
              <w:rPr>
                <w:rFonts w:ascii="宋体" w:hAnsi="宋体"/>
                <w:szCs w:val="21"/>
              </w:rPr>
            </w:pPr>
          </w:p>
        </w:tc>
      </w:tr>
      <w:tr w14:paraId="32D2B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8DF457B">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267E403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886F7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D1E99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DBFB6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B9BAC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BF914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742D64">
            <w:pPr>
              <w:spacing w:line="240" w:lineRule="exact"/>
              <w:jc w:val="center"/>
              <w:rPr>
                <w:rFonts w:ascii="宋体" w:hAnsi="宋体"/>
                <w:szCs w:val="21"/>
              </w:rPr>
            </w:pPr>
          </w:p>
        </w:tc>
      </w:tr>
      <w:tr w14:paraId="6586E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B68FC54">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40D2D0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0092F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0B34D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20ED5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0A23E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03395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CCB4DA">
            <w:pPr>
              <w:spacing w:line="240" w:lineRule="exact"/>
              <w:jc w:val="center"/>
              <w:rPr>
                <w:rFonts w:ascii="宋体" w:hAnsi="宋体"/>
                <w:szCs w:val="21"/>
              </w:rPr>
            </w:pPr>
          </w:p>
        </w:tc>
      </w:tr>
      <w:tr w14:paraId="3C25C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A5C8C70">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68CC2E5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D4854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B524B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625CF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09BC3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20AA1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D43576">
            <w:pPr>
              <w:spacing w:line="240" w:lineRule="exact"/>
              <w:jc w:val="center"/>
              <w:rPr>
                <w:rFonts w:ascii="宋体" w:hAnsi="宋体"/>
                <w:szCs w:val="21"/>
              </w:rPr>
            </w:pPr>
          </w:p>
        </w:tc>
      </w:tr>
      <w:tr w14:paraId="1DC3A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B03D094">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2F9492C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CA3E4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4BDF0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6018F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BDF57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E2398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049F3B">
            <w:pPr>
              <w:spacing w:line="240" w:lineRule="exact"/>
              <w:jc w:val="center"/>
              <w:rPr>
                <w:rFonts w:ascii="宋体" w:hAnsi="宋体"/>
                <w:szCs w:val="21"/>
              </w:rPr>
            </w:pPr>
          </w:p>
        </w:tc>
      </w:tr>
      <w:tr w14:paraId="443A4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2FF71A6">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15C8141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69957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81736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865F9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B2D52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FC6DD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E008B6">
            <w:pPr>
              <w:spacing w:line="240" w:lineRule="exact"/>
              <w:jc w:val="center"/>
              <w:rPr>
                <w:rFonts w:ascii="宋体" w:hAnsi="宋体"/>
                <w:szCs w:val="21"/>
              </w:rPr>
            </w:pPr>
          </w:p>
        </w:tc>
      </w:tr>
      <w:tr w14:paraId="39311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A24D709">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4B062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37976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2382D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EA7F6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433FB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C8C96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B2729A">
            <w:pPr>
              <w:spacing w:line="240" w:lineRule="exact"/>
              <w:jc w:val="center"/>
              <w:rPr>
                <w:rFonts w:ascii="宋体" w:hAnsi="宋体"/>
                <w:szCs w:val="21"/>
              </w:rPr>
            </w:pPr>
          </w:p>
        </w:tc>
      </w:tr>
      <w:tr w14:paraId="24E6B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8F1EC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45ED1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9F52A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26233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B7248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3584B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2B0D8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DAB159">
            <w:pPr>
              <w:spacing w:line="240" w:lineRule="exact"/>
              <w:jc w:val="center"/>
              <w:rPr>
                <w:rFonts w:ascii="宋体" w:hAnsi="宋体"/>
                <w:szCs w:val="21"/>
              </w:rPr>
            </w:pPr>
          </w:p>
        </w:tc>
      </w:tr>
    </w:tbl>
    <w:p w14:paraId="682A7ECD">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42E1F382">
      <w:pPr>
        <w:rPr>
          <w:rFonts w:ascii="宋体" w:hAnsi="宋体"/>
          <w:sz w:val="24"/>
        </w:rPr>
      </w:pPr>
    </w:p>
    <w:p w14:paraId="27E1CF63">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0BBFD018">
      <w:pPr>
        <w:spacing w:line="400" w:lineRule="exact"/>
        <w:rPr>
          <w:rFonts w:ascii="宋体" w:hAnsi="宋体"/>
          <w:sz w:val="32"/>
          <w:szCs w:val="32"/>
        </w:rPr>
      </w:pPr>
    </w:p>
    <w:p w14:paraId="2FFE186D">
      <w:pPr>
        <w:spacing w:line="400" w:lineRule="exact"/>
        <w:rPr>
          <w:rFonts w:ascii="宋体" w:hAnsi="宋体"/>
          <w:sz w:val="32"/>
          <w:szCs w:val="32"/>
        </w:rPr>
      </w:pPr>
      <w:r>
        <w:rPr>
          <w:rFonts w:hint="eastAsia" w:ascii="宋体" w:hAnsi="宋体"/>
          <w:sz w:val="32"/>
          <w:szCs w:val="32"/>
        </w:rPr>
        <w:t>报价人单位（盖章）：</w:t>
      </w:r>
    </w:p>
    <w:p w14:paraId="64933CF4">
      <w:pPr>
        <w:rPr>
          <w:b/>
          <w:bCs/>
          <w:sz w:val="32"/>
        </w:rPr>
      </w:pPr>
      <w:r>
        <w:rPr>
          <w:rFonts w:hint="eastAsia"/>
          <w:b/>
          <w:bCs/>
          <w:sz w:val="32"/>
        </w:rPr>
        <w:br w:type="page"/>
      </w:r>
    </w:p>
    <w:p w14:paraId="48D2AE3F">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27F3F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3085ED4">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2BF6F63E">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50940910">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80932B1">
            <w:pPr>
              <w:jc w:val="center"/>
              <w:rPr>
                <w:rFonts w:ascii="宋体" w:hAnsi="宋体"/>
                <w:b/>
                <w:bCs/>
                <w:szCs w:val="21"/>
              </w:rPr>
            </w:pPr>
            <w:r>
              <w:rPr>
                <w:rFonts w:hint="eastAsia" w:ascii="宋体" w:hAnsi="宋体"/>
                <w:b/>
                <w:bCs/>
                <w:szCs w:val="21"/>
              </w:rPr>
              <w:t>商务条款偏离情况</w:t>
            </w:r>
          </w:p>
        </w:tc>
      </w:tr>
      <w:tr w14:paraId="46A72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C0A579F">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8DA8A12">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0011905">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0387FB2">
            <w:pPr>
              <w:jc w:val="center"/>
              <w:rPr>
                <w:rFonts w:ascii="宋体" w:hAnsi="宋体"/>
                <w:szCs w:val="21"/>
              </w:rPr>
            </w:pPr>
          </w:p>
        </w:tc>
      </w:tr>
      <w:tr w14:paraId="6DB87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9FB516B">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1BB3B3D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2105A2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3332291">
            <w:pPr>
              <w:spacing w:line="240" w:lineRule="exact"/>
              <w:jc w:val="center"/>
              <w:rPr>
                <w:rFonts w:ascii="宋体" w:hAnsi="宋体"/>
                <w:szCs w:val="21"/>
              </w:rPr>
            </w:pPr>
          </w:p>
        </w:tc>
      </w:tr>
      <w:tr w14:paraId="41B75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65CF7BE">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935D8E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0309C5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B3A0498">
            <w:pPr>
              <w:spacing w:line="240" w:lineRule="exact"/>
              <w:jc w:val="center"/>
              <w:rPr>
                <w:rFonts w:ascii="宋体" w:hAnsi="宋体"/>
                <w:szCs w:val="21"/>
              </w:rPr>
            </w:pPr>
          </w:p>
        </w:tc>
      </w:tr>
      <w:tr w14:paraId="1CB57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E1AD3C7">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4515095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E4F6E1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7D00CDC">
            <w:pPr>
              <w:spacing w:line="240" w:lineRule="exact"/>
              <w:jc w:val="center"/>
              <w:rPr>
                <w:rFonts w:ascii="宋体" w:hAnsi="宋体"/>
                <w:szCs w:val="21"/>
              </w:rPr>
            </w:pPr>
          </w:p>
        </w:tc>
      </w:tr>
      <w:tr w14:paraId="30C46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1BA0AE1">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346ABFF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D6F8F8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41D443A">
            <w:pPr>
              <w:spacing w:line="240" w:lineRule="exact"/>
              <w:jc w:val="center"/>
              <w:rPr>
                <w:rFonts w:ascii="宋体" w:hAnsi="宋体"/>
                <w:szCs w:val="21"/>
              </w:rPr>
            </w:pPr>
          </w:p>
        </w:tc>
      </w:tr>
      <w:tr w14:paraId="3DBF8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A4689DF">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1013043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35E6E2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517D3B4">
            <w:pPr>
              <w:spacing w:line="240" w:lineRule="exact"/>
              <w:jc w:val="center"/>
              <w:rPr>
                <w:rFonts w:ascii="宋体" w:hAnsi="宋体"/>
                <w:szCs w:val="21"/>
              </w:rPr>
            </w:pPr>
          </w:p>
        </w:tc>
      </w:tr>
      <w:tr w14:paraId="29153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B5F9C23">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27B8FB5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357493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BEC4542">
            <w:pPr>
              <w:spacing w:line="240" w:lineRule="exact"/>
              <w:jc w:val="center"/>
              <w:rPr>
                <w:rFonts w:ascii="宋体" w:hAnsi="宋体"/>
                <w:szCs w:val="21"/>
              </w:rPr>
            </w:pPr>
          </w:p>
        </w:tc>
      </w:tr>
    </w:tbl>
    <w:p w14:paraId="074A64E0">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22999D9B"/>
    <w:p w14:paraId="5484024B">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58DE016">
      <w:pPr>
        <w:spacing w:line="400" w:lineRule="exact"/>
        <w:rPr>
          <w:rFonts w:ascii="宋体" w:hAnsi="宋体"/>
          <w:sz w:val="32"/>
          <w:szCs w:val="32"/>
        </w:rPr>
      </w:pPr>
    </w:p>
    <w:p w14:paraId="68144FB8">
      <w:pPr>
        <w:spacing w:line="400" w:lineRule="exact"/>
        <w:rPr>
          <w:rFonts w:ascii="宋体" w:hAnsi="宋体"/>
          <w:sz w:val="32"/>
          <w:szCs w:val="32"/>
        </w:rPr>
      </w:pPr>
      <w:r>
        <w:rPr>
          <w:rFonts w:hint="eastAsia" w:ascii="宋体" w:hAnsi="宋体"/>
          <w:sz w:val="32"/>
          <w:szCs w:val="32"/>
        </w:rPr>
        <w:t>报价人单位（盖章）：</w:t>
      </w:r>
    </w:p>
    <w:p w14:paraId="5B2CB92D">
      <w:pPr>
        <w:rPr>
          <w:rFonts w:ascii="宋体" w:hAnsi="宋体"/>
          <w:sz w:val="24"/>
        </w:rPr>
      </w:pPr>
      <w:r>
        <w:rPr>
          <w:rFonts w:hint="eastAsia" w:ascii="宋体" w:hAnsi="宋体"/>
          <w:sz w:val="24"/>
        </w:rPr>
        <w:br w:type="page"/>
      </w:r>
    </w:p>
    <w:p w14:paraId="008DE3AC">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63E9DFED">
      <w:pPr>
        <w:spacing w:line="560" w:lineRule="exact"/>
        <w:rPr>
          <w:rFonts w:ascii="宋体" w:hAnsi="宋体"/>
          <w:sz w:val="28"/>
          <w:szCs w:val="28"/>
        </w:rPr>
      </w:pPr>
    </w:p>
    <w:p w14:paraId="34F7B09D">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0E81BE56">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2CF762D5">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08F1BA53">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2DF82B0B">
      <w:pPr>
        <w:numPr>
          <w:ilvl w:val="0"/>
          <w:numId w:val="9"/>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282DD612">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4930307C">
      <w:pPr>
        <w:numPr>
          <w:ilvl w:val="0"/>
          <w:numId w:val="9"/>
        </w:numPr>
        <w:spacing w:line="400" w:lineRule="exact"/>
        <w:rPr>
          <w:rFonts w:ascii="宋体" w:hAnsi="宋体"/>
          <w:sz w:val="24"/>
        </w:rPr>
      </w:pPr>
      <w:r>
        <w:rPr>
          <w:rFonts w:hint="eastAsia" w:ascii="宋体" w:hAnsi="宋体"/>
          <w:sz w:val="24"/>
        </w:rPr>
        <w:t>我方理解贵方不一定接受最低报价。</w:t>
      </w:r>
    </w:p>
    <w:p w14:paraId="6A464CA4">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72A44756">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7735C147">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7F807D2A">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65AFD12E">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449395C0">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7E9F28EE">
      <w:pPr>
        <w:spacing w:line="400" w:lineRule="exact"/>
        <w:rPr>
          <w:rFonts w:ascii="宋体" w:hAnsi="宋体"/>
          <w:sz w:val="24"/>
        </w:rPr>
      </w:pPr>
    </w:p>
    <w:p w14:paraId="1777A55E">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2B18AF4A">
      <w:pPr>
        <w:spacing w:line="440" w:lineRule="exact"/>
        <w:ind w:firstLine="240" w:firstLineChars="100"/>
        <w:rPr>
          <w:rFonts w:ascii="宋体" w:hAnsi="宋体"/>
          <w:sz w:val="24"/>
          <w:u w:val="single"/>
        </w:rPr>
      </w:pPr>
      <w:r>
        <w:rPr>
          <w:rFonts w:hint="eastAsia" w:ascii="宋体" w:hAnsi="宋体"/>
          <w:sz w:val="24"/>
        </w:rPr>
        <w:t>地    址：.邮政编码：.</w:t>
      </w:r>
    </w:p>
    <w:p w14:paraId="450FE224">
      <w:pPr>
        <w:spacing w:line="440" w:lineRule="exact"/>
        <w:rPr>
          <w:rFonts w:ascii="宋体" w:hAnsi="宋体"/>
          <w:sz w:val="24"/>
          <w:u w:val="single"/>
        </w:rPr>
      </w:pPr>
      <w:r>
        <w:rPr>
          <w:rFonts w:hint="eastAsia" w:ascii="宋体" w:hAnsi="宋体"/>
          <w:sz w:val="24"/>
        </w:rPr>
        <w:t xml:space="preserve">  代表姓名：.职    务：.</w:t>
      </w:r>
    </w:p>
    <w:p w14:paraId="5C788E80">
      <w:pPr>
        <w:spacing w:line="560" w:lineRule="exact"/>
        <w:ind w:firstLine="280" w:firstLineChars="100"/>
        <w:rPr>
          <w:rFonts w:ascii="宋体" w:hAnsi="宋体"/>
          <w:sz w:val="28"/>
          <w:szCs w:val="28"/>
        </w:rPr>
      </w:pPr>
      <w:r>
        <w:rPr>
          <w:rFonts w:hint="eastAsia" w:ascii="宋体" w:hAnsi="宋体"/>
          <w:sz w:val="28"/>
          <w:szCs w:val="28"/>
        </w:rPr>
        <w:t>特此声明。</w:t>
      </w:r>
    </w:p>
    <w:p w14:paraId="4F7AD374">
      <w:pPr>
        <w:spacing w:line="480" w:lineRule="exact"/>
        <w:rPr>
          <w:rFonts w:ascii="宋体" w:hAnsi="宋体"/>
          <w:sz w:val="32"/>
          <w:szCs w:val="32"/>
        </w:rPr>
      </w:pPr>
    </w:p>
    <w:p w14:paraId="270950DB">
      <w:pPr>
        <w:spacing w:line="480" w:lineRule="exact"/>
        <w:rPr>
          <w:rFonts w:ascii="宋体" w:hAnsi="宋体"/>
          <w:sz w:val="32"/>
          <w:szCs w:val="32"/>
        </w:rPr>
      </w:pPr>
    </w:p>
    <w:p w14:paraId="35FA0434">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9640BCA">
      <w:pPr>
        <w:spacing w:line="400" w:lineRule="exact"/>
        <w:rPr>
          <w:rFonts w:ascii="宋体" w:hAnsi="宋体"/>
          <w:sz w:val="32"/>
          <w:szCs w:val="32"/>
        </w:rPr>
      </w:pPr>
    </w:p>
    <w:p w14:paraId="5FF6AC04">
      <w:pPr>
        <w:spacing w:line="400" w:lineRule="exact"/>
        <w:rPr>
          <w:rFonts w:ascii="宋体" w:hAnsi="宋体"/>
          <w:sz w:val="32"/>
          <w:szCs w:val="32"/>
        </w:rPr>
      </w:pPr>
      <w:r>
        <w:rPr>
          <w:rFonts w:hint="eastAsia" w:ascii="宋体" w:hAnsi="宋体"/>
          <w:sz w:val="32"/>
          <w:szCs w:val="32"/>
        </w:rPr>
        <w:t>报价人单位（盖章）：</w:t>
      </w:r>
    </w:p>
    <w:p w14:paraId="4CDF052D">
      <w:pPr>
        <w:spacing w:line="400" w:lineRule="exact"/>
        <w:rPr>
          <w:rFonts w:ascii="宋体" w:hAnsi="宋体"/>
          <w:sz w:val="32"/>
          <w:szCs w:val="32"/>
        </w:rPr>
      </w:pPr>
    </w:p>
    <w:p w14:paraId="49ED7E64">
      <w:pPr>
        <w:spacing w:line="400" w:lineRule="exact"/>
        <w:rPr>
          <w:rFonts w:ascii="宋体" w:hAnsi="宋体"/>
          <w:sz w:val="32"/>
          <w:szCs w:val="32"/>
        </w:rPr>
      </w:pPr>
      <w:r>
        <w:rPr>
          <w:rFonts w:hint="eastAsia" w:ascii="宋体" w:hAnsi="宋体"/>
          <w:sz w:val="32"/>
          <w:szCs w:val="32"/>
        </w:rPr>
        <w:t xml:space="preserve">                                    年  月  日</w:t>
      </w:r>
    </w:p>
    <w:p w14:paraId="222639EF">
      <w:pPr>
        <w:spacing w:line="320" w:lineRule="exact"/>
        <w:jc w:val="center"/>
        <w:rPr>
          <w:rFonts w:ascii="宋体" w:hAnsi="宋体"/>
          <w:b/>
          <w:sz w:val="28"/>
          <w:szCs w:val="28"/>
        </w:rPr>
      </w:pPr>
    </w:p>
    <w:p w14:paraId="50931BAA">
      <w:pPr>
        <w:spacing w:line="320" w:lineRule="exact"/>
        <w:jc w:val="center"/>
        <w:rPr>
          <w:rFonts w:ascii="宋体" w:hAnsi="宋体"/>
          <w:b/>
          <w:sz w:val="28"/>
          <w:szCs w:val="28"/>
        </w:rPr>
      </w:pPr>
    </w:p>
    <w:p w14:paraId="7FC4D8A8">
      <w:pPr>
        <w:rPr>
          <w:rFonts w:ascii="宋体" w:hAnsi="宋体"/>
          <w:b/>
          <w:sz w:val="44"/>
          <w:szCs w:val="44"/>
        </w:rPr>
      </w:pPr>
      <w:r>
        <w:rPr>
          <w:rFonts w:hint="eastAsia" w:ascii="宋体" w:hAnsi="宋体"/>
          <w:b/>
          <w:sz w:val="44"/>
          <w:szCs w:val="44"/>
        </w:rPr>
        <w:br w:type="page"/>
      </w:r>
    </w:p>
    <w:p w14:paraId="49865CCD">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2CFD2F13">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A3AE80E-3579-440A-9186-B4BC0F8E658A}"/>
  </w:font>
  <w:font w:name="黑体">
    <w:panose1 w:val="02010609060101010101"/>
    <w:charset w:val="86"/>
    <w:family w:val="auto"/>
    <w:pitch w:val="default"/>
    <w:sig w:usb0="800002BF" w:usb1="38CF7CFA" w:usb2="00000016" w:usb3="00000000" w:csb0="00040001" w:csb1="00000000"/>
    <w:embedRegular r:id="rId2" w:fontKey="{D1921132-579C-40F1-BCA8-1E95260C85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E316122-85A8-4D11-A5E6-59A65421889B}"/>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1F2949E4-0D0C-41D5-B2D9-0BB4CBF6029A}"/>
  </w:font>
  <w:font w:name="华文中宋">
    <w:panose1 w:val="02010600040101010101"/>
    <w:charset w:val="86"/>
    <w:family w:val="auto"/>
    <w:pitch w:val="default"/>
    <w:sig w:usb0="00000287" w:usb1="080F0000" w:usb2="00000000" w:usb3="00000000" w:csb0="0004009F" w:csb1="DFD70000"/>
    <w:embedRegular r:id="rId5" w:fontKey="{28FCBE28-9056-435C-8C65-D23304D9279E}"/>
  </w:font>
  <w:font w:name="楷体_GB2312">
    <w:panose1 w:val="02010609030101010101"/>
    <w:charset w:val="86"/>
    <w:family w:val="modern"/>
    <w:pitch w:val="default"/>
    <w:sig w:usb0="00000001" w:usb1="080E0000" w:usb2="00000000" w:usb3="00000000" w:csb0="00040000" w:csb1="00000000"/>
    <w:embedRegular r:id="rId6" w:fontKey="{9B911F22-8F4D-4467-9287-7AECC4CE8B18}"/>
  </w:font>
  <w:font w:name="楷体">
    <w:panose1 w:val="02010609060101010101"/>
    <w:charset w:val="86"/>
    <w:family w:val="modern"/>
    <w:pitch w:val="default"/>
    <w:sig w:usb0="800002BF" w:usb1="38CF7CFA" w:usb2="00000016" w:usb3="00000000" w:csb0="00040001" w:csb1="00000000"/>
    <w:embedRegular r:id="rId7" w:fontKey="{1B5304EC-E3E7-4B53-B236-119F5016166E}"/>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F559">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006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5767DE61">
                          <w:pPr>
                            <w:pStyle w:val="16"/>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outside;mso-position-horizontal-relative:margin;mso-wrap-style:none;z-index:251661312;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q3ztIAAAADAQAADwAAAAAAAAABACAAAAAiAAAAZHJzL2Rvd25yZXYueG1sUEsBAhQA&#10;FAAAAAgAh07iQLQsNuoxAgAAUwQAAA4AAAAAAAAAAQAgAAAAIQEAAGRycy9lMm9Eb2MueG1sUEsF&#10;BgAAAAAGAAYAWQEAAMQFAAAAAA==&#10;">
              <v:fill on="f" focussize="0,0"/>
              <v:stroke on="f" weight="0.5pt"/>
              <v:imagedata o:title=""/>
              <o:lock v:ext="edit" aspectratio="f"/>
              <v:textbox inset="0mm,0mm,0mm,0mm" style="mso-fit-shape-to-text:t;">
                <w:txbxContent>
                  <w:p w14:paraId="5767DE61">
                    <w:pPr>
                      <w:pStyle w:val="16"/>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6350">
                        <a:noFill/>
                      </a:ln>
                    </wps:spPr>
                    <wps:txbx>
                      <w:txbxContent>
                        <w:p w14:paraId="494D838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05pt;width:9.05pt;mso-position-horizontal:outside;mso-position-horizontal-relative:margin;mso-wrap-style:none;z-index:251659264;mso-width-relative:page;mso-height-relative:page;" filled="f" stroked="f" coordsize="21600,21600" o:gfxdata="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88UKbSAAAAAwEAAA8AAAAAAAAAAQAgAAAAIgAAAGRycy9kb3ducmV2LnhtbFBLAQIUABQA&#10;AAAIAIdO4kDr+fRMLwIAAFMEAAAOAAAAAAAAAAEAIAAAACEBAABkcnMvZTJvRG9jLnhtbFBLBQYA&#10;AAAABgAGAFkBAADCBQAAAAA=&#10;">
              <v:fill on="f" focussize="0,0"/>
              <v:stroke on="f" weight="0.5pt"/>
              <v:imagedata o:title=""/>
              <o:lock v:ext="edit" aspectratio="f"/>
              <v:textbox inset="0mm,0mm,0mm,0mm" style="mso-fit-shape-to-text:t;">
                <w:txbxContent>
                  <w:p w14:paraId="494D838A"/>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EB2B">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0068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11A4222F">
                          <w:pPr>
                            <w:pStyle w:val="16"/>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outside;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rfO0gAAAAMBAAAPAAAAAAAAAAEAIAAAACIAAABkcnMvZG93bnJldi54bWxQSwECFAAU&#10;AAAACACHTuJAyONVbDACAABTBAAADgAAAAAAAAABACAAAAAhAQAAZHJzL2Uyb0RvYy54bWxQSwUG&#10;AAAAAAYABgBZAQAAwwUAAAAA&#10;">
              <v:fill on="f" focussize="0,0"/>
              <v:stroke on="f" weight="0.5pt"/>
              <v:imagedata o:title=""/>
              <o:lock v:ext="edit" aspectratio="f"/>
              <v:textbox inset="0mm,0mm,0mm,0mm" style="mso-fit-shape-to-text:t;">
                <w:txbxContent>
                  <w:p w14:paraId="11A4222F">
                    <w:pPr>
                      <w:pStyle w:val="16"/>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D3999">
    <w:pPr>
      <w:pStyle w:val="16"/>
      <w:ind w:right="360"/>
      <w:rPr>
        <w:u w:val="single"/>
      </w:rPr>
    </w:pPr>
  </w:p>
  <w:p w14:paraId="2DF5518A">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4D621">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47319">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E7FC">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619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8420" cy="161925"/>
                      </a:xfrm>
                      <a:prstGeom prst="rect">
                        <a:avLst/>
                      </a:prstGeom>
                      <a:noFill/>
                      <a:ln w="6350">
                        <a:noFill/>
                      </a:ln>
                    </wps:spPr>
                    <wps:txbx>
                      <w:txbxContent>
                        <w:p w14:paraId="61E187A6">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75pt;width:4.6pt;mso-position-horizontal:center;mso-position-horizontal-relative:margin;mso-wrap-style:none;z-index:251662336;mso-width-relative:page;mso-height-relative:page;" filled="f" stroked="f" coordsize="21600,21600" o:gfxdata="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GR6q00QAAAAIBAAAPAAAAAAAAAAEAIAAAACIAAABkcnMvZG93bnJldi54bWxQSwECFAAUAAAA&#10;CACHTuJAFyYj6C4CAABSBAAADgAAAAAAAAABACAAAAAgAQAAZHJzL2Uyb0RvYy54bWxQSwUGAAAA&#10;AAYABgBZAQAAwAUAAAAA&#10;">
              <v:fill on="f" focussize="0,0"/>
              <v:stroke on="f" weight="0.5pt"/>
              <v:imagedata o:title=""/>
              <o:lock v:ext="edit" aspectratio="f"/>
              <v:textbox inset="0mm,0mm,0mm,0mm" style="mso-fit-shape-to-text:t;">
                <w:txbxContent>
                  <w:p w14:paraId="61E187A6">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ODUwODJiYTIyMzIzOGFhMGNiZWVjZTg2YzAzY2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14B5"/>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BE8"/>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0CE"/>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6DD0"/>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C7B13"/>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979"/>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74C"/>
    <w:rsid w:val="004C6A58"/>
    <w:rsid w:val="004C7185"/>
    <w:rsid w:val="004C741A"/>
    <w:rsid w:val="004D026E"/>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5B4B"/>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293B"/>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5F9"/>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870"/>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3D"/>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B30"/>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192F"/>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3AB6"/>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5829"/>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372C3"/>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4A4D"/>
    <w:rsid w:val="009461B4"/>
    <w:rsid w:val="00946641"/>
    <w:rsid w:val="00947F7A"/>
    <w:rsid w:val="00950099"/>
    <w:rsid w:val="00950836"/>
    <w:rsid w:val="00950FEC"/>
    <w:rsid w:val="00951EE3"/>
    <w:rsid w:val="0095212F"/>
    <w:rsid w:val="009551F8"/>
    <w:rsid w:val="0095558A"/>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1AA"/>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131F"/>
    <w:rsid w:val="00A82102"/>
    <w:rsid w:val="00A82F94"/>
    <w:rsid w:val="00A84660"/>
    <w:rsid w:val="00A84C39"/>
    <w:rsid w:val="00A868F3"/>
    <w:rsid w:val="00A8714A"/>
    <w:rsid w:val="00A87F05"/>
    <w:rsid w:val="00A9012E"/>
    <w:rsid w:val="00A90F96"/>
    <w:rsid w:val="00A91AE7"/>
    <w:rsid w:val="00A91CDB"/>
    <w:rsid w:val="00A91F23"/>
    <w:rsid w:val="00A921E7"/>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2F7C"/>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68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026"/>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D9D"/>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3C"/>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636A"/>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726"/>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8F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AE2"/>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7B7"/>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1BB"/>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042E"/>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6A9"/>
    <w:rsid w:val="00E01811"/>
    <w:rsid w:val="00E0189B"/>
    <w:rsid w:val="00E0267C"/>
    <w:rsid w:val="00E030E9"/>
    <w:rsid w:val="00E037ED"/>
    <w:rsid w:val="00E03932"/>
    <w:rsid w:val="00E040F0"/>
    <w:rsid w:val="00E04553"/>
    <w:rsid w:val="00E06D64"/>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656"/>
    <w:rsid w:val="00E32DF7"/>
    <w:rsid w:val="00E33657"/>
    <w:rsid w:val="00E33894"/>
    <w:rsid w:val="00E33D6D"/>
    <w:rsid w:val="00E3404F"/>
    <w:rsid w:val="00E341EF"/>
    <w:rsid w:val="00E3436D"/>
    <w:rsid w:val="00E34780"/>
    <w:rsid w:val="00E34BE1"/>
    <w:rsid w:val="00E34F1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CE8"/>
    <w:rsid w:val="00E64F4E"/>
    <w:rsid w:val="00E661EA"/>
    <w:rsid w:val="00E66BC4"/>
    <w:rsid w:val="00E66DA5"/>
    <w:rsid w:val="00E66DA9"/>
    <w:rsid w:val="00E67A7A"/>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367"/>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0AC"/>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578D"/>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C7B36"/>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27E7"/>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2913DA"/>
    <w:rsid w:val="029C7941"/>
    <w:rsid w:val="0338148D"/>
    <w:rsid w:val="03AD1858"/>
    <w:rsid w:val="03D568F0"/>
    <w:rsid w:val="05940418"/>
    <w:rsid w:val="07654F6A"/>
    <w:rsid w:val="079E325C"/>
    <w:rsid w:val="0A2F4D76"/>
    <w:rsid w:val="0BEE41F8"/>
    <w:rsid w:val="0D0015C5"/>
    <w:rsid w:val="0E6949B3"/>
    <w:rsid w:val="0F666038"/>
    <w:rsid w:val="0FEF4AD0"/>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20BC39CA"/>
    <w:rsid w:val="20BD4324"/>
    <w:rsid w:val="213E5304"/>
    <w:rsid w:val="21E00F42"/>
    <w:rsid w:val="245F6E0F"/>
    <w:rsid w:val="24905418"/>
    <w:rsid w:val="263B5217"/>
    <w:rsid w:val="265A2BA7"/>
    <w:rsid w:val="27192484"/>
    <w:rsid w:val="27C423D8"/>
    <w:rsid w:val="28E13EA5"/>
    <w:rsid w:val="291150CE"/>
    <w:rsid w:val="2B5A55FB"/>
    <w:rsid w:val="2E2429AD"/>
    <w:rsid w:val="2E7F096C"/>
    <w:rsid w:val="2E950643"/>
    <w:rsid w:val="305B2BFC"/>
    <w:rsid w:val="311763F2"/>
    <w:rsid w:val="31DD2B94"/>
    <w:rsid w:val="3237724D"/>
    <w:rsid w:val="32C61B83"/>
    <w:rsid w:val="33D764A1"/>
    <w:rsid w:val="344B05CF"/>
    <w:rsid w:val="34683033"/>
    <w:rsid w:val="35B77661"/>
    <w:rsid w:val="36583023"/>
    <w:rsid w:val="3713274F"/>
    <w:rsid w:val="39A6093D"/>
    <w:rsid w:val="3B1C248E"/>
    <w:rsid w:val="3BF75747"/>
    <w:rsid w:val="3CB0521F"/>
    <w:rsid w:val="3D832EB5"/>
    <w:rsid w:val="3EB43B95"/>
    <w:rsid w:val="3F0535D6"/>
    <w:rsid w:val="401A05CF"/>
    <w:rsid w:val="40652603"/>
    <w:rsid w:val="42532A81"/>
    <w:rsid w:val="442F0A64"/>
    <w:rsid w:val="448D5AD1"/>
    <w:rsid w:val="44FE771E"/>
    <w:rsid w:val="453D2E2E"/>
    <w:rsid w:val="455B5F6E"/>
    <w:rsid w:val="4678338B"/>
    <w:rsid w:val="476B2D91"/>
    <w:rsid w:val="48833F13"/>
    <w:rsid w:val="4ADD6003"/>
    <w:rsid w:val="4BEB2A35"/>
    <w:rsid w:val="4C9204F0"/>
    <w:rsid w:val="4DBA5FA6"/>
    <w:rsid w:val="4DD5065C"/>
    <w:rsid w:val="507A5425"/>
    <w:rsid w:val="50C30629"/>
    <w:rsid w:val="50F32112"/>
    <w:rsid w:val="51577DD1"/>
    <w:rsid w:val="51AB09AF"/>
    <w:rsid w:val="520732F2"/>
    <w:rsid w:val="531269D1"/>
    <w:rsid w:val="54B4589B"/>
    <w:rsid w:val="54D645C8"/>
    <w:rsid w:val="55B90436"/>
    <w:rsid w:val="57434CFA"/>
    <w:rsid w:val="57466734"/>
    <w:rsid w:val="5A165665"/>
    <w:rsid w:val="5A965CB3"/>
    <w:rsid w:val="5C097FBF"/>
    <w:rsid w:val="5C837B0E"/>
    <w:rsid w:val="5CFE645C"/>
    <w:rsid w:val="5D901B4E"/>
    <w:rsid w:val="5DCB7EB6"/>
    <w:rsid w:val="5EB743B6"/>
    <w:rsid w:val="5EC63E19"/>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7F228DE"/>
    <w:rsid w:val="78851ED1"/>
    <w:rsid w:val="79C61CFF"/>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line="720" w:lineRule="exact"/>
      <w:jc w:val="center"/>
      <w:outlineLvl w:val="0"/>
    </w:pPr>
    <w:rPr>
      <w:b/>
      <w:bCs/>
      <w:kern w:val="44"/>
      <w:sz w:val="44"/>
      <w:szCs w:val="44"/>
    </w:rPr>
  </w:style>
  <w:style w:type="paragraph" w:styleId="3">
    <w:name w:val="heading 2"/>
    <w:basedOn w:val="1"/>
    <w:next w:val="1"/>
    <w:link w:val="48"/>
    <w:autoRedefine/>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2"/>
    <w:autoRedefine/>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37"/>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7"/>
    <w:autoRedefine/>
    <w:qFormat/>
    <w:uiPriority w:val="0"/>
    <w:pPr>
      <w:ind w:firstLine="420"/>
    </w:pPr>
    <w:rPr>
      <w:rFonts w:ascii="Calibri" w:hAnsi="Calibri"/>
      <w:kern w:val="0"/>
      <w:sz w:val="20"/>
      <w:szCs w:val="20"/>
    </w:rPr>
  </w:style>
  <w:style w:type="paragraph" w:styleId="7">
    <w:name w:val="Document Map"/>
    <w:basedOn w:val="1"/>
    <w:link w:val="61"/>
    <w:autoRedefine/>
    <w:semiHidden/>
    <w:qFormat/>
    <w:uiPriority w:val="0"/>
    <w:pPr>
      <w:shd w:val="clear" w:color="auto" w:fill="000080"/>
    </w:pPr>
    <w:rPr>
      <w:kern w:val="0"/>
      <w:sz w:val="20"/>
    </w:rPr>
  </w:style>
  <w:style w:type="paragraph" w:styleId="8">
    <w:name w:val="annotation text"/>
    <w:basedOn w:val="1"/>
    <w:next w:val="9"/>
    <w:link w:val="64"/>
    <w:autoRedefine/>
    <w:qFormat/>
    <w:uiPriority w:val="0"/>
    <w:pPr>
      <w:spacing w:line="280" w:lineRule="exact"/>
      <w:jc w:val="left"/>
    </w:pPr>
    <w:rPr>
      <w:sz w:val="24"/>
    </w:rPr>
  </w:style>
  <w:style w:type="paragraph" w:styleId="9">
    <w:name w:val="Balloon Text"/>
    <w:basedOn w:val="1"/>
    <w:link w:val="41"/>
    <w:autoRedefine/>
    <w:semiHidden/>
    <w:qFormat/>
    <w:uiPriority w:val="0"/>
    <w:pPr>
      <w:adjustRightInd w:val="0"/>
      <w:snapToGrid w:val="0"/>
    </w:pPr>
    <w:rPr>
      <w:sz w:val="28"/>
      <w:szCs w:val="18"/>
    </w:rPr>
  </w:style>
  <w:style w:type="paragraph" w:styleId="10">
    <w:name w:val="Body Text Indent"/>
    <w:basedOn w:val="1"/>
    <w:link w:val="55"/>
    <w:autoRedefine/>
    <w:qFormat/>
    <w:uiPriority w:val="0"/>
    <w:pPr>
      <w:ind w:firstLine="570"/>
    </w:pPr>
    <w:rPr>
      <w:rFonts w:ascii="宋体" w:hAnsi="宋体"/>
      <w:kern w:val="0"/>
      <w:sz w:val="24"/>
    </w:rPr>
  </w:style>
  <w:style w:type="paragraph" w:styleId="11">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autoRedefine/>
    <w:qFormat/>
    <w:uiPriority w:val="39"/>
    <w:pPr>
      <w:ind w:left="840" w:leftChars="400"/>
    </w:pPr>
  </w:style>
  <w:style w:type="paragraph" w:styleId="13">
    <w:name w:val="Plain Text"/>
    <w:basedOn w:val="1"/>
    <w:link w:val="42"/>
    <w:autoRedefine/>
    <w:qFormat/>
    <w:uiPriority w:val="0"/>
    <w:rPr>
      <w:rFonts w:ascii="宋体" w:hAnsi="Courier New"/>
      <w:kern w:val="0"/>
      <w:sz w:val="20"/>
    </w:rPr>
  </w:style>
  <w:style w:type="paragraph" w:styleId="14">
    <w:name w:val="Date"/>
    <w:basedOn w:val="1"/>
    <w:next w:val="1"/>
    <w:link w:val="39"/>
    <w:qFormat/>
    <w:uiPriority w:val="0"/>
    <w:pPr>
      <w:ind w:left="100" w:leftChars="2500"/>
    </w:pPr>
    <w:rPr>
      <w:kern w:val="0"/>
      <w:sz w:val="28"/>
    </w:rPr>
  </w:style>
  <w:style w:type="paragraph" w:styleId="15">
    <w:name w:val="Body Text Indent 2"/>
    <w:basedOn w:val="1"/>
    <w:link w:val="59"/>
    <w:autoRedefine/>
    <w:qFormat/>
    <w:uiPriority w:val="0"/>
    <w:pPr>
      <w:spacing w:line="300" w:lineRule="auto"/>
      <w:ind w:firstLine="540" w:firstLineChars="225"/>
    </w:pPr>
    <w:rPr>
      <w:rFonts w:ascii="宋体" w:hAnsi="宋体"/>
      <w:color w:val="000000"/>
      <w:kern w:val="0"/>
      <w:sz w:val="24"/>
    </w:rPr>
  </w:style>
  <w:style w:type="paragraph" w:styleId="16">
    <w:name w:val="footer"/>
    <w:basedOn w:val="1"/>
    <w:link w:val="56"/>
    <w:autoRedefine/>
    <w:qFormat/>
    <w:uiPriority w:val="0"/>
    <w:pPr>
      <w:tabs>
        <w:tab w:val="center" w:pos="4153"/>
        <w:tab w:val="right" w:pos="8306"/>
      </w:tabs>
      <w:snapToGrid w:val="0"/>
      <w:jc w:val="left"/>
    </w:pPr>
    <w:rPr>
      <w:kern w:val="0"/>
      <w:sz w:val="18"/>
      <w:szCs w:val="18"/>
    </w:rPr>
  </w:style>
  <w:style w:type="paragraph" w:styleId="17">
    <w:name w:val="header"/>
    <w:basedOn w:val="1"/>
    <w:link w:val="51"/>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autoRedefine/>
    <w:qFormat/>
    <w:uiPriority w:val="39"/>
  </w:style>
  <w:style w:type="paragraph" w:styleId="19">
    <w:name w:val="index heading"/>
    <w:basedOn w:val="1"/>
    <w:next w:val="20"/>
    <w:semiHidden/>
    <w:qFormat/>
    <w:uiPriority w:val="0"/>
    <w:rPr>
      <w:szCs w:val="20"/>
    </w:rPr>
  </w:style>
  <w:style w:type="paragraph" w:styleId="20">
    <w:name w:val="index 1"/>
    <w:basedOn w:val="1"/>
    <w:next w:val="1"/>
    <w:autoRedefine/>
    <w:semiHidden/>
    <w:qFormat/>
    <w:uiPriority w:val="0"/>
  </w:style>
  <w:style w:type="paragraph" w:styleId="21">
    <w:name w:val="Subtitle"/>
    <w:basedOn w:val="1"/>
    <w:next w:val="1"/>
    <w:link w:val="38"/>
    <w:autoRedefine/>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0"/>
    <w:autoRedefine/>
    <w:qFormat/>
    <w:uiPriority w:val="0"/>
    <w:pPr>
      <w:snapToGrid w:val="0"/>
      <w:jc w:val="left"/>
    </w:pPr>
    <w:rPr>
      <w:kern w:val="0"/>
      <w:sz w:val="18"/>
      <w:szCs w:val="18"/>
    </w:rPr>
  </w:style>
  <w:style w:type="paragraph" w:styleId="23">
    <w:name w:val="Body Text Indent 3"/>
    <w:basedOn w:val="1"/>
    <w:link w:val="46"/>
    <w:autoRedefine/>
    <w:qFormat/>
    <w:uiPriority w:val="0"/>
    <w:pPr>
      <w:snapToGrid w:val="0"/>
      <w:spacing w:after="120" w:line="360" w:lineRule="auto"/>
      <w:ind w:firstLine="1365"/>
    </w:pPr>
    <w:rPr>
      <w:rFonts w:ascii="宋体"/>
      <w:kern w:val="0"/>
      <w:sz w:val="28"/>
      <w:szCs w:val="20"/>
    </w:rPr>
  </w:style>
  <w:style w:type="paragraph" w:styleId="24">
    <w:name w:val="toc 2"/>
    <w:basedOn w:val="1"/>
    <w:next w:val="1"/>
    <w:autoRedefine/>
    <w:qFormat/>
    <w:uiPriority w:val="39"/>
    <w:pPr>
      <w:ind w:left="420" w:leftChars="200"/>
    </w:pPr>
  </w:style>
  <w:style w:type="paragraph" w:styleId="25">
    <w:name w:val="Normal (Web)"/>
    <w:basedOn w:val="1"/>
    <w:autoRedefine/>
    <w:qFormat/>
    <w:uiPriority w:val="0"/>
    <w:rPr>
      <w:rFonts w:ascii="Calibri" w:hAnsi="Calibri"/>
      <w:sz w:val="24"/>
      <w:szCs w:val="22"/>
    </w:rPr>
  </w:style>
  <w:style w:type="paragraph" w:styleId="26">
    <w:name w:val="annotation subject"/>
    <w:basedOn w:val="8"/>
    <w:next w:val="8"/>
    <w:link w:val="62"/>
    <w:autoRedefine/>
    <w:semiHidden/>
    <w:qFormat/>
    <w:uiPriority w:val="0"/>
    <w:rPr>
      <w:b/>
      <w:bCs/>
      <w:kern w:val="0"/>
      <w:sz w:val="20"/>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22"/>
    <w:rPr>
      <w:b/>
      <w:bCs/>
    </w:rPr>
  </w:style>
  <w:style w:type="character" w:styleId="31">
    <w:name w:val="page number"/>
    <w:basedOn w:val="29"/>
    <w:autoRedefine/>
    <w:qFormat/>
    <w:uiPriority w:val="0"/>
  </w:style>
  <w:style w:type="character" w:styleId="32">
    <w:name w:val="FollowedHyperlink"/>
    <w:qFormat/>
    <w:uiPriority w:val="0"/>
    <w:rPr>
      <w:color w:val="800080"/>
      <w:u w:val="single"/>
    </w:rPr>
  </w:style>
  <w:style w:type="character" w:styleId="33">
    <w:name w:val="Emphasis"/>
    <w:basedOn w:val="29"/>
    <w:autoRedefine/>
    <w:qFormat/>
    <w:uiPriority w:val="20"/>
    <w:rPr>
      <w:color w:val="CC0000"/>
    </w:rPr>
  </w:style>
  <w:style w:type="character" w:styleId="34">
    <w:name w:val="Hyperlink"/>
    <w:autoRedefine/>
    <w:qFormat/>
    <w:uiPriority w:val="99"/>
    <w:rPr>
      <w:color w:val="0000FF"/>
      <w:u w:val="single"/>
    </w:rPr>
  </w:style>
  <w:style w:type="character" w:styleId="35">
    <w:name w:val="annotation reference"/>
    <w:autoRedefine/>
    <w:semiHidden/>
    <w:qFormat/>
    <w:uiPriority w:val="0"/>
    <w:rPr>
      <w:sz w:val="21"/>
      <w:szCs w:val="21"/>
    </w:rPr>
  </w:style>
  <w:style w:type="character" w:styleId="36">
    <w:name w:val="footnote reference"/>
    <w:autoRedefine/>
    <w:qFormat/>
    <w:uiPriority w:val="0"/>
    <w:rPr>
      <w:vertAlign w:val="superscript"/>
    </w:rPr>
  </w:style>
  <w:style w:type="character" w:customStyle="1" w:styleId="37">
    <w:name w:val="标题 4 Char"/>
    <w:link w:val="5"/>
    <w:autoRedefine/>
    <w:semiHidden/>
    <w:qFormat/>
    <w:uiPriority w:val="9"/>
    <w:rPr>
      <w:rFonts w:ascii="Cambria" w:hAnsi="Cambria" w:eastAsia="宋体" w:cs="Times New Roman"/>
      <w:b/>
      <w:bCs/>
      <w:sz w:val="28"/>
      <w:szCs w:val="28"/>
    </w:rPr>
  </w:style>
  <w:style w:type="character" w:customStyle="1" w:styleId="38">
    <w:name w:val="副标题 Char"/>
    <w:link w:val="21"/>
    <w:autoRedefine/>
    <w:qFormat/>
    <w:uiPriority w:val="0"/>
    <w:rPr>
      <w:rFonts w:ascii="Cambria" w:hAnsi="Cambria" w:eastAsia="宋体" w:cs="Times New Roman"/>
      <w:b/>
      <w:bCs/>
      <w:kern w:val="28"/>
      <w:sz w:val="32"/>
      <w:szCs w:val="32"/>
    </w:rPr>
  </w:style>
  <w:style w:type="character" w:customStyle="1" w:styleId="39">
    <w:name w:val="日期 Char"/>
    <w:link w:val="14"/>
    <w:autoRedefine/>
    <w:qFormat/>
    <w:uiPriority w:val="0"/>
    <w:rPr>
      <w:rFonts w:ascii="Times New Roman" w:hAnsi="Times New Roman" w:eastAsia="宋体" w:cs="Times New Roman"/>
      <w:sz w:val="28"/>
      <w:szCs w:val="24"/>
    </w:rPr>
  </w:style>
  <w:style w:type="character" w:customStyle="1" w:styleId="40">
    <w:name w:val="脚注文本 Char"/>
    <w:link w:val="22"/>
    <w:qFormat/>
    <w:uiPriority w:val="0"/>
    <w:rPr>
      <w:rFonts w:ascii="Times New Roman" w:hAnsi="Times New Roman" w:eastAsia="宋体" w:cs="Times New Roman"/>
      <w:sz w:val="18"/>
      <w:szCs w:val="18"/>
    </w:rPr>
  </w:style>
  <w:style w:type="character" w:customStyle="1" w:styleId="41">
    <w:name w:val="批注框文本 Char"/>
    <w:link w:val="9"/>
    <w:autoRedefine/>
    <w:semiHidden/>
    <w:qFormat/>
    <w:uiPriority w:val="0"/>
    <w:rPr>
      <w:rFonts w:ascii="Times New Roman" w:hAnsi="Times New Roman"/>
      <w:kern w:val="2"/>
      <w:sz w:val="28"/>
      <w:szCs w:val="18"/>
    </w:rPr>
  </w:style>
  <w:style w:type="character" w:customStyle="1" w:styleId="42">
    <w:name w:val="纯文本 Char"/>
    <w:link w:val="13"/>
    <w:autoRedefine/>
    <w:qFormat/>
    <w:uiPriority w:val="0"/>
    <w:rPr>
      <w:rFonts w:ascii="宋体" w:hAnsi="Courier New" w:eastAsia="宋体"/>
      <w:szCs w:val="24"/>
    </w:rPr>
  </w:style>
  <w:style w:type="character" w:customStyle="1" w:styleId="43">
    <w:name w:val="列出段落 Char"/>
    <w:link w:val="44"/>
    <w:autoRedefine/>
    <w:qFormat/>
    <w:locked/>
    <w:uiPriority w:val="99"/>
    <w:rPr>
      <w:rFonts w:ascii="Times New Roman" w:hAnsi="Times New Roman"/>
      <w:kern w:val="2"/>
      <w:sz w:val="21"/>
      <w:szCs w:val="24"/>
    </w:rPr>
  </w:style>
  <w:style w:type="paragraph" w:customStyle="1" w:styleId="44">
    <w:name w:val="列出段落2"/>
    <w:basedOn w:val="1"/>
    <w:link w:val="43"/>
    <w:autoRedefine/>
    <w:qFormat/>
    <w:uiPriority w:val="99"/>
    <w:pPr>
      <w:ind w:firstLine="420" w:firstLineChars="200"/>
    </w:pPr>
  </w:style>
  <w:style w:type="character" w:customStyle="1" w:styleId="45">
    <w:name w:val="纯文本 Char1"/>
    <w:autoRedefine/>
    <w:semiHidden/>
    <w:qFormat/>
    <w:uiPriority w:val="99"/>
    <w:rPr>
      <w:rFonts w:ascii="宋体" w:hAnsi="Courier New" w:eastAsia="宋体" w:cs="Courier New"/>
      <w:szCs w:val="21"/>
    </w:rPr>
  </w:style>
  <w:style w:type="character" w:customStyle="1" w:styleId="46">
    <w:name w:val="正文文本缩进 3 Char"/>
    <w:link w:val="23"/>
    <w:autoRedefine/>
    <w:qFormat/>
    <w:uiPriority w:val="0"/>
    <w:rPr>
      <w:rFonts w:ascii="宋体" w:hAnsi="Times New Roman" w:eastAsia="宋体" w:cs="Times New Roman"/>
      <w:sz w:val="28"/>
      <w:szCs w:val="20"/>
    </w:rPr>
  </w:style>
  <w:style w:type="character" w:customStyle="1" w:styleId="47">
    <w:name w:val="正文缩进 Char"/>
    <w:link w:val="6"/>
    <w:autoRedefine/>
    <w:qFormat/>
    <w:uiPriority w:val="0"/>
    <w:rPr>
      <w:rFonts w:eastAsia="宋体"/>
    </w:rPr>
  </w:style>
  <w:style w:type="character" w:customStyle="1" w:styleId="48">
    <w:name w:val="标题 2 Char"/>
    <w:link w:val="3"/>
    <w:autoRedefine/>
    <w:qFormat/>
    <w:uiPriority w:val="0"/>
    <w:rPr>
      <w:rFonts w:ascii="Arial" w:hAnsi="Arial" w:eastAsia="宋体" w:cs="Times New Roman"/>
      <w:b/>
      <w:bCs/>
      <w:sz w:val="28"/>
      <w:szCs w:val="32"/>
    </w:rPr>
  </w:style>
  <w:style w:type="character" w:customStyle="1" w:styleId="49">
    <w:name w:val="页眉1 Char"/>
    <w:link w:val="50"/>
    <w:autoRedefine/>
    <w:qFormat/>
    <w:uiPriority w:val="0"/>
    <w:rPr>
      <w:sz w:val="18"/>
      <w:szCs w:val="18"/>
    </w:rPr>
  </w:style>
  <w:style w:type="paragraph" w:customStyle="1" w:styleId="50">
    <w:name w:val="页眉1"/>
    <w:basedOn w:val="17"/>
    <w:link w:val="49"/>
    <w:autoRedefine/>
    <w:qFormat/>
    <w:uiPriority w:val="0"/>
    <w:pPr>
      <w:pBdr>
        <w:bottom w:val="none" w:color="auto" w:sz="0" w:space="0"/>
      </w:pBdr>
      <w:jc w:val="both"/>
    </w:pPr>
  </w:style>
  <w:style w:type="character" w:customStyle="1" w:styleId="51">
    <w:name w:val="页眉 Char"/>
    <w:link w:val="17"/>
    <w:autoRedefine/>
    <w:qFormat/>
    <w:uiPriority w:val="0"/>
    <w:rPr>
      <w:sz w:val="18"/>
      <w:szCs w:val="18"/>
    </w:rPr>
  </w:style>
  <w:style w:type="character" w:customStyle="1" w:styleId="52">
    <w:name w:val="标题 3 Char"/>
    <w:link w:val="4"/>
    <w:autoRedefine/>
    <w:qFormat/>
    <w:uiPriority w:val="0"/>
    <w:rPr>
      <w:rFonts w:ascii="Times New Roman" w:hAnsi="Times New Roman" w:eastAsia="宋体" w:cs="Times New Roman"/>
      <w:b/>
      <w:bCs/>
      <w:sz w:val="24"/>
      <w:szCs w:val="32"/>
    </w:rPr>
  </w:style>
  <w:style w:type="character" w:customStyle="1" w:styleId="53">
    <w:name w:val="h2"/>
    <w:autoRedefine/>
    <w:qFormat/>
    <w:uiPriority w:val="0"/>
    <w:rPr>
      <w:color w:val="000000"/>
      <w:sz w:val="24"/>
      <w:szCs w:val="24"/>
    </w:rPr>
  </w:style>
  <w:style w:type="character" w:customStyle="1" w:styleId="54">
    <w:name w:val="unnamed1"/>
    <w:basedOn w:val="29"/>
    <w:autoRedefine/>
    <w:qFormat/>
    <w:uiPriority w:val="0"/>
  </w:style>
  <w:style w:type="character" w:customStyle="1" w:styleId="55">
    <w:name w:val="正文文本缩进 Char"/>
    <w:link w:val="10"/>
    <w:autoRedefine/>
    <w:qFormat/>
    <w:uiPriority w:val="0"/>
    <w:rPr>
      <w:rFonts w:ascii="宋体" w:hAnsi="宋体" w:eastAsia="宋体" w:cs="Times New Roman"/>
      <w:sz w:val="24"/>
      <w:szCs w:val="24"/>
    </w:rPr>
  </w:style>
  <w:style w:type="character" w:customStyle="1" w:styleId="56">
    <w:name w:val="页脚 Char"/>
    <w:link w:val="16"/>
    <w:autoRedefine/>
    <w:qFormat/>
    <w:uiPriority w:val="0"/>
    <w:rPr>
      <w:rFonts w:ascii="Times New Roman" w:hAnsi="Times New Roman" w:eastAsia="宋体" w:cs="Times New Roman"/>
      <w:sz w:val="18"/>
      <w:szCs w:val="18"/>
    </w:rPr>
  </w:style>
  <w:style w:type="character" w:customStyle="1" w:styleId="57">
    <w:name w:val="font101"/>
    <w:autoRedefine/>
    <w:qFormat/>
    <w:uiPriority w:val="0"/>
    <w:rPr>
      <w:rFonts w:hint="eastAsia" w:ascii="黑体" w:hAnsi="宋体" w:eastAsia="黑体" w:cs="黑体"/>
      <w:color w:val="000000"/>
      <w:sz w:val="20"/>
      <w:szCs w:val="20"/>
      <w:u w:val="none"/>
    </w:rPr>
  </w:style>
  <w:style w:type="character" w:customStyle="1" w:styleId="58">
    <w:name w:val="标题 1 Char"/>
    <w:link w:val="2"/>
    <w:autoRedefine/>
    <w:qFormat/>
    <w:uiPriority w:val="0"/>
    <w:rPr>
      <w:rFonts w:ascii="Times New Roman" w:hAnsi="Times New Roman" w:eastAsia="宋体" w:cs="Times New Roman"/>
      <w:b/>
      <w:bCs/>
      <w:kern w:val="44"/>
      <w:sz w:val="44"/>
      <w:szCs w:val="44"/>
    </w:rPr>
  </w:style>
  <w:style w:type="character" w:customStyle="1" w:styleId="59">
    <w:name w:val="正文文本缩进 2 Char"/>
    <w:link w:val="15"/>
    <w:autoRedefine/>
    <w:qFormat/>
    <w:uiPriority w:val="0"/>
    <w:rPr>
      <w:rFonts w:ascii="宋体" w:hAnsi="宋体" w:eastAsia="宋体" w:cs="Times New Roman"/>
      <w:color w:val="000000"/>
      <w:sz w:val="24"/>
      <w:szCs w:val="24"/>
    </w:rPr>
  </w:style>
  <w:style w:type="character" w:customStyle="1" w:styleId="60">
    <w:name w:val="font61"/>
    <w:autoRedefine/>
    <w:qFormat/>
    <w:uiPriority w:val="0"/>
    <w:rPr>
      <w:rFonts w:hint="eastAsia" w:ascii="宋体" w:hAnsi="宋体" w:eastAsia="宋体" w:cs="宋体"/>
      <w:color w:val="000000"/>
      <w:sz w:val="20"/>
      <w:szCs w:val="20"/>
      <w:u w:val="none"/>
    </w:rPr>
  </w:style>
  <w:style w:type="character" w:customStyle="1" w:styleId="61">
    <w:name w:val="文档结构图 Char"/>
    <w:link w:val="7"/>
    <w:autoRedefine/>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autoRedefine/>
    <w:semiHidden/>
    <w:qFormat/>
    <w:uiPriority w:val="0"/>
    <w:rPr>
      <w:rFonts w:ascii="Times New Roman" w:hAnsi="Times New Roman" w:eastAsia="宋体" w:cs="Times New Roman"/>
      <w:b/>
      <w:bCs/>
      <w:szCs w:val="24"/>
    </w:rPr>
  </w:style>
  <w:style w:type="character" w:customStyle="1" w:styleId="63">
    <w:name w:val="页眉 Char1"/>
    <w:autoRedefine/>
    <w:semiHidden/>
    <w:qFormat/>
    <w:uiPriority w:val="99"/>
    <w:rPr>
      <w:rFonts w:ascii="Times New Roman" w:hAnsi="Times New Roman" w:eastAsia="宋体" w:cs="Times New Roman"/>
      <w:sz w:val="18"/>
      <w:szCs w:val="18"/>
    </w:rPr>
  </w:style>
  <w:style w:type="character" w:customStyle="1" w:styleId="64">
    <w:name w:val="批注文字 Char"/>
    <w:link w:val="8"/>
    <w:autoRedefine/>
    <w:qFormat/>
    <w:uiPriority w:val="0"/>
    <w:rPr>
      <w:rFonts w:ascii="Times New Roman" w:hAnsi="Times New Roman"/>
      <w:kern w:val="2"/>
      <w:sz w:val="24"/>
      <w:szCs w:val="24"/>
    </w:rPr>
  </w:style>
  <w:style w:type="character" w:customStyle="1" w:styleId="65">
    <w:name w:val="apple-converted-space"/>
    <w:autoRedefine/>
    <w:qFormat/>
    <w:uiPriority w:val="99"/>
    <w:rPr>
      <w:rFonts w:cs="Times New Roman"/>
    </w:rPr>
  </w:style>
  <w:style w:type="paragraph" w:customStyle="1" w:styleId="66">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autoRedefine/>
    <w:qFormat/>
    <w:uiPriority w:val="0"/>
    <w:rPr>
      <w:rFonts w:ascii="宋体" w:hAnsi="宋体"/>
      <w:b/>
      <w:sz w:val="28"/>
      <w:szCs w:val="28"/>
    </w:rPr>
  </w:style>
  <w:style w:type="paragraph" w:customStyle="1" w:styleId="68">
    <w:name w:val="Char Char Char Char"/>
    <w:basedOn w:val="1"/>
    <w:autoRedefine/>
    <w:qFormat/>
    <w:uiPriority w:val="0"/>
    <w:rPr>
      <w:szCs w:val="20"/>
    </w:rPr>
  </w:style>
  <w:style w:type="paragraph" w:customStyle="1" w:styleId="69">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autoRedefine/>
    <w:qFormat/>
    <w:uiPriority w:val="0"/>
    <w:pPr>
      <w:ind w:firstLine="420" w:firstLineChars="200"/>
    </w:pPr>
    <w:rPr>
      <w:rFonts w:ascii="Calibri" w:hAnsi="Calibri"/>
      <w:szCs w:val="21"/>
    </w:rPr>
  </w:style>
  <w:style w:type="paragraph" w:customStyle="1" w:styleId="75">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autoRedefine/>
    <w:qFormat/>
    <w:uiPriority w:val="0"/>
    <w:pPr>
      <w:ind w:left="420" w:hanging="420"/>
    </w:pPr>
    <w:rPr>
      <w:sz w:val="24"/>
    </w:rPr>
  </w:style>
  <w:style w:type="paragraph" w:customStyle="1" w:styleId="77">
    <w:name w:val="_Style 1"/>
    <w:basedOn w:val="1"/>
    <w:autoRedefine/>
    <w:qFormat/>
    <w:uiPriority w:val="99"/>
    <w:pPr>
      <w:ind w:firstLine="420" w:firstLineChars="200"/>
    </w:pPr>
  </w:style>
  <w:style w:type="paragraph" w:customStyle="1" w:styleId="78">
    <w:name w:val="样式2"/>
    <w:basedOn w:val="1"/>
    <w:autoRedefine/>
    <w:qFormat/>
    <w:uiPriority w:val="0"/>
    <w:rPr>
      <w:b/>
      <w:sz w:val="24"/>
    </w:rPr>
  </w:style>
  <w:style w:type="paragraph" w:customStyle="1" w:styleId="79">
    <w:name w:val="_Style 7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autoRedefine/>
    <w:qFormat/>
    <w:uiPriority w:val="0"/>
    <w:pPr>
      <w:tabs>
        <w:tab w:val="left" w:pos="0"/>
      </w:tabs>
      <w:ind w:left="964" w:hanging="964"/>
    </w:pPr>
    <w:rPr>
      <w:sz w:val="24"/>
    </w:rPr>
  </w:style>
  <w:style w:type="paragraph" w:styleId="83">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autoRedefine/>
    <w:qFormat/>
    <w:uiPriority w:val="0"/>
    <w:pPr>
      <w:widowControl/>
      <w:spacing w:line="360" w:lineRule="auto"/>
      <w:ind w:firstLine="480" w:firstLineChars="200"/>
      <w:jc w:val="left"/>
    </w:pPr>
    <w:rPr>
      <w:kern w:val="0"/>
      <w:sz w:val="24"/>
      <w:szCs w:val="20"/>
    </w:rPr>
  </w:style>
  <w:style w:type="paragraph" w:customStyle="1" w:styleId="88">
    <w:name w:val="列表段落1"/>
    <w:basedOn w:val="1"/>
    <w:autoRedefine/>
    <w:qFormat/>
    <w:uiPriority w:val="0"/>
    <w:pPr>
      <w:ind w:firstLine="420" w:firstLineChars="200"/>
    </w:pPr>
    <w:rPr>
      <w:rFonts w:ascii="Calibri" w:hAnsi="Calibri"/>
      <w:szCs w:val="21"/>
    </w:rPr>
  </w:style>
  <w:style w:type="paragraph" w:customStyle="1" w:styleId="89">
    <w:name w:val="正文_0_1"/>
    <w:basedOn w:val="1"/>
    <w:autoRedefine/>
    <w:qFormat/>
    <w:uiPriority w:val="0"/>
    <w:pPr>
      <w:spacing w:line="360" w:lineRule="auto"/>
    </w:pPr>
    <w:rPr>
      <w:rFonts w:ascii="Calibri" w:hAnsi="Calibri" w:eastAsia="仿宋" w:cs="宋体"/>
      <w:sz w:val="28"/>
      <w:szCs w:val="28"/>
    </w:rPr>
  </w:style>
  <w:style w:type="paragraph" w:customStyle="1" w:styleId="90">
    <w:name w:val="￥正文"/>
    <w:basedOn w:val="1"/>
    <w:autoRedefine/>
    <w:qFormat/>
    <w:uiPriority w:val="0"/>
    <w:pPr>
      <w:spacing w:line="360" w:lineRule="auto"/>
    </w:pPr>
    <w:rPr>
      <w:rFonts w:ascii="Calibri" w:hAnsi="Calibri"/>
      <w:kern w:val="0"/>
      <w:sz w:val="24"/>
      <w:szCs w:val="20"/>
    </w:rPr>
  </w:style>
  <w:style w:type="paragraph" w:customStyle="1" w:styleId="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autoRedefine/>
    <w:qFormat/>
    <w:locked/>
    <w:uiPriority w:val="0"/>
    <w:rPr>
      <w:rFonts w:ascii="Times New Roman" w:hAnsi="Times New Roman"/>
      <w:snapToGrid w:val="0"/>
      <w:spacing w:val="20"/>
      <w:sz w:val="24"/>
    </w:rPr>
  </w:style>
  <w:style w:type="paragraph" w:customStyle="1" w:styleId="93">
    <w:name w:val="目次、索引正文"/>
    <w:autoRedefine/>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autoRedefine/>
    <w:qFormat/>
    <w:locked/>
    <w:uiPriority w:val="99"/>
    <w:rPr>
      <w:kern w:val="0"/>
      <w:sz w:val="20"/>
      <w:szCs w:val="20"/>
    </w:rPr>
  </w:style>
  <w:style w:type="paragraph" w:customStyle="1" w:styleId="98">
    <w:name w:val="_正文段落"/>
    <w:basedOn w:val="1"/>
    <w:link w:val="99"/>
    <w:autoRedefine/>
    <w:qFormat/>
    <w:uiPriority w:val="0"/>
    <w:pPr>
      <w:spacing w:beforeLines="15" w:afterLines="15" w:line="360" w:lineRule="auto"/>
      <w:ind w:firstLine="200" w:firstLineChars="200"/>
    </w:pPr>
    <w:rPr>
      <w:sz w:val="24"/>
    </w:rPr>
  </w:style>
  <w:style w:type="character" w:customStyle="1" w:styleId="99">
    <w:name w:val="_正文段落 Char"/>
    <w:link w:val="98"/>
    <w:autoRedefine/>
    <w:qFormat/>
    <w:uiPriority w:val="0"/>
    <w:rPr>
      <w:rFonts w:ascii="Times New Roman" w:hAnsi="Times New Roman"/>
      <w:kern w:val="2"/>
      <w:sz w:val="24"/>
      <w:szCs w:val="24"/>
    </w:rPr>
  </w:style>
  <w:style w:type="paragraph" w:customStyle="1" w:styleId="100">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2">
    <w:name w:val="font11"/>
    <w:basedOn w:val="2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6CF64-37B4-4012-BBDC-A3484E779F2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4685</Words>
  <Characters>4928</Characters>
  <Lines>86</Lines>
  <Paragraphs>24</Paragraphs>
  <TotalTime>32</TotalTime>
  <ScaleCrop>false</ScaleCrop>
  <LinksUpToDate>false</LinksUpToDate>
  <CharactersWithSpaces>4997</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2023-04-12T07:59:00Z</dcterms:created>
  <dc:creator>招投标中心</dc:creator>
  <cp:lastModifiedBy>吴薇</cp:lastModifiedBy>
  <cp:lastPrinted>2022-01-21T10:35:00Z</cp:lastPrinted>
  <dcterms:modified xsi:type="dcterms:W3CDTF">2026-04-07T08:17:55Z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41997C7FE52347118E9863118826FDBD_13</vt:lpwstr>
  </property>
  <property fmtid="{D5CDD505-2E9C-101B-9397-08002B2CF9AE}" pid="4" name="KSOTemplateDocerSaveRecord">
    <vt:lpwstr>eyJoZGlkIjoiMDQyOGVkNDc0NjU2ODUzYjRmMTgzMmQxNTlkZTcyOTYiLCJ1c2VySWQiOiIzNzUwMTE5MjEifQ==</vt:lpwstr>
  </property>
</Properties>
</file>