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C135B2D">
      <w:pPr>
        <w:jc w:val="center"/>
      </w:pPr>
    </w:p>
    <w:p w14:paraId="7385D00E">
      <w:pPr>
        <w:jc w:val="center"/>
        <w:rPr>
          <w:rFonts w:ascii="方正小标宋_GBK" w:hAnsi="方正小标宋_GBK" w:eastAsia="方正小标宋_GBK" w:cs="方正小标宋_GBK"/>
          <w:b/>
          <w:bCs/>
          <w:sz w:val="72"/>
          <w:szCs w:val="72"/>
        </w:rPr>
      </w:pPr>
      <w:r>
        <w:rPr>
          <w:rFonts w:hint="eastAsia" w:ascii="方正小标宋_GBK" w:hAnsi="方正小标宋_GBK" w:eastAsia="方正小标宋_GBK" w:cs="方正小标宋_GBK"/>
          <w:b/>
          <w:bCs/>
          <w:sz w:val="72"/>
          <w:szCs w:val="72"/>
        </w:rPr>
        <w:t>广 东 财 经 大 学</w:t>
      </w:r>
    </w:p>
    <w:p w14:paraId="2F059BC5"/>
    <w:p w14:paraId="5935F8D8">
      <w:pPr>
        <w:ind w:left="5" w:hanging="5"/>
        <w:jc w:val="center"/>
        <w:rPr>
          <w:rFonts w:eastAsia="黑体"/>
          <w:b/>
          <w:sz w:val="72"/>
          <w:szCs w:val="56"/>
        </w:rPr>
      </w:pPr>
      <w:r>
        <w:rPr>
          <w:rFonts w:hint="eastAsia" w:eastAsia="黑体"/>
          <w:b/>
          <w:sz w:val="72"/>
          <w:szCs w:val="56"/>
        </w:rPr>
        <w:t>校内分散采购</w:t>
      </w:r>
    </w:p>
    <w:p w14:paraId="277CCEE8">
      <w:pPr>
        <w:ind w:left="425"/>
        <w:jc w:val="center"/>
        <w:rPr>
          <w:rFonts w:eastAsia="黑体"/>
          <w:b/>
          <w:sz w:val="72"/>
          <w:szCs w:val="56"/>
        </w:rPr>
      </w:pPr>
    </w:p>
    <w:p w14:paraId="559D8FE6">
      <w:pPr>
        <w:ind w:left="5" w:hanging="5"/>
        <w:jc w:val="center"/>
        <w:rPr>
          <w:rFonts w:eastAsia="黑体"/>
          <w:b/>
          <w:sz w:val="72"/>
          <w:szCs w:val="56"/>
        </w:rPr>
      </w:pPr>
      <w:r>
        <w:rPr>
          <w:rFonts w:hint="eastAsia" w:eastAsia="黑体"/>
          <w:b/>
          <w:sz w:val="72"/>
          <w:szCs w:val="56"/>
        </w:rPr>
        <w:t>采</w:t>
      </w:r>
    </w:p>
    <w:p w14:paraId="3C3FDAF1">
      <w:pPr>
        <w:ind w:left="5" w:hanging="5"/>
        <w:jc w:val="center"/>
        <w:rPr>
          <w:rFonts w:eastAsia="黑体"/>
          <w:b/>
          <w:sz w:val="72"/>
          <w:szCs w:val="56"/>
        </w:rPr>
      </w:pPr>
      <w:r>
        <w:rPr>
          <w:rFonts w:hint="eastAsia" w:eastAsia="黑体"/>
          <w:b/>
          <w:sz w:val="72"/>
          <w:szCs w:val="56"/>
        </w:rPr>
        <w:t>购</w:t>
      </w:r>
    </w:p>
    <w:p w14:paraId="132BEC81">
      <w:pPr>
        <w:ind w:left="5" w:hanging="5"/>
        <w:jc w:val="center"/>
        <w:rPr>
          <w:rFonts w:eastAsia="黑体"/>
          <w:b/>
          <w:sz w:val="72"/>
          <w:szCs w:val="56"/>
        </w:rPr>
      </w:pPr>
      <w:r>
        <w:rPr>
          <w:rFonts w:hint="eastAsia" w:eastAsia="黑体"/>
          <w:b/>
          <w:sz w:val="72"/>
          <w:szCs w:val="56"/>
        </w:rPr>
        <w:t>书</w:t>
      </w:r>
    </w:p>
    <w:p w14:paraId="319A4ACD">
      <w:pPr>
        <w:spacing w:line="760" w:lineRule="exact"/>
        <w:jc w:val="center"/>
        <w:rPr>
          <w:b/>
          <w:sz w:val="36"/>
        </w:rPr>
      </w:pPr>
      <w:r>
        <w:rPr>
          <w:rFonts w:hint="eastAsia"/>
          <w:b/>
          <w:sz w:val="36"/>
        </w:rPr>
        <w:t>（适用于公开采购方式）</w:t>
      </w:r>
    </w:p>
    <w:p w14:paraId="5FA1C9D3">
      <w:pPr>
        <w:spacing w:line="760" w:lineRule="exact"/>
        <w:ind w:firstLine="1084" w:firstLineChars="300"/>
        <w:rPr>
          <w:b/>
          <w:sz w:val="36"/>
        </w:rPr>
      </w:pPr>
    </w:p>
    <w:p w14:paraId="1A9EE1A3">
      <w:pPr>
        <w:spacing w:line="760" w:lineRule="exact"/>
        <w:ind w:firstLine="1084" w:firstLineChars="300"/>
        <w:rPr>
          <w:rFonts w:ascii="宋体" w:hAnsi="宋体"/>
          <w:b/>
          <w:sz w:val="36"/>
          <w:u w:val="single"/>
        </w:rPr>
      </w:pPr>
      <w:r>
        <w:rPr>
          <w:rFonts w:hint="eastAsia"/>
          <w:b/>
          <w:sz w:val="36"/>
        </w:rPr>
        <w:t>项目</w:t>
      </w:r>
      <w:r>
        <w:rPr>
          <w:rFonts w:hint="eastAsia"/>
          <w:b/>
          <w:sz w:val="36"/>
          <w:szCs w:val="36"/>
        </w:rPr>
        <w:t>名称</w:t>
      </w:r>
      <w:r>
        <w:rPr>
          <w:b/>
          <w:sz w:val="36"/>
        </w:rPr>
        <w:t>:</w:t>
      </w:r>
      <w:r>
        <w:rPr>
          <w:rFonts w:hint="eastAsia" w:ascii="宋体" w:hAnsi="宋体"/>
          <w:b/>
          <w:sz w:val="36"/>
          <w:u w:val="single"/>
        </w:rPr>
        <w:t>第四届广东省大学生健康素养大赛策划及布场服务</w:t>
      </w:r>
    </w:p>
    <w:p w14:paraId="3BBBD34C">
      <w:pPr>
        <w:spacing w:line="760" w:lineRule="exact"/>
        <w:ind w:firstLine="1084" w:firstLineChars="300"/>
        <w:rPr>
          <w:rFonts w:ascii="宋体" w:hAnsi="宋体"/>
          <w:b/>
          <w:sz w:val="36"/>
          <w:szCs w:val="36"/>
          <w:u w:val="single"/>
        </w:rPr>
      </w:pPr>
      <w:r>
        <w:rPr>
          <w:rFonts w:hint="eastAsia"/>
          <w:b/>
          <w:sz w:val="36"/>
          <w:szCs w:val="36"/>
        </w:rPr>
        <w:t>采购单位：</w:t>
      </w:r>
      <w:r>
        <w:rPr>
          <w:rFonts w:hint="eastAsia" w:ascii="宋体" w:hAnsi="宋体"/>
          <w:b/>
          <w:sz w:val="36"/>
          <w:u w:val="single"/>
        </w:rPr>
        <w:t>体育学院</w:t>
      </w:r>
    </w:p>
    <w:p w14:paraId="41C40B6B">
      <w:pPr>
        <w:spacing w:line="760" w:lineRule="exact"/>
        <w:ind w:firstLine="1084" w:firstLineChars="300"/>
        <w:rPr>
          <w:rFonts w:hint="default" w:eastAsia="宋体"/>
          <w:b/>
          <w:sz w:val="36"/>
          <w:szCs w:val="36"/>
          <w:lang w:val="en-US" w:eastAsia="zh-CN"/>
        </w:rPr>
      </w:pPr>
      <w:r>
        <w:rPr>
          <w:rFonts w:hint="eastAsia"/>
          <w:b/>
          <w:sz w:val="36"/>
          <w:szCs w:val="36"/>
        </w:rPr>
        <w:t>发布时间：</w:t>
      </w:r>
      <w:r>
        <w:rPr>
          <w:rFonts w:hint="eastAsia" w:ascii="宋体" w:hAnsi="宋体"/>
          <w:b/>
          <w:sz w:val="36"/>
          <w:u w:val="single"/>
          <w:lang w:val="en-US" w:eastAsia="zh-CN"/>
        </w:rPr>
        <w:t>2026年10月9日</w:t>
      </w:r>
    </w:p>
    <w:p w14:paraId="53DF9A24">
      <w:pPr>
        <w:spacing w:line="760" w:lineRule="exact"/>
        <w:ind w:firstLine="1084" w:firstLineChars="300"/>
        <w:rPr>
          <w:rFonts w:ascii="宋体" w:hAnsi="宋体"/>
          <w:b/>
          <w:sz w:val="36"/>
          <w:szCs w:val="36"/>
          <w:u w:val="single"/>
        </w:rPr>
      </w:pPr>
    </w:p>
    <w:p w14:paraId="6F51EB41">
      <w:pPr>
        <w:jc w:val="center"/>
        <w:rPr>
          <w:b/>
          <w:sz w:val="52"/>
          <w:szCs w:val="52"/>
        </w:rPr>
      </w:pPr>
      <w:r>
        <w:rPr>
          <w:rFonts w:ascii="宋体" w:hAnsi="宋体"/>
          <w:sz w:val="32"/>
          <w:szCs w:val="32"/>
        </w:rPr>
        <w:br w:type="column"/>
      </w:r>
      <w:r>
        <w:rPr>
          <w:rFonts w:hint="eastAsia"/>
          <w:sz w:val="52"/>
          <w:szCs w:val="52"/>
        </w:rPr>
        <w:t>目录</w:t>
      </w:r>
    </w:p>
    <w:p w14:paraId="5A900DD6">
      <w:pPr>
        <w:pStyle w:val="18"/>
        <w:tabs>
          <w:tab w:val="right" w:leader="dot" w:pos="8846"/>
        </w:tabs>
        <w:rPr>
          <w:rFonts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TOC \o "1-3" \h \z \u </w:instrText>
      </w:r>
      <w:r>
        <w:rPr>
          <w:rFonts w:hint="eastAsia" w:asciiTheme="minorEastAsia" w:hAnsiTheme="minorEastAsia" w:eastAsiaTheme="minorEastAsia" w:cstheme="minorEastAsia"/>
          <w:sz w:val="28"/>
          <w:szCs w:val="28"/>
        </w:rPr>
        <w:fldChar w:fldCharType="separate"/>
      </w:r>
      <w:r>
        <w:fldChar w:fldCharType="begin"/>
      </w:r>
      <w:r>
        <w:instrText xml:space="preserve"> HYPERLINK \l "_Toc1048" </w:instrText>
      </w:r>
      <w:r>
        <w:fldChar w:fldCharType="separate"/>
      </w:r>
      <w:r>
        <w:rPr>
          <w:rFonts w:hint="eastAsia" w:asciiTheme="minorEastAsia" w:hAnsiTheme="minorEastAsia" w:eastAsiaTheme="minorEastAsia" w:cstheme="minorEastAsia"/>
          <w:sz w:val="28"/>
          <w:szCs w:val="28"/>
        </w:rPr>
        <w:t>第一部分   报价须知</w:t>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PAGEREF _Toc1048 \h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2</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fldChar w:fldCharType="end"/>
      </w:r>
    </w:p>
    <w:p w14:paraId="5AEBB9C0">
      <w:pPr>
        <w:pStyle w:val="24"/>
        <w:tabs>
          <w:tab w:val="right" w:leader="dot" w:pos="8846"/>
        </w:tabs>
        <w:rPr>
          <w:rFonts w:asciiTheme="minorEastAsia" w:hAnsiTheme="minorEastAsia" w:eastAsiaTheme="minorEastAsia" w:cstheme="minorEastAsia"/>
          <w:sz w:val="28"/>
          <w:szCs w:val="28"/>
        </w:rPr>
      </w:pPr>
      <w:r>
        <w:fldChar w:fldCharType="begin"/>
      </w:r>
      <w:r>
        <w:instrText xml:space="preserve"> HYPERLINK \l "_Toc16574" </w:instrText>
      </w:r>
      <w:r>
        <w:fldChar w:fldCharType="separate"/>
      </w:r>
      <w:r>
        <w:rPr>
          <w:rFonts w:hint="eastAsia" w:asciiTheme="minorEastAsia" w:hAnsiTheme="minorEastAsia" w:eastAsiaTheme="minorEastAsia" w:cstheme="minorEastAsia"/>
          <w:sz w:val="28"/>
          <w:szCs w:val="28"/>
        </w:rPr>
        <w:t>一、采购项目概况</w:t>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PAGEREF _Toc16574 \h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2</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fldChar w:fldCharType="end"/>
      </w:r>
    </w:p>
    <w:p w14:paraId="36AAC054">
      <w:pPr>
        <w:pStyle w:val="24"/>
        <w:tabs>
          <w:tab w:val="right" w:leader="dot" w:pos="8846"/>
        </w:tabs>
        <w:rPr>
          <w:rFonts w:asciiTheme="minorEastAsia" w:hAnsiTheme="minorEastAsia" w:eastAsiaTheme="minorEastAsia" w:cstheme="minorEastAsia"/>
          <w:sz w:val="28"/>
          <w:szCs w:val="28"/>
        </w:rPr>
      </w:pPr>
      <w:r>
        <w:fldChar w:fldCharType="begin"/>
      </w:r>
      <w:r>
        <w:instrText xml:space="preserve"> HYPERLINK \l "_Toc28829" </w:instrText>
      </w:r>
      <w:r>
        <w:fldChar w:fldCharType="separate"/>
      </w:r>
      <w:r>
        <w:rPr>
          <w:rFonts w:hint="eastAsia" w:asciiTheme="minorEastAsia" w:hAnsiTheme="minorEastAsia" w:eastAsiaTheme="minorEastAsia" w:cstheme="minorEastAsia"/>
          <w:sz w:val="28"/>
          <w:szCs w:val="28"/>
        </w:rPr>
        <w:t>二、相关说明</w:t>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PAGEREF _Toc28829 \h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2</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fldChar w:fldCharType="end"/>
      </w:r>
    </w:p>
    <w:p w14:paraId="7DE41109">
      <w:pPr>
        <w:pStyle w:val="24"/>
        <w:tabs>
          <w:tab w:val="right" w:leader="dot" w:pos="8846"/>
        </w:tabs>
        <w:rPr>
          <w:rFonts w:asciiTheme="minorEastAsia" w:hAnsiTheme="minorEastAsia" w:eastAsiaTheme="minorEastAsia" w:cstheme="minorEastAsia"/>
          <w:sz w:val="28"/>
          <w:szCs w:val="28"/>
        </w:rPr>
      </w:pPr>
      <w:r>
        <w:fldChar w:fldCharType="begin"/>
      </w:r>
      <w:r>
        <w:instrText xml:space="preserve"> HYPERLINK \l "_Toc11839" </w:instrText>
      </w:r>
      <w:r>
        <w:fldChar w:fldCharType="separate"/>
      </w:r>
      <w:r>
        <w:rPr>
          <w:rFonts w:hint="eastAsia" w:asciiTheme="minorEastAsia" w:hAnsiTheme="minorEastAsia" w:eastAsiaTheme="minorEastAsia" w:cstheme="minorEastAsia"/>
          <w:sz w:val="28"/>
          <w:szCs w:val="28"/>
        </w:rPr>
        <w:t>三、报价人资格</w:t>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PAGEREF _Toc11839 \h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3</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fldChar w:fldCharType="end"/>
      </w:r>
    </w:p>
    <w:p w14:paraId="402A1C3E">
      <w:pPr>
        <w:pStyle w:val="24"/>
        <w:tabs>
          <w:tab w:val="right" w:leader="dot" w:pos="8846"/>
        </w:tabs>
        <w:rPr>
          <w:rFonts w:asciiTheme="minorEastAsia" w:hAnsiTheme="minorEastAsia" w:eastAsiaTheme="minorEastAsia" w:cstheme="minorEastAsia"/>
          <w:sz w:val="28"/>
          <w:szCs w:val="28"/>
        </w:rPr>
      </w:pPr>
      <w:r>
        <w:fldChar w:fldCharType="begin"/>
      </w:r>
      <w:r>
        <w:instrText xml:space="preserve"> HYPERLINK \l "_Toc20873" </w:instrText>
      </w:r>
      <w:r>
        <w:fldChar w:fldCharType="separate"/>
      </w:r>
      <w:r>
        <w:rPr>
          <w:rFonts w:hint="eastAsia" w:asciiTheme="minorEastAsia" w:hAnsiTheme="minorEastAsia" w:eastAsiaTheme="minorEastAsia" w:cstheme="minorEastAsia"/>
          <w:sz w:val="28"/>
          <w:szCs w:val="28"/>
        </w:rPr>
        <w:t>四、报价要求</w:t>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PAGEREF _Toc20873 \h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3</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fldChar w:fldCharType="end"/>
      </w:r>
    </w:p>
    <w:p w14:paraId="04B97038">
      <w:pPr>
        <w:pStyle w:val="24"/>
        <w:tabs>
          <w:tab w:val="right" w:leader="dot" w:pos="8846"/>
        </w:tabs>
        <w:rPr>
          <w:rFonts w:asciiTheme="minorEastAsia" w:hAnsiTheme="minorEastAsia" w:eastAsiaTheme="minorEastAsia" w:cstheme="minorEastAsia"/>
          <w:sz w:val="28"/>
          <w:szCs w:val="28"/>
        </w:rPr>
      </w:pPr>
      <w:r>
        <w:fldChar w:fldCharType="begin"/>
      </w:r>
      <w:r>
        <w:instrText xml:space="preserve"> HYPERLINK \l "_Toc18253" </w:instrText>
      </w:r>
      <w:r>
        <w:fldChar w:fldCharType="separate"/>
      </w:r>
      <w:r>
        <w:rPr>
          <w:rFonts w:hint="eastAsia" w:asciiTheme="minorEastAsia" w:hAnsiTheme="minorEastAsia" w:eastAsiaTheme="minorEastAsia" w:cstheme="minorEastAsia"/>
          <w:sz w:val="28"/>
          <w:szCs w:val="28"/>
        </w:rPr>
        <w:t>五、报价文件要求</w:t>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PAGEREF _Toc18253 \h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4</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fldChar w:fldCharType="end"/>
      </w:r>
    </w:p>
    <w:p w14:paraId="648132AB">
      <w:pPr>
        <w:pStyle w:val="24"/>
        <w:tabs>
          <w:tab w:val="right" w:leader="dot" w:pos="8846"/>
        </w:tabs>
        <w:rPr>
          <w:rFonts w:asciiTheme="minorEastAsia" w:hAnsiTheme="minorEastAsia" w:eastAsiaTheme="minorEastAsia" w:cstheme="minorEastAsia"/>
          <w:sz w:val="28"/>
          <w:szCs w:val="28"/>
        </w:rPr>
      </w:pPr>
      <w:r>
        <w:fldChar w:fldCharType="begin"/>
      </w:r>
      <w:r>
        <w:instrText xml:space="preserve"> HYPERLINK \l "_Toc10890" </w:instrText>
      </w:r>
      <w:r>
        <w:fldChar w:fldCharType="separate"/>
      </w:r>
      <w:r>
        <w:rPr>
          <w:rFonts w:hint="eastAsia" w:asciiTheme="minorEastAsia" w:hAnsiTheme="minorEastAsia" w:eastAsiaTheme="minorEastAsia" w:cstheme="minorEastAsia"/>
          <w:sz w:val="28"/>
          <w:szCs w:val="28"/>
        </w:rPr>
        <w:t>六、评审方法及原则</w:t>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PAGEREF _Toc10890 \h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6</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fldChar w:fldCharType="end"/>
      </w:r>
    </w:p>
    <w:p w14:paraId="79CBD32A">
      <w:pPr>
        <w:pStyle w:val="24"/>
        <w:tabs>
          <w:tab w:val="right" w:leader="dot" w:pos="8846"/>
        </w:tabs>
        <w:rPr>
          <w:rFonts w:asciiTheme="minorEastAsia" w:hAnsiTheme="minorEastAsia" w:eastAsiaTheme="minorEastAsia" w:cstheme="minorEastAsia"/>
          <w:sz w:val="28"/>
          <w:szCs w:val="28"/>
        </w:rPr>
      </w:pPr>
      <w:r>
        <w:fldChar w:fldCharType="begin"/>
      </w:r>
      <w:r>
        <w:instrText xml:space="preserve"> HYPERLINK \l "_Toc18663" </w:instrText>
      </w:r>
      <w:r>
        <w:fldChar w:fldCharType="separate"/>
      </w:r>
      <w:r>
        <w:rPr>
          <w:rFonts w:hint="eastAsia" w:asciiTheme="minorEastAsia" w:hAnsiTheme="minorEastAsia" w:eastAsiaTheme="minorEastAsia" w:cstheme="minorEastAsia"/>
          <w:sz w:val="28"/>
          <w:szCs w:val="28"/>
        </w:rPr>
        <w:t>七、成交供应商确定</w:t>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PAGEREF _Toc18663 \h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8</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fldChar w:fldCharType="end"/>
      </w:r>
    </w:p>
    <w:p w14:paraId="44656577">
      <w:pPr>
        <w:pStyle w:val="18"/>
        <w:tabs>
          <w:tab w:val="right" w:leader="dot" w:pos="8846"/>
        </w:tabs>
        <w:rPr>
          <w:rFonts w:asciiTheme="minorEastAsia" w:hAnsiTheme="minorEastAsia" w:eastAsiaTheme="minorEastAsia" w:cstheme="minorEastAsia"/>
          <w:sz w:val="28"/>
          <w:szCs w:val="28"/>
        </w:rPr>
      </w:pPr>
      <w:r>
        <w:fldChar w:fldCharType="begin"/>
      </w:r>
      <w:r>
        <w:instrText xml:space="preserve"> HYPERLINK \l "_Toc5254" </w:instrText>
      </w:r>
      <w:r>
        <w:fldChar w:fldCharType="separate"/>
      </w:r>
      <w:r>
        <w:rPr>
          <w:rFonts w:hint="eastAsia" w:asciiTheme="minorEastAsia" w:hAnsiTheme="minorEastAsia" w:eastAsiaTheme="minorEastAsia" w:cstheme="minorEastAsia"/>
          <w:sz w:val="28"/>
          <w:szCs w:val="28"/>
        </w:rPr>
        <w:t>第二部分   采购需求书</w:t>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PAGEREF _Toc5254 \h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12</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fldChar w:fldCharType="end"/>
      </w:r>
    </w:p>
    <w:p w14:paraId="274F83B7">
      <w:pPr>
        <w:pStyle w:val="24"/>
        <w:tabs>
          <w:tab w:val="right" w:leader="dot" w:pos="8846"/>
        </w:tabs>
        <w:rPr>
          <w:rFonts w:asciiTheme="minorEastAsia" w:hAnsiTheme="minorEastAsia" w:eastAsiaTheme="minorEastAsia" w:cstheme="minorEastAsia"/>
          <w:sz w:val="28"/>
          <w:szCs w:val="28"/>
        </w:rPr>
      </w:pPr>
      <w:r>
        <w:fldChar w:fldCharType="begin"/>
      </w:r>
      <w:r>
        <w:instrText xml:space="preserve"> HYPERLINK \l "_Toc179" </w:instrText>
      </w:r>
      <w:r>
        <w:fldChar w:fldCharType="separate"/>
      </w:r>
      <w:r>
        <w:rPr>
          <w:rFonts w:hint="eastAsia" w:asciiTheme="minorEastAsia" w:hAnsiTheme="minorEastAsia" w:eastAsiaTheme="minorEastAsia" w:cstheme="minorEastAsia"/>
          <w:sz w:val="28"/>
          <w:szCs w:val="28"/>
        </w:rPr>
        <w:t>一、技术（服务）要求</w:t>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PAGEREF _Toc179 \h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12</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fldChar w:fldCharType="end"/>
      </w:r>
    </w:p>
    <w:p w14:paraId="030CB79A">
      <w:pPr>
        <w:pStyle w:val="24"/>
        <w:tabs>
          <w:tab w:val="right" w:leader="dot" w:pos="8846"/>
        </w:tabs>
        <w:rPr>
          <w:rFonts w:asciiTheme="minorEastAsia" w:hAnsiTheme="minorEastAsia" w:eastAsiaTheme="minorEastAsia" w:cstheme="minorEastAsia"/>
          <w:sz w:val="28"/>
          <w:szCs w:val="28"/>
        </w:rPr>
      </w:pPr>
      <w:r>
        <w:fldChar w:fldCharType="begin"/>
      </w:r>
      <w:r>
        <w:instrText xml:space="preserve"> HYPERLINK \l "_Toc17787" </w:instrText>
      </w:r>
      <w:r>
        <w:fldChar w:fldCharType="separate"/>
      </w:r>
      <w:r>
        <w:rPr>
          <w:rFonts w:hint="eastAsia" w:asciiTheme="minorEastAsia" w:hAnsiTheme="minorEastAsia" w:eastAsiaTheme="minorEastAsia" w:cstheme="minorEastAsia"/>
          <w:sz w:val="28"/>
          <w:szCs w:val="28"/>
        </w:rPr>
        <w:t>二、商务要求</w:t>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PAGEREF _Toc17787 \h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18</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fldChar w:fldCharType="end"/>
      </w:r>
    </w:p>
    <w:p w14:paraId="75CAFF95">
      <w:pPr>
        <w:pStyle w:val="18"/>
        <w:tabs>
          <w:tab w:val="right" w:leader="dot" w:pos="8846"/>
        </w:tabs>
        <w:rPr>
          <w:rFonts w:asciiTheme="minorEastAsia" w:hAnsiTheme="minorEastAsia" w:eastAsiaTheme="minorEastAsia" w:cstheme="minorEastAsia"/>
          <w:sz w:val="28"/>
          <w:szCs w:val="28"/>
        </w:rPr>
      </w:pPr>
      <w:r>
        <w:fldChar w:fldCharType="begin"/>
      </w:r>
      <w:r>
        <w:instrText xml:space="preserve"> HYPERLINK \l "_Toc14310" </w:instrText>
      </w:r>
      <w:r>
        <w:fldChar w:fldCharType="separate"/>
      </w:r>
      <w:r>
        <w:rPr>
          <w:rFonts w:hint="eastAsia" w:asciiTheme="minorEastAsia" w:hAnsiTheme="minorEastAsia" w:eastAsiaTheme="minorEastAsia" w:cstheme="minorEastAsia"/>
          <w:sz w:val="28"/>
          <w:szCs w:val="28"/>
        </w:rPr>
        <w:t>第三部分  报价文件格式</w:t>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PAGEREF _Toc14310 \h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21</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fldChar w:fldCharType="end"/>
      </w:r>
    </w:p>
    <w:p w14:paraId="71AFBCED">
      <w:pPr>
        <w:adjustRightInd w:val="0"/>
        <w:snapToGrid w:val="0"/>
        <w:spacing w:line="500" w:lineRule="exact"/>
        <w:jc w:val="center"/>
        <w:rPr>
          <w:b/>
          <w:sz w:val="52"/>
          <w:szCs w:val="52"/>
        </w:rPr>
      </w:pPr>
      <w:r>
        <w:rPr>
          <w:rFonts w:hint="eastAsia" w:asciiTheme="minorEastAsia" w:hAnsiTheme="minorEastAsia" w:eastAsiaTheme="minorEastAsia" w:cstheme="minorEastAsia"/>
          <w:sz w:val="28"/>
          <w:szCs w:val="28"/>
        </w:rPr>
        <w:fldChar w:fldCharType="end"/>
      </w:r>
    </w:p>
    <w:p w14:paraId="1D2C9A34">
      <w:bookmarkStart w:id="0" w:name="_Toc60236697"/>
      <w:bookmarkStart w:id="1" w:name="_Toc508103135"/>
      <w:bookmarkStart w:id="2" w:name="_Toc508103350"/>
      <w:r>
        <w:br w:type="page"/>
      </w:r>
    </w:p>
    <w:p w14:paraId="39670781">
      <w:pPr>
        <w:pStyle w:val="2"/>
      </w:pPr>
      <w:bookmarkStart w:id="3" w:name="_Toc1048"/>
      <w:r>
        <w:t xml:space="preserve">第一部分   </w:t>
      </w:r>
      <w:r>
        <w:rPr>
          <w:rFonts w:hint="eastAsia"/>
        </w:rPr>
        <w:t>报价</w:t>
      </w:r>
      <w:r>
        <w:t>须知</w:t>
      </w:r>
      <w:bookmarkEnd w:id="0"/>
      <w:bookmarkEnd w:id="1"/>
      <w:bookmarkEnd w:id="2"/>
      <w:bookmarkEnd w:id="3"/>
    </w:p>
    <w:p w14:paraId="32325A34">
      <w:pPr>
        <w:spacing w:line="560" w:lineRule="exact"/>
        <w:ind w:firstLine="560" w:firstLineChars="200"/>
        <w:rPr>
          <w:rFonts w:ascii="宋体" w:hAnsi="宋体"/>
          <w:sz w:val="28"/>
          <w:szCs w:val="28"/>
        </w:rPr>
      </w:pPr>
      <w:r>
        <w:rPr>
          <w:rFonts w:hint="eastAsia" w:ascii="宋体" w:hAnsi="宋体"/>
          <w:sz w:val="28"/>
          <w:szCs w:val="28"/>
        </w:rPr>
        <w:t>（报价人</w:t>
      </w:r>
      <w:r>
        <w:rPr>
          <w:rFonts w:ascii="宋体" w:hAnsi="宋体"/>
          <w:sz w:val="28"/>
          <w:szCs w:val="28"/>
        </w:rPr>
        <w:t>应认真阅读</w:t>
      </w:r>
      <w:r>
        <w:rPr>
          <w:rFonts w:hint="eastAsia" w:ascii="宋体" w:hAnsi="宋体"/>
          <w:sz w:val="28"/>
          <w:szCs w:val="28"/>
        </w:rPr>
        <w:t>采购书</w:t>
      </w:r>
      <w:r>
        <w:rPr>
          <w:rFonts w:ascii="宋体" w:hAnsi="宋体"/>
          <w:sz w:val="28"/>
          <w:szCs w:val="28"/>
        </w:rPr>
        <w:t>中全部内容。</w:t>
      </w:r>
      <w:r>
        <w:rPr>
          <w:rFonts w:hint="eastAsia" w:ascii="宋体" w:hAnsi="宋体"/>
          <w:sz w:val="28"/>
          <w:szCs w:val="28"/>
        </w:rPr>
        <w:t>报价人必须按照采购公告、采购书的规定和要求提交报价文件，否则，责任自负。）</w:t>
      </w:r>
    </w:p>
    <w:p w14:paraId="688D5C8F">
      <w:pPr>
        <w:pStyle w:val="3"/>
        <w:spacing w:line="560" w:lineRule="exact"/>
      </w:pPr>
      <w:bookmarkStart w:id="4" w:name="_Toc60236698"/>
      <w:bookmarkStart w:id="5" w:name="_Toc508103351"/>
      <w:bookmarkStart w:id="6" w:name="_Toc16574"/>
      <w:r>
        <w:rPr>
          <w:rFonts w:hint="eastAsia"/>
        </w:rPr>
        <w:t>一、采购项目</w:t>
      </w:r>
      <w:bookmarkEnd w:id="4"/>
      <w:bookmarkEnd w:id="5"/>
      <w:r>
        <w:rPr>
          <w:rFonts w:hint="eastAsia"/>
        </w:rPr>
        <w:t>概况</w:t>
      </w:r>
      <w:bookmarkEnd w:id="6"/>
    </w:p>
    <w:p w14:paraId="6C9B838E">
      <w:pPr>
        <w:spacing w:line="560" w:lineRule="exact"/>
        <w:ind w:firstLine="560" w:firstLineChars="200"/>
        <w:rPr>
          <w:rFonts w:ascii="宋体" w:hAnsi="宋体"/>
          <w:color w:val="auto"/>
          <w:sz w:val="28"/>
          <w:szCs w:val="28"/>
        </w:rPr>
      </w:pPr>
      <w:bookmarkStart w:id="31" w:name="_GoBack"/>
      <w:r>
        <w:rPr>
          <w:rFonts w:hint="eastAsia" w:ascii="宋体" w:hAnsi="宋体"/>
          <w:color w:val="auto"/>
          <w:sz w:val="28"/>
          <w:szCs w:val="28"/>
        </w:rPr>
        <w:t>第四届广东省大学生健康素养大赛策划及布场服务</w:t>
      </w:r>
      <w:r>
        <w:rPr>
          <w:rFonts w:hint="eastAsia" w:ascii="宋体" w:hAnsi="宋体"/>
          <w:color w:val="auto"/>
          <w:sz w:val="28"/>
          <w:szCs w:val="28"/>
          <w:lang w:eastAsia="zh-CN"/>
        </w:rPr>
        <w:t>。</w:t>
      </w:r>
      <w:r>
        <w:rPr>
          <w:rFonts w:hint="eastAsia" w:ascii="宋体" w:hAnsi="宋体"/>
          <w:color w:val="auto"/>
          <w:sz w:val="28"/>
          <w:szCs w:val="28"/>
        </w:rPr>
        <w:t>本项目采购预算控制价</w:t>
      </w:r>
      <w:r>
        <w:rPr>
          <w:rFonts w:hint="eastAsia" w:ascii="宋体" w:hAnsi="宋体"/>
          <w:color w:val="auto"/>
          <w:sz w:val="28"/>
          <w:szCs w:val="28"/>
          <w:lang w:val="en-US" w:eastAsia="zh-CN"/>
        </w:rPr>
        <w:t>为8</w:t>
      </w:r>
      <w:r>
        <w:rPr>
          <w:rFonts w:hint="eastAsia" w:ascii="宋体" w:hAnsi="宋体"/>
          <w:color w:val="auto"/>
          <w:sz w:val="28"/>
          <w:szCs w:val="28"/>
        </w:rPr>
        <w:t>万元，</w:t>
      </w:r>
      <w:r>
        <w:rPr>
          <w:rFonts w:ascii="宋体" w:hAnsi="宋体"/>
          <w:color w:val="auto"/>
          <w:sz w:val="28"/>
          <w:szCs w:val="28"/>
        </w:rPr>
        <w:t>资金已到位。</w:t>
      </w:r>
    </w:p>
    <w:bookmarkEnd w:id="31"/>
    <w:p w14:paraId="2C4934A7">
      <w:pPr>
        <w:pStyle w:val="3"/>
        <w:spacing w:line="560" w:lineRule="exact"/>
      </w:pPr>
      <w:bookmarkStart w:id="7" w:name="_Toc508103352"/>
      <w:bookmarkStart w:id="8" w:name="_Toc28829"/>
      <w:bookmarkStart w:id="9" w:name="_Toc60236699"/>
      <w:r>
        <w:rPr>
          <w:rFonts w:hint="eastAsia"/>
        </w:rPr>
        <w:t>二、相关说明</w:t>
      </w:r>
      <w:bookmarkEnd w:id="7"/>
      <w:bookmarkEnd w:id="8"/>
      <w:bookmarkEnd w:id="9"/>
    </w:p>
    <w:p w14:paraId="14B53B44">
      <w:pPr>
        <w:spacing w:line="560" w:lineRule="exact"/>
        <w:ind w:firstLine="560" w:firstLineChars="200"/>
        <w:rPr>
          <w:rFonts w:ascii="宋体" w:hAnsi="宋体"/>
          <w:sz w:val="28"/>
          <w:szCs w:val="28"/>
        </w:rPr>
      </w:pPr>
      <w:r>
        <w:rPr>
          <w:rFonts w:ascii="宋体" w:hAnsi="宋体"/>
          <w:sz w:val="28"/>
          <w:szCs w:val="28"/>
        </w:rPr>
        <w:t>（</w:t>
      </w:r>
      <w:r>
        <w:rPr>
          <w:rFonts w:hint="eastAsia" w:ascii="宋体" w:hAnsi="宋体"/>
          <w:sz w:val="28"/>
          <w:szCs w:val="28"/>
        </w:rPr>
        <w:t>一）</w:t>
      </w:r>
      <w:r>
        <w:rPr>
          <w:rFonts w:ascii="宋体" w:hAnsi="宋体"/>
          <w:sz w:val="28"/>
          <w:szCs w:val="28"/>
        </w:rPr>
        <w:t>本采购</w:t>
      </w:r>
      <w:r>
        <w:rPr>
          <w:rFonts w:hint="eastAsia" w:ascii="宋体" w:hAnsi="宋体"/>
          <w:sz w:val="28"/>
          <w:szCs w:val="28"/>
        </w:rPr>
        <w:t>书</w:t>
      </w:r>
      <w:r>
        <w:rPr>
          <w:rFonts w:ascii="宋体" w:hAnsi="宋体"/>
          <w:sz w:val="28"/>
          <w:szCs w:val="28"/>
        </w:rPr>
        <w:t>仅适用于</w:t>
      </w:r>
      <w:r>
        <w:rPr>
          <w:rFonts w:hint="eastAsia" w:ascii="宋体" w:hAnsi="宋体"/>
          <w:sz w:val="28"/>
          <w:szCs w:val="28"/>
        </w:rPr>
        <w:t>采购职能部门组织的校内分散</w:t>
      </w:r>
      <w:r>
        <w:rPr>
          <w:rFonts w:ascii="宋体" w:hAnsi="宋体"/>
          <w:sz w:val="28"/>
          <w:szCs w:val="28"/>
        </w:rPr>
        <w:t>采购活动</w:t>
      </w:r>
      <w:r>
        <w:rPr>
          <w:rFonts w:hint="eastAsia" w:ascii="宋体" w:hAnsi="宋体"/>
          <w:sz w:val="28"/>
          <w:szCs w:val="28"/>
          <w:lang w:eastAsia="zh-CN"/>
        </w:rPr>
        <w:t>。</w:t>
      </w:r>
      <w:r>
        <w:rPr>
          <w:rFonts w:hint="eastAsia" w:ascii="宋体" w:hAnsi="宋体"/>
          <w:b/>
          <w:bCs/>
          <w:sz w:val="28"/>
          <w:szCs w:val="28"/>
          <w:lang w:val="en-US" w:eastAsia="zh-CN"/>
        </w:rPr>
        <w:t>采购职能部门负责完成采购书内容“三审三校”</w:t>
      </w:r>
      <w:r>
        <w:rPr>
          <w:rFonts w:ascii="宋体" w:hAnsi="宋体"/>
          <w:sz w:val="28"/>
          <w:szCs w:val="28"/>
        </w:rPr>
        <w:t>。</w:t>
      </w:r>
    </w:p>
    <w:p w14:paraId="35D349E6">
      <w:pPr>
        <w:spacing w:line="560" w:lineRule="exact"/>
        <w:ind w:firstLine="560" w:firstLineChars="200"/>
        <w:rPr>
          <w:rFonts w:ascii="宋体" w:hAnsi="宋体"/>
          <w:sz w:val="28"/>
          <w:szCs w:val="28"/>
        </w:rPr>
      </w:pPr>
      <w:r>
        <w:rPr>
          <w:rFonts w:ascii="宋体" w:hAnsi="宋体"/>
          <w:sz w:val="28"/>
          <w:szCs w:val="28"/>
        </w:rPr>
        <w:t>（</w:t>
      </w:r>
      <w:r>
        <w:rPr>
          <w:rFonts w:hint="eastAsia" w:ascii="宋体" w:hAnsi="宋体"/>
          <w:sz w:val="28"/>
          <w:szCs w:val="28"/>
        </w:rPr>
        <w:t>二）</w:t>
      </w:r>
      <w:r>
        <w:rPr>
          <w:rFonts w:ascii="宋体" w:hAnsi="宋体"/>
          <w:sz w:val="28"/>
          <w:szCs w:val="28"/>
        </w:rPr>
        <w:t>凡符合资</w:t>
      </w:r>
      <w:r>
        <w:rPr>
          <w:rFonts w:hint="eastAsia" w:ascii="宋体" w:hAnsi="宋体"/>
          <w:sz w:val="28"/>
          <w:szCs w:val="28"/>
        </w:rPr>
        <w:t>格</w:t>
      </w:r>
      <w:r>
        <w:rPr>
          <w:rFonts w:ascii="宋体" w:hAnsi="宋体"/>
          <w:sz w:val="28"/>
          <w:szCs w:val="28"/>
        </w:rPr>
        <w:t>要求的</w:t>
      </w:r>
      <w:r>
        <w:rPr>
          <w:rFonts w:hint="eastAsia" w:ascii="宋体" w:hAnsi="宋体"/>
          <w:sz w:val="28"/>
          <w:szCs w:val="28"/>
        </w:rPr>
        <w:t>报价人</w:t>
      </w:r>
      <w:r>
        <w:rPr>
          <w:rFonts w:ascii="宋体" w:hAnsi="宋体"/>
          <w:sz w:val="28"/>
          <w:szCs w:val="28"/>
        </w:rPr>
        <w:t>均可参</w:t>
      </w:r>
      <w:r>
        <w:rPr>
          <w:rFonts w:hint="eastAsia" w:ascii="宋体" w:hAnsi="宋体"/>
          <w:sz w:val="28"/>
          <w:szCs w:val="28"/>
        </w:rPr>
        <w:t>加</w:t>
      </w:r>
      <w:r>
        <w:rPr>
          <w:rFonts w:ascii="宋体" w:hAnsi="宋体"/>
          <w:sz w:val="28"/>
          <w:szCs w:val="28"/>
        </w:rPr>
        <w:t>。</w:t>
      </w:r>
    </w:p>
    <w:p w14:paraId="2C571F3A">
      <w:pPr>
        <w:spacing w:line="560" w:lineRule="exact"/>
        <w:ind w:firstLine="560" w:firstLineChars="200"/>
        <w:rPr>
          <w:rFonts w:ascii="宋体" w:hAnsi="宋体"/>
          <w:sz w:val="28"/>
          <w:szCs w:val="28"/>
        </w:rPr>
      </w:pPr>
      <w:r>
        <w:rPr>
          <w:rFonts w:ascii="宋体" w:hAnsi="宋体"/>
          <w:sz w:val="28"/>
          <w:szCs w:val="28"/>
        </w:rPr>
        <w:t>（</w:t>
      </w:r>
      <w:r>
        <w:rPr>
          <w:rFonts w:hint="eastAsia" w:ascii="宋体" w:hAnsi="宋体"/>
          <w:sz w:val="28"/>
          <w:szCs w:val="28"/>
        </w:rPr>
        <w:t>三）</w:t>
      </w:r>
      <w:r>
        <w:rPr>
          <w:rFonts w:ascii="宋体" w:hAnsi="宋体"/>
          <w:sz w:val="28"/>
          <w:szCs w:val="28"/>
        </w:rPr>
        <w:t>无论结果如何，参加</w:t>
      </w:r>
      <w:r>
        <w:rPr>
          <w:rFonts w:hint="eastAsia" w:ascii="宋体" w:hAnsi="宋体"/>
          <w:sz w:val="28"/>
          <w:szCs w:val="28"/>
        </w:rPr>
        <w:t>报价的供应商</w:t>
      </w:r>
      <w:r>
        <w:rPr>
          <w:rFonts w:ascii="宋体" w:hAnsi="宋体"/>
          <w:sz w:val="28"/>
          <w:szCs w:val="28"/>
        </w:rPr>
        <w:t>自行承担因此所产生的全部费用。</w:t>
      </w:r>
    </w:p>
    <w:p w14:paraId="5C11F7B7">
      <w:pPr>
        <w:spacing w:line="560" w:lineRule="exact"/>
        <w:ind w:firstLine="560" w:firstLineChars="200"/>
        <w:rPr>
          <w:rFonts w:ascii="宋体" w:hAnsi="宋体"/>
          <w:sz w:val="28"/>
          <w:szCs w:val="28"/>
        </w:rPr>
      </w:pPr>
      <w:r>
        <w:rPr>
          <w:rFonts w:ascii="宋体" w:hAnsi="宋体"/>
          <w:sz w:val="28"/>
          <w:szCs w:val="28"/>
        </w:rPr>
        <w:t>（</w:t>
      </w:r>
      <w:r>
        <w:rPr>
          <w:rFonts w:hint="eastAsia" w:ascii="宋体" w:hAnsi="宋体"/>
          <w:sz w:val="28"/>
          <w:szCs w:val="28"/>
        </w:rPr>
        <w:t>四）</w:t>
      </w:r>
      <w:r>
        <w:rPr>
          <w:rFonts w:ascii="宋体" w:hAnsi="宋体"/>
          <w:sz w:val="28"/>
          <w:szCs w:val="28"/>
        </w:rPr>
        <w:t>本次采购活动及由本次采购活动产生的合同受国家法律制约和保护。</w:t>
      </w:r>
    </w:p>
    <w:p w14:paraId="17EC1A87">
      <w:pPr>
        <w:spacing w:line="560" w:lineRule="exact"/>
        <w:ind w:firstLine="560" w:firstLineChars="200"/>
        <w:rPr>
          <w:rFonts w:ascii="宋体" w:hAnsi="宋体"/>
          <w:sz w:val="28"/>
          <w:szCs w:val="28"/>
        </w:rPr>
      </w:pPr>
      <w:r>
        <w:rPr>
          <w:rFonts w:ascii="宋体" w:hAnsi="宋体"/>
          <w:sz w:val="28"/>
          <w:szCs w:val="28"/>
        </w:rPr>
        <w:t>（</w:t>
      </w:r>
      <w:r>
        <w:rPr>
          <w:rFonts w:hint="eastAsia" w:ascii="宋体" w:hAnsi="宋体"/>
          <w:sz w:val="28"/>
          <w:szCs w:val="28"/>
        </w:rPr>
        <w:t>五）采购单位可因任何原因，在递交响应文件截止时间前对采购书进行必要的澄清或修改，并以“更正公告”等形式发布，履行通知义务。请报价人务必在送达响应文件截止日期前，关注相关信息发布情况,及时查询拟响应项目存在的可能变更情况。未及时关注公告信息导致的相关损失，由报价人自行承担。</w:t>
      </w:r>
    </w:p>
    <w:p w14:paraId="4A903AC1">
      <w:pPr>
        <w:spacing w:line="560" w:lineRule="exact"/>
        <w:ind w:firstLine="560" w:firstLineChars="200"/>
        <w:rPr>
          <w:rFonts w:ascii="宋体" w:hAnsi="宋体"/>
          <w:sz w:val="28"/>
          <w:szCs w:val="28"/>
        </w:rPr>
      </w:pPr>
      <w:r>
        <w:rPr>
          <w:rFonts w:hint="eastAsia" w:ascii="宋体" w:hAnsi="宋体"/>
          <w:sz w:val="28"/>
          <w:szCs w:val="28"/>
        </w:rPr>
        <w:t>（六）本项目不接受联合体报价和自然人报价，</w:t>
      </w:r>
      <w:r>
        <w:rPr>
          <w:rFonts w:ascii="宋体" w:hAnsi="宋体"/>
          <w:sz w:val="28"/>
          <w:szCs w:val="28"/>
        </w:rPr>
        <w:t>不得</w:t>
      </w:r>
      <w:r>
        <w:rPr>
          <w:rFonts w:hint="eastAsia" w:ascii="宋体" w:hAnsi="宋体"/>
          <w:sz w:val="28"/>
          <w:szCs w:val="28"/>
        </w:rPr>
        <w:t>分包、</w:t>
      </w:r>
      <w:r>
        <w:rPr>
          <w:rFonts w:ascii="宋体" w:hAnsi="宋体"/>
          <w:sz w:val="28"/>
          <w:szCs w:val="28"/>
        </w:rPr>
        <w:t>转包</w:t>
      </w:r>
      <w:r>
        <w:rPr>
          <w:rFonts w:hint="eastAsia" w:ascii="宋体" w:hAnsi="宋体"/>
          <w:sz w:val="28"/>
          <w:szCs w:val="28"/>
        </w:rPr>
        <w:t>。</w:t>
      </w:r>
    </w:p>
    <w:p w14:paraId="744C3DC3">
      <w:pPr>
        <w:pStyle w:val="3"/>
        <w:spacing w:line="560" w:lineRule="exact"/>
      </w:pPr>
      <w:bookmarkStart w:id="10" w:name="_Toc60236700"/>
      <w:bookmarkStart w:id="11" w:name="_Toc508103353"/>
      <w:bookmarkStart w:id="12" w:name="_Toc11839"/>
      <w:r>
        <w:rPr>
          <w:rFonts w:hint="eastAsia"/>
        </w:rPr>
        <w:t>三、报价人</w:t>
      </w:r>
      <w:r>
        <w:t>资格</w:t>
      </w:r>
      <w:bookmarkEnd w:id="10"/>
      <w:bookmarkEnd w:id="11"/>
      <w:bookmarkEnd w:id="12"/>
    </w:p>
    <w:p w14:paraId="3AA94609">
      <w:pPr>
        <w:spacing w:line="560" w:lineRule="exact"/>
        <w:ind w:firstLine="560" w:firstLineChars="200"/>
        <w:rPr>
          <w:rFonts w:ascii="宋体" w:hAnsi="宋体"/>
          <w:sz w:val="28"/>
          <w:szCs w:val="28"/>
        </w:rPr>
      </w:pPr>
      <w:r>
        <w:rPr>
          <w:rFonts w:hint="eastAsia" w:ascii="宋体" w:hAnsi="宋体"/>
          <w:sz w:val="28"/>
          <w:szCs w:val="28"/>
        </w:rPr>
        <w:t>参加采购活动的报价人须具备以下条件：</w:t>
      </w:r>
    </w:p>
    <w:p w14:paraId="38AAA31D">
      <w:pPr>
        <w:spacing w:line="560" w:lineRule="exact"/>
        <w:ind w:firstLine="560" w:firstLineChars="200"/>
        <w:rPr>
          <w:rFonts w:ascii="宋体" w:hAnsi="宋体"/>
          <w:sz w:val="28"/>
          <w:szCs w:val="28"/>
        </w:rPr>
      </w:pPr>
      <w:r>
        <w:rPr>
          <w:rFonts w:ascii="宋体" w:hAnsi="宋体"/>
          <w:sz w:val="28"/>
          <w:szCs w:val="28"/>
        </w:rPr>
        <w:t>（</w:t>
      </w:r>
      <w:r>
        <w:rPr>
          <w:rFonts w:hint="eastAsia" w:ascii="宋体" w:hAnsi="宋体"/>
          <w:sz w:val="28"/>
          <w:szCs w:val="28"/>
        </w:rPr>
        <w:t>一）具有独立承担民事责任的能力：在中华人民共和国境内注册的法人或其他组织，提交有效的营业执照（或事业法人登记证或身份证等相关证明）副本复印件。分支机构报价的，须提供总公司和分公司营业执照副本复印件。</w:t>
      </w:r>
    </w:p>
    <w:p w14:paraId="7946851E">
      <w:pPr>
        <w:spacing w:line="560" w:lineRule="exact"/>
        <w:ind w:firstLine="560" w:firstLineChars="200"/>
        <w:rPr>
          <w:rFonts w:ascii="宋体" w:hAnsi="宋体"/>
          <w:sz w:val="28"/>
          <w:szCs w:val="28"/>
        </w:rPr>
      </w:pPr>
      <w:r>
        <w:rPr>
          <w:rFonts w:hint="eastAsia" w:ascii="宋体" w:hAnsi="宋体"/>
          <w:sz w:val="28"/>
          <w:szCs w:val="28"/>
        </w:rPr>
        <w:t>（</w:t>
      </w:r>
      <w:r>
        <w:rPr>
          <w:rFonts w:hint="eastAsia" w:ascii="宋体" w:hAnsi="宋体"/>
          <w:sz w:val="28"/>
          <w:szCs w:val="28"/>
          <w:lang w:val="en-US" w:eastAsia="zh-CN"/>
        </w:rPr>
        <w:t>二</w:t>
      </w:r>
      <w:r>
        <w:rPr>
          <w:rFonts w:hint="eastAsia" w:ascii="宋体" w:hAnsi="宋体"/>
          <w:sz w:val="28"/>
          <w:szCs w:val="28"/>
        </w:rPr>
        <w:t>）报价人未被列入“信用中国”网站(www.creditchina.gov.cn)“记录失信被执行人或重大税收违法案件当事人名单（即税收违法黑名单）或政府采购严重违法失信行为”记录名单；不处于中国政府采购网(www.ccgp.gov.cn)“政府采购严重违法失信行为信息记录”中的禁止参加政府采购活动期间。（以采购单位于报价截止日当天在“信用中国”网站（www.creditchina.gov.cn）及中国政府采购网（http://www.ccgp.gov.cn/）查询结果为准，如相关失信记录已失效，报价人需提供相关证明资料）。</w:t>
      </w:r>
    </w:p>
    <w:p w14:paraId="2335B18E">
      <w:pPr>
        <w:pStyle w:val="3"/>
        <w:spacing w:line="560" w:lineRule="exact"/>
      </w:pPr>
      <w:bookmarkStart w:id="13" w:name="_Toc20873"/>
      <w:bookmarkStart w:id="14" w:name="_Toc60236701"/>
      <w:bookmarkStart w:id="15" w:name="_Toc508103354"/>
      <w:r>
        <w:rPr>
          <w:rFonts w:hint="eastAsia"/>
        </w:rPr>
        <w:t>四、</w:t>
      </w:r>
      <w:r>
        <w:t>报价要求</w:t>
      </w:r>
      <w:bookmarkEnd w:id="13"/>
      <w:bookmarkEnd w:id="14"/>
      <w:bookmarkEnd w:id="15"/>
    </w:p>
    <w:p w14:paraId="7B8A564F">
      <w:pPr>
        <w:spacing w:line="560" w:lineRule="exact"/>
        <w:ind w:firstLine="560" w:firstLineChars="200"/>
        <w:rPr>
          <w:rFonts w:ascii="宋体" w:hAnsi="宋体"/>
          <w:sz w:val="28"/>
          <w:szCs w:val="28"/>
        </w:rPr>
      </w:pPr>
      <w:r>
        <w:rPr>
          <w:rFonts w:hint="eastAsia" w:ascii="宋体" w:hAnsi="宋体"/>
          <w:sz w:val="28"/>
          <w:szCs w:val="28"/>
        </w:rPr>
        <w:t>报价人应当根据采购项目的要求按人民币报价，“报价”如无特别说明，均指含税价格，发票为增值税专用发票或增值税普通发票（所包含的仪器设备类为增值税专用发票，物资耗材和服务类为增值税普通发票）。报价人报价应包括全部货物、服务的相应价格及相关税费、运输到指定地点的装运费用、</w:t>
      </w:r>
      <w:r>
        <w:rPr>
          <w:rFonts w:ascii="宋体" w:hAnsi="宋体"/>
          <w:sz w:val="28"/>
          <w:szCs w:val="28"/>
        </w:rPr>
        <w:t>安装调试、系统集成、培训、售后服务等其他有关的所有费用</w:t>
      </w:r>
      <w:r>
        <w:rPr>
          <w:rFonts w:hint="eastAsia" w:ascii="宋体" w:hAnsi="宋体"/>
          <w:sz w:val="28"/>
          <w:szCs w:val="28"/>
        </w:rPr>
        <w:t>，包括但不限于人工、材料、机械、管理、维护、保险、利润、税金、政策性文件规定及合同包含的所有风险、责任等各项应有费用</w:t>
      </w:r>
      <w:r>
        <w:rPr>
          <w:rFonts w:ascii="宋体" w:hAnsi="宋体"/>
          <w:sz w:val="28"/>
          <w:szCs w:val="28"/>
        </w:rPr>
        <w:t>。</w:t>
      </w:r>
      <w:r>
        <w:rPr>
          <w:rFonts w:hint="eastAsia" w:ascii="宋体" w:hAnsi="宋体"/>
          <w:sz w:val="28"/>
          <w:szCs w:val="28"/>
        </w:rPr>
        <w:t>经评审确认的报价</w:t>
      </w:r>
      <w:r>
        <w:rPr>
          <w:rFonts w:ascii="宋体" w:hAnsi="宋体"/>
          <w:sz w:val="28"/>
          <w:szCs w:val="28"/>
        </w:rPr>
        <w:t>除非因特殊原因并经双方协商同意，</w:t>
      </w:r>
      <w:r>
        <w:rPr>
          <w:rFonts w:hint="eastAsia" w:ascii="宋体" w:hAnsi="宋体"/>
          <w:sz w:val="28"/>
          <w:szCs w:val="28"/>
        </w:rPr>
        <w:t>报价人</w:t>
      </w:r>
      <w:r>
        <w:rPr>
          <w:rFonts w:ascii="宋体" w:hAnsi="宋体"/>
          <w:sz w:val="28"/>
          <w:szCs w:val="28"/>
        </w:rPr>
        <w:t>不得再要求追加任何费用。</w:t>
      </w:r>
    </w:p>
    <w:p w14:paraId="1693B157">
      <w:pPr>
        <w:spacing w:line="560" w:lineRule="exact"/>
        <w:ind w:firstLine="560" w:firstLineChars="200"/>
        <w:rPr>
          <w:rFonts w:ascii="宋体" w:hAnsi="宋体"/>
          <w:sz w:val="28"/>
          <w:szCs w:val="28"/>
        </w:rPr>
      </w:pPr>
      <w:r>
        <w:rPr>
          <w:rFonts w:hint="eastAsia" w:ascii="宋体" w:hAnsi="宋体"/>
          <w:sz w:val="28"/>
          <w:szCs w:val="28"/>
        </w:rPr>
        <w:t>提醒：</w:t>
      </w:r>
      <w:r>
        <w:rPr>
          <w:rFonts w:ascii="宋体" w:hAnsi="宋体"/>
          <w:sz w:val="28"/>
          <w:szCs w:val="28"/>
        </w:rPr>
        <w:t>报价为采购清单总价。</w:t>
      </w:r>
      <w:r>
        <w:rPr>
          <w:rFonts w:hint="eastAsia" w:ascii="宋体" w:hAnsi="宋体"/>
          <w:sz w:val="28"/>
          <w:szCs w:val="28"/>
        </w:rPr>
        <w:t>报价文件中只能提供唯一明确报价。</w:t>
      </w:r>
    </w:p>
    <w:p w14:paraId="6FBAB973">
      <w:pPr>
        <w:pStyle w:val="3"/>
        <w:spacing w:line="560" w:lineRule="exact"/>
      </w:pPr>
      <w:bookmarkStart w:id="16" w:name="_Toc508103355"/>
      <w:bookmarkStart w:id="17" w:name="_Toc18253"/>
      <w:bookmarkStart w:id="18" w:name="_Toc60236702"/>
      <w:r>
        <w:rPr>
          <w:rFonts w:hint="eastAsia"/>
        </w:rPr>
        <w:t>五、报价</w:t>
      </w:r>
      <w:r>
        <w:t>文件</w:t>
      </w:r>
      <w:r>
        <w:rPr>
          <w:rFonts w:hint="eastAsia"/>
        </w:rPr>
        <w:t>要求</w:t>
      </w:r>
      <w:bookmarkEnd w:id="16"/>
      <w:bookmarkEnd w:id="17"/>
      <w:bookmarkEnd w:id="18"/>
    </w:p>
    <w:p w14:paraId="160DF9A1">
      <w:pPr>
        <w:spacing w:line="560" w:lineRule="exact"/>
        <w:ind w:firstLine="560" w:firstLineChars="200"/>
        <w:rPr>
          <w:rFonts w:ascii="宋体" w:hAnsi="宋体"/>
          <w:sz w:val="28"/>
          <w:szCs w:val="28"/>
        </w:rPr>
      </w:pPr>
      <w:r>
        <w:rPr>
          <w:rFonts w:hint="eastAsia" w:ascii="宋体" w:hAnsi="宋体"/>
          <w:sz w:val="28"/>
          <w:szCs w:val="28"/>
        </w:rPr>
        <w:t>报价人应按照下列内容及顺序编写、装订报价文件。</w:t>
      </w:r>
      <w:r>
        <w:rPr>
          <w:rFonts w:hint="eastAsia" w:ascii="宋体" w:hAnsi="宋体"/>
          <w:b/>
          <w:sz w:val="28"/>
          <w:szCs w:val="28"/>
        </w:rPr>
        <w:t>报价文件中所有资格性、符合性证明材料均应当按照要求提供完整、全面、清晰可辨的证明材料，如为“复印件、扫描件、网页打印件”均应当加</w:t>
      </w:r>
      <w:r>
        <w:rPr>
          <w:rFonts w:ascii="宋体" w:hAnsi="宋体"/>
          <w:b/>
          <w:sz w:val="28"/>
          <w:szCs w:val="28"/>
        </w:rPr>
        <w:t>盖</w:t>
      </w:r>
      <w:r>
        <w:rPr>
          <w:rFonts w:hint="eastAsia" w:ascii="宋体" w:hAnsi="宋体"/>
          <w:b/>
          <w:sz w:val="28"/>
          <w:szCs w:val="28"/>
        </w:rPr>
        <w:t>报价人单位公章方为</w:t>
      </w:r>
      <w:r>
        <w:rPr>
          <w:rFonts w:ascii="宋体" w:hAnsi="宋体"/>
          <w:b/>
          <w:sz w:val="28"/>
          <w:szCs w:val="28"/>
        </w:rPr>
        <w:t>有效</w:t>
      </w:r>
      <w:r>
        <w:rPr>
          <w:rFonts w:hint="eastAsia" w:ascii="宋体" w:hAnsi="宋体"/>
          <w:sz w:val="28"/>
          <w:szCs w:val="28"/>
        </w:rPr>
        <w:t>。</w:t>
      </w:r>
    </w:p>
    <w:p w14:paraId="3B50805C">
      <w:pPr>
        <w:spacing w:line="560" w:lineRule="exact"/>
        <w:ind w:firstLine="560" w:firstLineChars="200"/>
        <w:rPr>
          <w:rFonts w:ascii="宋体" w:hAnsi="宋体"/>
          <w:sz w:val="28"/>
          <w:szCs w:val="28"/>
        </w:rPr>
      </w:pPr>
      <w:r>
        <w:rPr>
          <w:rFonts w:ascii="宋体" w:hAnsi="宋体"/>
          <w:sz w:val="28"/>
          <w:szCs w:val="28"/>
        </w:rPr>
        <w:t>（</w:t>
      </w:r>
      <w:r>
        <w:rPr>
          <w:rFonts w:hint="eastAsia" w:ascii="宋体" w:hAnsi="宋体"/>
          <w:sz w:val="28"/>
          <w:szCs w:val="28"/>
        </w:rPr>
        <w:t>一）报价文件的构成、顺序及要求</w:t>
      </w:r>
    </w:p>
    <w:p w14:paraId="683E56AC">
      <w:pPr>
        <w:spacing w:line="560" w:lineRule="exact"/>
        <w:ind w:firstLine="560" w:firstLineChars="200"/>
        <w:rPr>
          <w:rFonts w:ascii="宋体" w:hAnsi="宋体"/>
          <w:sz w:val="28"/>
          <w:szCs w:val="28"/>
        </w:rPr>
      </w:pPr>
      <w:r>
        <w:rPr>
          <w:rFonts w:hint="eastAsia" w:ascii="宋体" w:hAnsi="宋体"/>
          <w:sz w:val="28"/>
          <w:szCs w:val="28"/>
        </w:rPr>
        <w:t>1.报价文件封面；</w:t>
      </w:r>
    </w:p>
    <w:p w14:paraId="7EB91EA8">
      <w:pPr>
        <w:spacing w:line="560" w:lineRule="exact"/>
        <w:ind w:firstLine="560" w:firstLineChars="200"/>
        <w:rPr>
          <w:rFonts w:ascii="宋体" w:hAnsi="宋体"/>
          <w:sz w:val="28"/>
          <w:szCs w:val="28"/>
        </w:rPr>
      </w:pPr>
      <w:r>
        <w:rPr>
          <w:rFonts w:hint="eastAsia" w:ascii="宋体" w:hAnsi="宋体"/>
          <w:sz w:val="28"/>
          <w:szCs w:val="28"/>
        </w:rPr>
        <w:t>2.目录；</w:t>
      </w:r>
    </w:p>
    <w:p w14:paraId="64381E03">
      <w:pPr>
        <w:spacing w:line="560" w:lineRule="exact"/>
        <w:ind w:firstLine="562" w:firstLineChars="200"/>
        <w:rPr>
          <w:rFonts w:ascii="宋体" w:hAnsi="宋体"/>
          <w:b/>
          <w:bCs/>
          <w:sz w:val="28"/>
          <w:szCs w:val="28"/>
        </w:rPr>
      </w:pPr>
      <w:r>
        <w:rPr>
          <w:rFonts w:hint="eastAsia" w:ascii="宋体" w:hAnsi="宋体"/>
          <w:b/>
          <w:bCs/>
          <w:sz w:val="28"/>
          <w:szCs w:val="28"/>
        </w:rPr>
        <w:t>3.资格性审查材料，包括但不限于：</w:t>
      </w:r>
    </w:p>
    <w:p w14:paraId="7E09DD2E">
      <w:pPr>
        <w:spacing w:line="560" w:lineRule="exact"/>
        <w:ind w:firstLine="560" w:firstLineChars="200"/>
        <w:rPr>
          <w:rFonts w:ascii="宋体" w:hAnsi="宋体"/>
          <w:sz w:val="28"/>
          <w:szCs w:val="28"/>
        </w:rPr>
      </w:pPr>
      <w:r>
        <w:rPr>
          <w:rFonts w:hint="eastAsia" w:ascii="宋体" w:hAnsi="宋体"/>
          <w:sz w:val="28"/>
          <w:szCs w:val="28"/>
        </w:rPr>
        <w:t>（1）营业执照（或事业法人登记证等相关证明）副本复印件；</w:t>
      </w:r>
    </w:p>
    <w:p w14:paraId="5E9F8BD7">
      <w:pPr>
        <w:spacing w:line="560" w:lineRule="exact"/>
        <w:ind w:firstLine="560" w:firstLineChars="200"/>
        <w:rPr>
          <w:rFonts w:ascii="宋体" w:hAnsi="宋体"/>
          <w:sz w:val="28"/>
          <w:szCs w:val="28"/>
        </w:rPr>
      </w:pPr>
      <w:r>
        <w:rPr>
          <w:rFonts w:hint="eastAsia" w:ascii="宋体" w:hAnsi="宋体"/>
          <w:sz w:val="28"/>
          <w:szCs w:val="28"/>
        </w:rPr>
        <w:t>（2）相关资质证书或许可证书等复印件；</w:t>
      </w:r>
    </w:p>
    <w:p w14:paraId="1DEF3286">
      <w:pPr>
        <w:spacing w:line="560" w:lineRule="exact"/>
        <w:ind w:firstLine="562" w:firstLineChars="200"/>
        <w:rPr>
          <w:rFonts w:ascii="宋体" w:hAnsi="宋体"/>
          <w:b/>
          <w:sz w:val="28"/>
          <w:szCs w:val="28"/>
        </w:rPr>
      </w:pPr>
      <w:r>
        <w:rPr>
          <w:rFonts w:hint="eastAsia" w:ascii="宋体" w:hAnsi="宋体"/>
          <w:b/>
          <w:sz w:val="28"/>
          <w:szCs w:val="28"/>
        </w:rPr>
        <w:t>4.符合性审查材料，包括但不限于：</w:t>
      </w:r>
    </w:p>
    <w:p w14:paraId="05A28FA5">
      <w:pPr>
        <w:spacing w:line="560" w:lineRule="exact"/>
        <w:ind w:firstLine="560" w:firstLineChars="200"/>
        <w:rPr>
          <w:rFonts w:ascii="宋体" w:hAnsi="宋体"/>
          <w:sz w:val="28"/>
          <w:szCs w:val="28"/>
        </w:rPr>
      </w:pPr>
      <w:r>
        <w:rPr>
          <w:rFonts w:hint="eastAsia" w:ascii="宋体" w:hAnsi="宋体"/>
          <w:sz w:val="28"/>
          <w:szCs w:val="28"/>
        </w:rPr>
        <w:t>（1）提供法人或负责人资格证明、授权委托书；</w:t>
      </w:r>
    </w:p>
    <w:p w14:paraId="58586F37">
      <w:pPr>
        <w:spacing w:line="560" w:lineRule="exact"/>
        <w:ind w:firstLine="560" w:firstLineChars="200"/>
        <w:rPr>
          <w:rFonts w:ascii="宋体" w:hAnsi="宋体"/>
          <w:b/>
          <w:sz w:val="28"/>
          <w:szCs w:val="28"/>
        </w:rPr>
      </w:pPr>
      <w:r>
        <w:rPr>
          <w:rFonts w:hint="eastAsia" w:ascii="宋体" w:hAnsi="宋体"/>
          <w:sz w:val="28"/>
          <w:szCs w:val="28"/>
        </w:rPr>
        <w:t>（2）报价一览表；</w:t>
      </w:r>
    </w:p>
    <w:p w14:paraId="6687D970">
      <w:pPr>
        <w:spacing w:line="560" w:lineRule="exact"/>
        <w:ind w:firstLine="560" w:firstLineChars="200"/>
        <w:rPr>
          <w:rFonts w:ascii="宋体" w:hAnsi="宋体"/>
          <w:sz w:val="28"/>
          <w:szCs w:val="28"/>
        </w:rPr>
      </w:pPr>
      <w:r>
        <w:rPr>
          <w:rFonts w:hint="eastAsia" w:ascii="宋体" w:hAnsi="宋体"/>
          <w:sz w:val="28"/>
          <w:szCs w:val="28"/>
        </w:rPr>
        <w:t>（3）报价明细表；</w:t>
      </w:r>
    </w:p>
    <w:p w14:paraId="30B7B924">
      <w:pPr>
        <w:spacing w:line="560" w:lineRule="exact"/>
        <w:ind w:firstLine="560" w:firstLineChars="200"/>
        <w:rPr>
          <w:rFonts w:ascii="宋体" w:hAnsi="宋体"/>
          <w:sz w:val="28"/>
          <w:szCs w:val="28"/>
        </w:rPr>
      </w:pPr>
      <w:r>
        <w:rPr>
          <w:rFonts w:hint="eastAsia" w:ascii="宋体" w:hAnsi="宋体"/>
          <w:sz w:val="28"/>
          <w:szCs w:val="28"/>
        </w:rPr>
        <w:t>（4）“技术（服务）条款响应表”和“商务条款响应表”；</w:t>
      </w:r>
    </w:p>
    <w:p w14:paraId="383AA240">
      <w:pPr>
        <w:spacing w:line="560" w:lineRule="exact"/>
        <w:ind w:firstLine="560" w:firstLineChars="200"/>
        <w:rPr>
          <w:rFonts w:ascii="宋体" w:hAnsi="宋体"/>
          <w:sz w:val="28"/>
          <w:szCs w:val="28"/>
        </w:rPr>
      </w:pPr>
      <w:r>
        <w:rPr>
          <w:rFonts w:hint="eastAsia" w:ascii="宋体" w:hAnsi="宋体"/>
          <w:sz w:val="28"/>
          <w:szCs w:val="28"/>
        </w:rPr>
        <w:t>（5）报价人声明及承诺；</w:t>
      </w:r>
    </w:p>
    <w:p w14:paraId="4480D9E9">
      <w:pPr>
        <w:spacing w:line="560" w:lineRule="exact"/>
        <w:ind w:firstLine="560" w:firstLineChars="200"/>
        <w:rPr>
          <w:rFonts w:ascii="宋体" w:hAnsi="宋体"/>
          <w:sz w:val="28"/>
          <w:szCs w:val="28"/>
        </w:rPr>
      </w:pPr>
      <w:r>
        <w:rPr>
          <w:rFonts w:hint="eastAsia" w:ascii="宋体" w:hAnsi="宋体"/>
          <w:sz w:val="28"/>
          <w:szCs w:val="28"/>
        </w:rPr>
        <w:t>5.证明材料等；</w:t>
      </w:r>
    </w:p>
    <w:p w14:paraId="053A0A30">
      <w:pPr>
        <w:spacing w:line="560" w:lineRule="exact"/>
        <w:ind w:firstLine="560" w:firstLineChars="200"/>
        <w:rPr>
          <w:rFonts w:ascii="宋体" w:hAnsi="宋体"/>
          <w:sz w:val="28"/>
          <w:szCs w:val="28"/>
        </w:rPr>
      </w:pPr>
      <w:r>
        <w:rPr>
          <w:rFonts w:ascii="宋体" w:hAnsi="宋体"/>
          <w:sz w:val="28"/>
          <w:szCs w:val="28"/>
        </w:rPr>
        <w:t>（</w:t>
      </w:r>
      <w:r>
        <w:rPr>
          <w:rFonts w:hint="eastAsia" w:ascii="宋体" w:hAnsi="宋体"/>
          <w:sz w:val="28"/>
          <w:szCs w:val="28"/>
        </w:rPr>
        <w:t>二）报价文件</w:t>
      </w:r>
      <w:r>
        <w:rPr>
          <w:rFonts w:ascii="宋体" w:hAnsi="宋体"/>
          <w:sz w:val="28"/>
          <w:szCs w:val="28"/>
        </w:rPr>
        <w:t>的份数、签署和封装</w:t>
      </w:r>
    </w:p>
    <w:p w14:paraId="34A3A36B">
      <w:pPr>
        <w:spacing w:line="560" w:lineRule="exact"/>
        <w:ind w:firstLine="560" w:firstLineChars="200"/>
        <w:rPr>
          <w:rFonts w:ascii="宋体" w:hAnsi="宋体"/>
          <w:sz w:val="28"/>
          <w:szCs w:val="28"/>
        </w:rPr>
      </w:pPr>
      <w:r>
        <w:rPr>
          <w:rFonts w:ascii="宋体" w:hAnsi="宋体"/>
          <w:sz w:val="28"/>
          <w:szCs w:val="28"/>
        </w:rPr>
        <w:t>1</w:t>
      </w:r>
      <w:r>
        <w:rPr>
          <w:rFonts w:hint="eastAsia" w:ascii="宋体" w:hAnsi="宋体"/>
          <w:sz w:val="28"/>
          <w:szCs w:val="28"/>
        </w:rPr>
        <w:t>.报价人必须制作报价文件。报价文件</w:t>
      </w:r>
      <w:r>
        <w:rPr>
          <w:rFonts w:ascii="宋体" w:hAnsi="宋体"/>
          <w:sz w:val="28"/>
          <w:szCs w:val="28"/>
        </w:rPr>
        <w:t>份数为正本1份，副本</w:t>
      </w:r>
      <w:r>
        <w:rPr>
          <w:rFonts w:hint="eastAsia" w:ascii="宋体" w:hAnsi="宋体"/>
          <w:sz w:val="28"/>
          <w:szCs w:val="28"/>
        </w:rPr>
        <w:t>2</w:t>
      </w:r>
      <w:r>
        <w:rPr>
          <w:rFonts w:ascii="宋体" w:hAnsi="宋体"/>
          <w:sz w:val="28"/>
          <w:szCs w:val="28"/>
        </w:rPr>
        <w:t>份。</w:t>
      </w:r>
      <w:r>
        <w:rPr>
          <w:rFonts w:hint="eastAsia" w:ascii="宋体" w:hAnsi="宋体"/>
          <w:sz w:val="28"/>
          <w:szCs w:val="28"/>
        </w:rPr>
        <w:t>报价文件应当</w:t>
      </w:r>
      <w:r>
        <w:rPr>
          <w:rFonts w:ascii="宋体" w:hAnsi="宋体"/>
          <w:sz w:val="28"/>
          <w:szCs w:val="28"/>
        </w:rPr>
        <w:t>清楚地标明“正本”</w:t>
      </w:r>
      <w:r>
        <w:rPr>
          <w:rFonts w:hint="eastAsia" w:ascii="宋体" w:hAnsi="宋体"/>
          <w:sz w:val="28"/>
          <w:szCs w:val="28"/>
        </w:rPr>
        <w:t>和</w:t>
      </w:r>
      <w:r>
        <w:rPr>
          <w:rFonts w:ascii="宋体" w:hAnsi="宋体"/>
          <w:sz w:val="28"/>
          <w:szCs w:val="28"/>
        </w:rPr>
        <w:t>“副本”，“副本”</w:t>
      </w:r>
      <w:r>
        <w:rPr>
          <w:rFonts w:hint="eastAsia" w:ascii="宋体" w:hAnsi="宋体"/>
          <w:sz w:val="28"/>
          <w:szCs w:val="28"/>
        </w:rPr>
        <w:t>可由</w:t>
      </w:r>
      <w:r>
        <w:rPr>
          <w:rFonts w:ascii="宋体" w:hAnsi="宋体"/>
          <w:sz w:val="28"/>
          <w:szCs w:val="28"/>
        </w:rPr>
        <w:t>“正本”</w:t>
      </w:r>
      <w:r>
        <w:rPr>
          <w:rFonts w:hint="eastAsia" w:ascii="宋体" w:hAnsi="宋体"/>
          <w:sz w:val="28"/>
          <w:szCs w:val="28"/>
        </w:rPr>
        <w:t>复印</w:t>
      </w:r>
      <w:r>
        <w:rPr>
          <w:rFonts w:ascii="宋体" w:hAnsi="宋体"/>
          <w:sz w:val="28"/>
          <w:szCs w:val="28"/>
        </w:rPr>
        <w:t>，</w:t>
      </w:r>
      <w:r>
        <w:rPr>
          <w:rFonts w:hint="eastAsia" w:ascii="宋体" w:hAnsi="宋体"/>
          <w:sz w:val="28"/>
          <w:szCs w:val="28"/>
        </w:rPr>
        <w:t>当</w:t>
      </w:r>
      <w:r>
        <w:rPr>
          <w:rFonts w:ascii="宋体" w:hAnsi="宋体"/>
          <w:sz w:val="28"/>
          <w:szCs w:val="28"/>
        </w:rPr>
        <w:t>“副本”</w:t>
      </w:r>
      <w:r>
        <w:rPr>
          <w:rFonts w:hint="eastAsia" w:ascii="宋体" w:hAnsi="宋体"/>
          <w:sz w:val="28"/>
          <w:szCs w:val="28"/>
        </w:rPr>
        <w:t>和</w:t>
      </w:r>
      <w:r>
        <w:rPr>
          <w:rFonts w:ascii="宋体" w:hAnsi="宋体"/>
          <w:sz w:val="28"/>
          <w:szCs w:val="28"/>
        </w:rPr>
        <w:t>“正本”内容</w:t>
      </w:r>
      <w:r>
        <w:rPr>
          <w:rFonts w:hint="eastAsia" w:ascii="宋体" w:hAnsi="宋体"/>
          <w:sz w:val="28"/>
          <w:szCs w:val="28"/>
        </w:rPr>
        <w:t>不</w:t>
      </w:r>
      <w:r>
        <w:rPr>
          <w:rFonts w:ascii="宋体" w:hAnsi="宋体"/>
          <w:sz w:val="28"/>
          <w:szCs w:val="28"/>
        </w:rPr>
        <w:t>一致</w:t>
      </w:r>
      <w:r>
        <w:rPr>
          <w:rFonts w:hint="eastAsia" w:ascii="宋体" w:hAnsi="宋体"/>
          <w:sz w:val="28"/>
          <w:szCs w:val="28"/>
        </w:rPr>
        <w:t>时，</w:t>
      </w:r>
      <w:r>
        <w:rPr>
          <w:rFonts w:ascii="宋体" w:hAnsi="宋体"/>
          <w:sz w:val="28"/>
          <w:szCs w:val="28"/>
        </w:rPr>
        <w:t>以正本为准</w:t>
      </w:r>
      <w:r>
        <w:rPr>
          <w:rFonts w:hint="eastAsia" w:ascii="宋体" w:hAnsi="宋体"/>
          <w:sz w:val="28"/>
          <w:szCs w:val="28"/>
        </w:rPr>
        <w:t>。报价文件</w:t>
      </w:r>
      <w:r>
        <w:rPr>
          <w:rFonts w:ascii="宋体" w:hAnsi="宋体"/>
          <w:sz w:val="28"/>
          <w:szCs w:val="28"/>
        </w:rPr>
        <w:t>的“正本”</w:t>
      </w:r>
      <w:r>
        <w:rPr>
          <w:rFonts w:hint="eastAsia" w:ascii="宋体" w:hAnsi="宋体"/>
          <w:sz w:val="28"/>
          <w:szCs w:val="28"/>
        </w:rPr>
        <w:t>和</w:t>
      </w:r>
      <w:r>
        <w:rPr>
          <w:rFonts w:ascii="宋体" w:hAnsi="宋体"/>
          <w:sz w:val="28"/>
          <w:szCs w:val="28"/>
        </w:rPr>
        <w:t>所有“副本”</w:t>
      </w:r>
      <w:r>
        <w:rPr>
          <w:rFonts w:ascii="宋体" w:hAnsi="宋体"/>
          <w:b/>
          <w:sz w:val="28"/>
          <w:szCs w:val="28"/>
        </w:rPr>
        <w:t>一并装入</w:t>
      </w:r>
      <w:r>
        <w:rPr>
          <w:rFonts w:hint="eastAsia" w:ascii="宋体" w:hAnsi="宋体"/>
          <w:b/>
          <w:sz w:val="28"/>
          <w:szCs w:val="28"/>
        </w:rPr>
        <w:t>同一</w:t>
      </w:r>
      <w:r>
        <w:rPr>
          <w:rFonts w:ascii="宋体" w:hAnsi="宋体"/>
          <w:b/>
          <w:sz w:val="28"/>
          <w:szCs w:val="28"/>
        </w:rPr>
        <w:t>密封袋（</w:t>
      </w:r>
      <w:r>
        <w:rPr>
          <w:rFonts w:hint="eastAsia" w:ascii="宋体" w:hAnsi="宋体"/>
          <w:b/>
          <w:sz w:val="28"/>
          <w:szCs w:val="28"/>
        </w:rPr>
        <w:t>不要分开密封）</w:t>
      </w:r>
      <w:r>
        <w:rPr>
          <w:rFonts w:hint="eastAsia" w:ascii="宋体" w:hAnsi="宋体"/>
          <w:sz w:val="28"/>
          <w:szCs w:val="28"/>
        </w:rPr>
        <w:t>。将密封袋密封后</w:t>
      </w:r>
      <w:r>
        <w:rPr>
          <w:rFonts w:ascii="宋体" w:hAnsi="宋体"/>
          <w:sz w:val="28"/>
          <w:szCs w:val="28"/>
        </w:rPr>
        <w:t>加盖与</w:t>
      </w:r>
      <w:r>
        <w:rPr>
          <w:rFonts w:hint="eastAsia" w:ascii="宋体" w:hAnsi="宋体"/>
          <w:sz w:val="28"/>
          <w:szCs w:val="28"/>
        </w:rPr>
        <w:t>报价人单位</w:t>
      </w:r>
      <w:r>
        <w:rPr>
          <w:rFonts w:ascii="宋体" w:hAnsi="宋体"/>
          <w:sz w:val="28"/>
          <w:szCs w:val="28"/>
        </w:rPr>
        <w:t>一致的有效印章。</w:t>
      </w:r>
      <w:r>
        <w:rPr>
          <w:rFonts w:hint="eastAsia" w:ascii="宋体" w:hAnsi="宋体"/>
          <w:sz w:val="28"/>
          <w:szCs w:val="28"/>
        </w:rPr>
        <w:t>报价文件以电子形式提交，应当加密。报价文件应</w:t>
      </w:r>
      <w:r>
        <w:rPr>
          <w:rFonts w:hint="eastAsia" w:ascii="宋体" w:hAnsi="宋体"/>
          <w:sz w:val="28"/>
          <w:szCs w:val="28"/>
          <w:lang w:val="en-US" w:eastAsia="zh-CN"/>
        </w:rPr>
        <w:t>在</w:t>
      </w:r>
      <w:r>
        <w:rPr>
          <w:rFonts w:hint="eastAsia" w:ascii="宋体" w:hAnsi="宋体"/>
          <w:sz w:val="28"/>
          <w:szCs w:val="28"/>
        </w:rPr>
        <w:t>规定时间内由评审小组现场拆封。评审小组需确认报价文件的密封性并作记录。</w:t>
      </w:r>
    </w:p>
    <w:p w14:paraId="13505DD1">
      <w:pPr>
        <w:spacing w:line="560" w:lineRule="exact"/>
        <w:ind w:firstLine="560" w:firstLineChars="200"/>
        <w:rPr>
          <w:rFonts w:ascii="宋体" w:hAnsi="宋体"/>
          <w:sz w:val="28"/>
          <w:szCs w:val="28"/>
        </w:rPr>
      </w:pPr>
      <w:r>
        <w:rPr>
          <w:rFonts w:hint="eastAsia" w:ascii="宋体" w:hAnsi="宋体"/>
          <w:sz w:val="28"/>
          <w:szCs w:val="28"/>
        </w:rPr>
        <w:t>2.报价文件一经送达，无论报价人是否推荐成交，其报价文件不予退还。</w:t>
      </w:r>
    </w:p>
    <w:p w14:paraId="752FDCF8">
      <w:pPr>
        <w:spacing w:line="560" w:lineRule="exact"/>
        <w:ind w:firstLine="560" w:firstLineChars="200"/>
        <w:rPr>
          <w:rFonts w:ascii="宋体" w:hAnsi="宋体"/>
          <w:sz w:val="28"/>
          <w:szCs w:val="28"/>
        </w:rPr>
      </w:pPr>
      <w:r>
        <w:rPr>
          <w:rFonts w:ascii="宋体" w:hAnsi="宋体"/>
          <w:sz w:val="28"/>
          <w:szCs w:val="28"/>
        </w:rPr>
        <w:t>（</w:t>
      </w:r>
      <w:r>
        <w:rPr>
          <w:rFonts w:hint="eastAsia" w:ascii="宋体" w:hAnsi="宋体"/>
          <w:sz w:val="28"/>
          <w:szCs w:val="28"/>
        </w:rPr>
        <w:t>三）报价</w:t>
      </w:r>
      <w:r>
        <w:rPr>
          <w:rFonts w:ascii="宋体" w:hAnsi="宋体"/>
          <w:sz w:val="28"/>
          <w:szCs w:val="28"/>
        </w:rPr>
        <w:t>响应和偏差</w:t>
      </w:r>
    </w:p>
    <w:p w14:paraId="4170DF5D">
      <w:pPr>
        <w:spacing w:line="560" w:lineRule="exact"/>
        <w:ind w:firstLine="560" w:firstLineChars="200"/>
        <w:rPr>
          <w:rFonts w:ascii="宋体" w:hAnsi="宋体"/>
          <w:sz w:val="28"/>
          <w:szCs w:val="28"/>
        </w:rPr>
      </w:pPr>
      <w:r>
        <w:rPr>
          <w:rFonts w:hint="eastAsia" w:ascii="宋体" w:hAnsi="宋体"/>
          <w:sz w:val="28"/>
          <w:szCs w:val="28"/>
        </w:rPr>
        <w:t>1.报价文件</w:t>
      </w:r>
      <w:r>
        <w:rPr>
          <w:rFonts w:ascii="宋体" w:hAnsi="宋体"/>
          <w:sz w:val="28"/>
          <w:szCs w:val="28"/>
        </w:rPr>
        <w:t>应当对</w:t>
      </w:r>
      <w:r>
        <w:rPr>
          <w:rFonts w:hint="eastAsia" w:ascii="宋体" w:hAnsi="宋体"/>
          <w:sz w:val="28"/>
          <w:szCs w:val="28"/>
        </w:rPr>
        <w:t>采购书</w:t>
      </w:r>
      <w:r>
        <w:rPr>
          <w:rFonts w:ascii="宋体" w:hAnsi="宋体"/>
          <w:sz w:val="28"/>
          <w:szCs w:val="28"/>
        </w:rPr>
        <w:t>的</w:t>
      </w:r>
      <w:r>
        <w:rPr>
          <w:rFonts w:hint="eastAsia" w:ascii="宋体" w:hAnsi="宋体"/>
          <w:sz w:val="28"/>
          <w:szCs w:val="28"/>
        </w:rPr>
        <w:t>所有技术规格及性能指标、</w:t>
      </w:r>
      <w:r>
        <w:rPr>
          <w:rFonts w:ascii="宋体" w:hAnsi="宋体"/>
          <w:sz w:val="28"/>
          <w:szCs w:val="28"/>
        </w:rPr>
        <w:t>实质性要求和条件作出满足性或更有利于</w:t>
      </w:r>
      <w:r>
        <w:rPr>
          <w:rFonts w:hint="eastAsia" w:ascii="宋体" w:hAnsi="宋体"/>
          <w:sz w:val="28"/>
          <w:szCs w:val="28"/>
        </w:rPr>
        <w:t>采购单位</w:t>
      </w:r>
      <w:r>
        <w:rPr>
          <w:rFonts w:ascii="宋体" w:hAnsi="宋体"/>
          <w:sz w:val="28"/>
          <w:szCs w:val="28"/>
        </w:rPr>
        <w:t>的响应。</w:t>
      </w:r>
    </w:p>
    <w:p w14:paraId="3715666E">
      <w:pPr>
        <w:spacing w:line="560" w:lineRule="exact"/>
        <w:ind w:firstLine="560" w:firstLineChars="200"/>
        <w:rPr>
          <w:rFonts w:ascii="宋体" w:hAnsi="宋体"/>
          <w:sz w:val="28"/>
          <w:szCs w:val="28"/>
        </w:rPr>
      </w:pPr>
      <w:r>
        <w:rPr>
          <w:rFonts w:hint="eastAsia" w:ascii="宋体" w:hAnsi="宋体"/>
          <w:sz w:val="28"/>
          <w:szCs w:val="28"/>
        </w:rPr>
        <w:t>2.采购书</w:t>
      </w:r>
      <w:r>
        <w:rPr>
          <w:rFonts w:ascii="宋体" w:hAnsi="宋体"/>
          <w:sz w:val="28"/>
          <w:szCs w:val="28"/>
        </w:rPr>
        <w:t>中</w:t>
      </w:r>
      <w:r>
        <w:rPr>
          <w:rFonts w:hint="eastAsia" w:ascii="宋体" w:hAnsi="宋体"/>
          <w:sz w:val="28"/>
          <w:szCs w:val="28"/>
        </w:rPr>
        <w:t>如果</w:t>
      </w:r>
      <w:r>
        <w:rPr>
          <w:rFonts w:ascii="宋体" w:hAnsi="宋体"/>
          <w:sz w:val="28"/>
          <w:szCs w:val="28"/>
        </w:rPr>
        <w:t>规定了可以偏差的范围和最高偏差项数的，</w:t>
      </w:r>
      <w:r>
        <w:rPr>
          <w:rFonts w:hint="eastAsia" w:ascii="宋体" w:hAnsi="宋体"/>
          <w:sz w:val="28"/>
          <w:szCs w:val="28"/>
        </w:rPr>
        <w:t>则</w:t>
      </w:r>
      <w:r>
        <w:rPr>
          <w:rFonts w:ascii="宋体" w:hAnsi="宋体"/>
          <w:sz w:val="28"/>
          <w:szCs w:val="28"/>
        </w:rPr>
        <w:t>超出偏差范围和最高偏差项数的</w:t>
      </w:r>
      <w:r>
        <w:rPr>
          <w:rFonts w:hint="eastAsia" w:ascii="宋体" w:hAnsi="宋体"/>
          <w:sz w:val="28"/>
          <w:szCs w:val="28"/>
        </w:rPr>
        <w:t>报价</w:t>
      </w:r>
      <w:r>
        <w:rPr>
          <w:rFonts w:ascii="宋体" w:hAnsi="宋体"/>
          <w:sz w:val="28"/>
          <w:szCs w:val="28"/>
        </w:rPr>
        <w:t>将被否决。</w:t>
      </w:r>
    </w:p>
    <w:p w14:paraId="004A831D">
      <w:pPr>
        <w:spacing w:line="560" w:lineRule="exact"/>
        <w:ind w:firstLine="560" w:firstLineChars="200"/>
        <w:rPr>
          <w:rFonts w:ascii="宋体" w:hAnsi="宋体"/>
          <w:kern w:val="0"/>
          <w:sz w:val="28"/>
          <w:szCs w:val="28"/>
        </w:rPr>
      </w:pPr>
      <w:r>
        <w:rPr>
          <w:rFonts w:hint="eastAsia" w:ascii="宋体" w:hAnsi="宋体"/>
          <w:sz w:val="28"/>
          <w:szCs w:val="28"/>
        </w:rPr>
        <w:t>3.报价文件对采购书的全部偏差，均应在报价文件的</w:t>
      </w:r>
      <w:r>
        <w:rPr>
          <w:rFonts w:hint="eastAsia" w:ascii="宋体" w:hAnsi="宋体"/>
          <w:kern w:val="0"/>
          <w:sz w:val="28"/>
          <w:szCs w:val="28"/>
        </w:rPr>
        <w:t>“技术（服务）条款响应表”和“商务条款响应表”</w:t>
      </w:r>
      <w:r>
        <w:rPr>
          <w:rFonts w:hint="eastAsia" w:ascii="宋体" w:hAnsi="宋体"/>
          <w:sz w:val="28"/>
          <w:szCs w:val="28"/>
        </w:rPr>
        <w:t>中列明，除列明的内容外，视为报价人完全响应采购书的全</w:t>
      </w:r>
      <w:r>
        <w:rPr>
          <w:rFonts w:hint="eastAsia" w:ascii="宋体" w:hAnsi="宋体"/>
          <w:kern w:val="0"/>
          <w:sz w:val="28"/>
          <w:szCs w:val="28"/>
        </w:rPr>
        <w:t>部要求。报价人如不提供“技术（服务）条款响应表”和“商务条款响应表”，或仅提供空白表格，将被视为没有实质性响应采购书。</w:t>
      </w:r>
    </w:p>
    <w:p w14:paraId="4D3D6D23">
      <w:pPr>
        <w:spacing w:line="560" w:lineRule="exact"/>
        <w:ind w:firstLine="560" w:firstLineChars="200"/>
        <w:rPr>
          <w:rFonts w:ascii="宋体" w:hAnsi="宋体"/>
          <w:sz w:val="28"/>
          <w:szCs w:val="28"/>
        </w:rPr>
      </w:pPr>
      <w:r>
        <w:rPr>
          <w:rFonts w:hint="eastAsia" w:ascii="宋体" w:hAnsi="宋体"/>
          <w:sz w:val="28"/>
          <w:szCs w:val="28"/>
        </w:rPr>
        <w:t>4.特殊情形处理：原则上“报价一览表”中的“报价总价”、“报价明细表”中的“报价总价”应当一致，如果出现不一致情形，以“报价一览表”中的“报价总价”为准。如果出现“报价一览表”中的大、小写金额不一致情形，以大写金额为准。</w:t>
      </w:r>
    </w:p>
    <w:p w14:paraId="2DE53F4D">
      <w:pPr>
        <w:spacing w:line="560" w:lineRule="exact"/>
        <w:ind w:firstLine="560" w:firstLineChars="200"/>
        <w:rPr>
          <w:rFonts w:ascii="宋体" w:hAnsi="宋体"/>
          <w:sz w:val="28"/>
          <w:szCs w:val="28"/>
        </w:rPr>
      </w:pPr>
      <w:r>
        <w:rPr>
          <w:rFonts w:ascii="宋体" w:hAnsi="宋体"/>
          <w:sz w:val="28"/>
          <w:szCs w:val="28"/>
        </w:rPr>
        <w:t>（</w:t>
      </w:r>
      <w:r>
        <w:rPr>
          <w:rFonts w:hint="eastAsia" w:ascii="宋体" w:hAnsi="宋体"/>
          <w:sz w:val="28"/>
          <w:szCs w:val="28"/>
        </w:rPr>
        <w:t>四）报价无效情况</w:t>
      </w:r>
    </w:p>
    <w:p w14:paraId="28D394E1">
      <w:pPr>
        <w:spacing w:line="560" w:lineRule="exact"/>
        <w:ind w:firstLine="560" w:firstLineChars="200"/>
        <w:rPr>
          <w:rFonts w:ascii="宋体" w:hAnsi="宋体"/>
          <w:sz w:val="28"/>
          <w:szCs w:val="28"/>
        </w:rPr>
      </w:pPr>
      <w:r>
        <w:rPr>
          <w:rFonts w:ascii="宋体" w:hAnsi="宋体"/>
          <w:sz w:val="28"/>
          <w:szCs w:val="28"/>
        </w:rPr>
        <w:t>1</w:t>
      </w:r>
      <w:r>
        <w:rPr>
          <w:rFonts w:hint="eastAsia" w:ascii="宋体" w:hAnsi="宋体"/>
          <w:sz w:val="28"/>
          <w:szCs w:val="28"/>
        </w:rPr>
        <w:t>.报价文件送达的时间超过规定的报价文件送达截止时间。</w:t>
      </w:r>
    </w:p>
    <w:p w14:paraId="77328369">
      <w:pPr>
        <w:spacing w:line="560" w:lineRule="exact"/>
        <w:ind w:firstLine="560" w:firstLineChars="200"/>
        <w:rPr>
          <w:rFonts w:ascii="宋体" w:hAnsi="宋体"/>
          <w:sz w:val="28"/>
          <w:szCs w:val="28"/>
        </w:rPr>
      </w:pPr>
      <w:r>
        <w:rPr>
          <w:rFonts w:ascii="宋体" w:hAnsi="宋体"/>
          <w:sz w:val="28"/>
          <w:szCs w:val="28"/>
        </w:rPr>
        <w:t>2</w:t>
      </w:r>
      <w:r>
        <w:rPr>
          <w:rFonts w:hint="eastAsia" w:ascii="宋体" w:hAnsi="宋体"/>
          <w:sz w:val="28"/>
          <w:szCs w:val="28"/>
        </w:rPr>
        <w:t>.报价文件内容不符合“资格性”、“符合性”审查要求，或不满足采购需求星号条款要求。</w:t>
      </w:r>
    </w:p>
    <w:p w14:paraId="1FFA7704">
      <w:pPr>
        <w:spacing w:line="560" w:lineRule="exact"/>
        <w:ind w:firstLine="560" w:firstLineChars="200"/>
        <w:rPr>
          <w:rFonts w:ascii="宋体" w:hAnsi="宋体"/>
          <w:sz w:val="28"/>
          <w:szCs w:val="28"/>
        </w:rPr>
      </w:pPr>
      <w:r>
        <w:rPr>
          <w:rFonts w:ascii="宋体" w:hAnsi="宋体"/>
          <w:sz w:val="28"/>
          <w:szCs w:val="28"/>
        </w:rPr>
        <w:t>3</w:t>
      </w:r>
      <w:r>
        <w:rPr>
          <w:rFonts w:hint="eastAsia" w:ascii="宋体" w:hAnsi="宋体"/>
          <w:sz w:val="28"/>
          <w:szCs w:val="28"/>
        </w:rPr>
        <w:t>.报价超过采购预算；出现两个或多个报价。</w:t>
      </w:r>
    </w:p>
    <w:p w14:paraId="3F9E0D6C">
      <w:pPr>
        <w:spacing w:line="560" w:lineRule="exact"/>
        <w:ind w:firstLine="560" w:firstLineChars="200"/>
        <w:rPr>
          <w:rFonts w:ascii="宋体" w:hAnsi="宋体" w:cs="宋体"/>
          <w:kern w:val="0"/>
          <w:sz w:val="28"/>
          <w:szCs w:val="28"/>
        </w:rPr>
      </w:pPr>
      <w:r>
        <w:rPr>
          <w:rFonts w:ascii="宋体" w:hAnsi="宋体"/>
          <w:sz w:val="28"/>
          <w:szCs w:val="28"/>
        </w:rPr>
        <w:t>4</w:t>
      </w:r>
      <w:r>
        <w:rPr>
          <w:rFonts w:hint="eastAsia" w:ascii="宋体" w:hAnsi="宋体"/>
          <w:sz w:val="28"/>
          <w:szCs w:val="28"/>
        </w:rPr>
        <w:t>.</w:t>
      </w:r>
      <w:r>
        <w:rPr>
          <w:rFonts w:hint="eastAsia" w:ascii="宋体" w:hAnsi="宋体" w:cs="宋体"/>
          <w:kern w:val="0"/>
          <w:sz w:val="28"/>
          <w:szCs w:val="28"/>
        </w:rPr>
        <w:t>报价文件含有采购单位不能接受的附加条件。</w:t>
      </w:r>
    </w:p>
    <w:p w14:paraId="7FBF8DF2">
      <w:pPr>
        <w:pStyle w:val="3"/>
        <w:spacing w:line="560" w:lineRule="exact"/>
      </w:pPr>
      <w:bookmarkStart w:id="19" w:name="_Toc60236703"/>
      <w:bookmarkStart w:id="20" w:name="_Toc508103356"/>
      <w:bookmarkStart w:id="21" w:name="_Toc10890"/>
      <w:r>
        <w:rPr>
          <w:rFonts w:hint="eastAsia"/>
        </w:rPr>
        <w:t>六、评审</w:t>
      </w:r>
      <w:r>
        <w:t>方法</w:t>
      </w:r>
      <w:r>
        <w:rPr>
          <w:rFonts w:hint="eastAsia"/>
        </w:rPr>
        <w:t>及原则</w:t>
      </w:r>
      <w:bookmarkEnd w:id="19"/>
      <w:bookmarkEnd w:id="20"/>
      <w:bookmarkEnd w:id="21"/>
    </w:p>
    <w:p w14:paraId="6321C001">
      <w:pPr>
        <w:spacing w:line="560" w:lineRule="exact"/>
        <w:ind w:firstLine="560" w:firstLineChars="200"/>
        <w:rPr>
          <w:rFonts w:ascii="宋体" w:hAnsi="宋体"/>
          <w:sz w:val="28"/>
          <w:szCs w:val="28"/>
          <w:u w:val="single"/>
        </w:rPr>
      </w:pPr>
      <w:r>
        <w:rPr>
          <w:rFonts w:hint="eastAsia" w:ascii="宋体" w:hAnsi="宋体"/>
          <w:sz w:val="28"/>
          <w:szCs w:val="28"/>
        </w:rPr>
        <w:t>本项目采用评审方法</w:t>
      </w:r>
      <w:r>
        <w:rPr>
          <w:rFonts w:hint="eastAsia" w:ascii="宋体" w:hAnsi="宋体"/>
          <w:sz w:val="28"/>
          <w:szCs w:val="28"/>
          <w:u w:val="single"/>
          <w:lang w:val="en-US" w:eastAsia="zh-CN"/>
        </w:rPr>
        <w:t>一</w:t>
      </w:r>
      <w:r>
        <w:rPr>
          <w:rFonts w:hint="eastAsia" w:ascii="宋体" w:hAnsi="宋体"/>
          <w:sz w:val="28"/>
          <w:szCs w:val="28"/>
          <w:u w:val="single"/>
        </w:rPr>
        <w:t>。</w:t>
      </w:r>
    </w:p>
    <w:p w14:paraId="4398ABEB">
      <w:pPr>
        <w:spacing w:line="560" w:lineRule="exact"/>
        <w:ind w:firstLine="562" w:firstLineChars="200"/>
        <w:rPr>
          <w:rFonts w:ascii="宋体" w:hAnsi="宋体"/>
          <w:sz w:val="28"/>
          <w:szCs w:val="28"/>
        </w:rPr>
      </w:pPr>
      <w:r>
        <w:rPr>
          <w:rFonts w:hint="eastAsia" w:ascii="宋体" w:hAnsi="宋体"/>
          <w:b/>
          <w:bCs/>
          <w:sz w:val="28"/>
          <w:szCs w:val="28"/>
        </w:rPr>
        <w:t>（一）评审方法一：满足资格性和符合性要求的供应商中，按报价最低成交。</w:t>
      </w:r>
    </w:p>
    <w:p w14:paraId="20E9840F">
      <w:pPr>
        <w:spacing w:line="400" w:lineRule="exact"/>
        <w:ind w:firstLine="560" w:firstLineChars="200"/>
        <w:rPr>
          <w:rFonts w:ascii="宋体" w:hAnsi="宋体"/>
          <w:sz w:val="28"/>
          <w:szCs w:val="28"/>
        </w:rPr>
      </w:pPr>
      <w:r>
        <w:rPr>
          <w:rFonts w:hint="eastAsia" w:ascii="宋体" w:hAnsi="宋体"/>
          <w:sz w:val="28"/>
          <w:szCs w:val="28"/>
        </w:rPr>
        <w:t>1.资格性和符合性评审（评审表见附表1）：</w:t>
      </w:r>
    </w:p>
    <w:p w14:paraId="697E9E9D">
      <w:pPr>
        <w:spacing w:line="560" w:lineRule="exact"/>
        <w:ind w:firstLine="560" w:firstLineChars="200"/>
        <w:rPr>
          <w:rFonts w:ascii="宋体" w:hAnsi="宋体"/>
          <w:sz w:val="28"/>
          <w:szCs w:val="28"/>
        </w:rPr>
      </w:pPr>
      <w:r>
        <w:rPr>
          <w:rFonts w:hint="eastAsia" w:ascii="宋体" w:hAnsi="宋体"/>
          <w:sz w:val="28"/>
          <w:szCs w:val="28"/>
        </w:rPr>
        <w:t>评审小组依据采购书规定的要求，对报价文件中的资格性、符合性条件进行审核。对报价文件是否满足采购需求星号条款进行审查。未通过的报价人不能确定为成交人。</w:t>
      </w:r>
    </w:p>
    <w:p w14:paraId="15A3D6B2">
      <w:pPr>
        <w:spacing w:line="560" w:lineRule="exact"/>
        <w:ind w:firstLine="562" w:firstLineChars="200"/>
        <w:rPr>
          <w:rFonts w:ascii="宋体" w:hAnsi="宋体"/>
          <w:sz w:val="28"/>
          <w:szCs w:val="28"/>
        </w:rPr>
      </w:pPr>
      <w:r>
        <w:rPr>
          <w:rFonts w:hint="eastAsia" w:ascii="宋体" w:hAnsi="宋体"/>
          <w:b/>
          <w:bCs/>
          <w:sz w:val="28"/>
          <w:szCs w:val="28"/>
        </w:rPr>
        <w:t>2、详细性评审：</w:t>
      </w:r>
      <w:r>
        <w:rPr>
          <w:rFonts w:hint="eastAsia" w:ascii="宋体" w:hAnsi="宋体"/>
          <w:sz w:val="28"/>
          <w:szCs w:val="28"/>
        </w:rPr>
        <w:t>评审小组按照报价最低原则确定成交供应商。有效报价最低的供应商推荐为成交供应商。最低报价相等时，由采购方代表确定1家作为成交供应商。</w:t>
      </w:r>
    </w:p>
    <w:p w14:paraId="2173A4FD">
      <w:pPr>
        <w:spacing w:line="560" w:lineRule="exact"/>
        <w:ind w:firstLine="562" w:firstLineChars="200"/>
        <w:rPr>
          <w:rFonts w:ascii="宋体" w:hAnsi="宋体"/>
          <w:b/>
          <w:bCs/>
          <w:sz w:val="28"/>
          <w:szCs w:val="28"/>
        </w:rPr>
      </w:pPr>
      <w:r>
        <w:rPr>
          <w:rFonts w:hint="eastAsia" w:ascii="宋体" w:hAnsi="宋体"/>
          <w:b/>
          <w:bCs/>
          <w:sz w:val="28"/>
          <w:szCs w:val="28"/>
        </w:rPr>
        <w:t>（二）评审方法二：评审小组对符合响应条件的供应商进行综合评审，综合得分最高</w:t>
      </w:r>
      <w:r>
        <w:rPr>
          <w:rFonts w:hint="eastAsia" w:ascii="宋体" w:hAnsi="宋体"/>
          <w:b/>
          <w:bCs/>
          <w:sz w:val="28"/>
          <w:szCs w:val="28"/>
          <w:lang w:val="en-US" w:eastAsia="zh-CN"/>
        </w:rPr>
        <w:t>者</w:t>
      </w:r>
      <w:r>
        <w:rPr>
          <w:rFonts w:hint="eastAsia" w:ascii="宋体" w:hAnsi="宋体"/>
          <w:b/>
          <w:bCs/>
          <w:sz w:val="28"/>
          <w:szCs w:val="28"/>
        </w:rPr>
        <w:t>推荐为成交供应商。</w:t>
      </w:r>
    </w:p>
    <w:p w14:paraId="626D029B">
      <w:pPr>
        <w:spacing w:line="560" w:lineRule="exact"/>
        <w:ind w:firstLine="560" w:firstLineChars="200"/>
        <w:rPr>
          <w:rFonts w:ascii="宋体" w:hAnsi="宋体"/>
          <w:sz w:val="28"/>
          <w:szCs w:val="28"/>
        </w:rPr>
      </w:pPr>
      <w:r>
        <w:rPr>
          <w:rFonts w:hint="eastAsia" w:ascii="宋体" w:hAnsi="宋体"/>
          <w:sz w:val="28"/>
          <w:szCs w:val="28"/>
        </w:rPr>
        <w:t>1.资格性和符合性评审（评审表见附表1）</w:t>
      </w:r>
    </w:p>
    <w:p w14:paraId="63677313">
      <w:pPr>
        <w:spacing w:line="560" w:lineRule="exact"/>
        <w:ind w:firstLine="560" w:firstLineChars="200"/>
        <w:rPr>
          <w:rFonts w:ascii="宋体" w:hAnsi="宋体"/>
          <w:sz w:val="28"/>
          <w:szCs w:val="28"/>
        </w:rPr>
      </w:pPr>
      <w:r>
        <w:rPr>
          <w:rFonts w:hint="eastAsia" w:ascii="宋体" w:hAnsi="宋体"/>
          <w:sz w:val="28"/>
          <w:szCs w:val="28"/>
        </w:rPr>
        <w:t>评审小组依据采购书规定的要求，对报价文件中的资格性、符合性条件进行审核。对报价文件是否满足采购需求星号条款进行审查。未通过的报价人不能确定为成交人。</w:t>
      </w:r>
    </w:p>
    <w:p w14:paraId="6E32601B">
      <w:pPr>
        <w:spacing w:line="560" w:lineRule="exact"/>
        <w:ind w:firstLine="641" w:firstLineChars="228"/>
        <w:rPr>
          <w:rFonts w:ascii="宋体" w:hAnsi="宋体"/>
          <w:b/>
          <w:bCs/>
          <w:sz w:val="28"/>
          <w:szCs w:val="28"/>
        </w:rPr>
      </w:pPr>
      <w:r>
        <w:rPr>
          <w:rFonts w:hint="eastAsia" w:ascii="宋体" w:hAnsi="宋体"/>
          <w:b/>
          <w:bCs/>
          <w:sz w:val="28"/>
          <w:szCs w:val="28"/>
        </w:rPr>
        <w:t>2.详细性评审</w:t>
      </w:r>
      <w:r>
        <w:rPr>
          <w:rFonts w:hint="eastAsia" w:ascii="宋体" w:hAnsi="宋体"/>
          <w:sz w:val="28"/>
          <w:szCs w:val="28"/>
        </w:rPr>
        <w:t>（评审表见附表2）</w:t>
      </w:r>
      <w:r>
        <w:rPr>
          <w:rFonts w:hint="eastAsia" w:ascii="宋体" w:hAnsi="宋体"/>
          <w:b/>
          <w:bCs/>
          <w:sz w:val="28"/>
          <w:szCs w:val="28"/>
        </w:rPr>
        <w:t>：</w:t>
      </w:r>
    </w:p>
    <w:p w14:paraId="1B6AB886">
      <w:pPr>
        <w:spacing w:line="560" w:lineRule="exact"/>
        <w:ind w:firstLine="638" w:firstLineChars="228"/>
        <w:rPr>
          <w:rFonts w:ascii="宋体" w:hAnsi="宋体"/>
          <w:sz w:val="28"/>
          <w:szCs w:val="28"/>
        </w:rPr>
      </w:pPr>
      <w:r>
        <w:rPr>
          <w:rFonts w:hint="eastAsia" w:ascii="宋体" w:hAnsi="宋体"/>
          <w:sz w:val="28"/>
          <w:szCs w:val="28"/>
        </w:rPr>
        <w:t>评审小组按综合得分由高到低推荐成交供应商。综合得分相等时，以报价低的优先，报价也相等时，以技术质量因素得分高的优先，技术质量因素得分也相等时，由采购方代表确定1家作为成交供应商。</w:t>
      </w:r>
    </w:p>
    <w:p w14:paraId="73857CCA">
      <w:pPr>
        <w:spacing w:line="560" w:lineRule="exact"/>
        <w:ind w:firstLine="562" w:firstLineChars="200"/>
        <w:rPr>
          <w:rFonts w:ascii="宋体" w:hAnsi="宋体"/>
          <w:b/>
          <w:bCs/>
          <w:sz w:val="28"/>
          <w:szCs w:val="28"/>
        </w:rPr>
      </w:pPr>
      <w:r>
        <w:rPr>
          <w:rFonts w:hint="eastAsia" w:ascii="宋体" w:hAnsi="宋体"/>
          <w:b/>
          <w:bCs/>
          <w:sz w:val="28"/>
          <w:szCs w:val="28"/>
        </w:rPr>
        <w:t>（三）评审方法三：评审小组与符合响应条件的供应商进行一轮或多轮谈判确定具体采购需求后，按最低报价或综合评审得分最高推荐成交供应商。</w:t>
      </w:r>
    </w:p>
    <w:p w14:paraId="3F13844F">
      <w:pPr>
        <w:spacing w:line="560" w:lineRule="exact"/>
        <w:ind w:firstLine="560" w:firstLineChars="200"/>
        <w:rPr>
          <w:rFonts w:ascii="宋体" w:hAnsi="宋体"/>
          <w:sz w:val="28"/>
          <w:szCs w:val="28"/>
        </w:rPr>
      </w:pPr>
      <w:r>
        <w:rPr>
          <w:rFonts w:hint="eastAsia" w:ascii="宋体" w:hAnsi="宋体"/>
          <w:sz w:val="28"/>
          <w:szCs w:val="28"/>
        </w:rPr>
        <w:t>1.资格性和符合性评审（评审表见附表1）</w:t>
      </w:r>
    </w:p>
    <w:p w14:paraId="3964DB23">
      <w:pPr>
        <w:spacing w:line="560" w:lineRule="exact"/>
        <w:ind w:firstLine="560" w:firstLineChars="200"/>
        <w:rPr>
          <w:rFonts w:ascii="宋体" w:hAnsi="宋体"/>
          <w:sz w:val="28"/>
          <w:szCs w:val="28"/>
        </w:rPr>
      </w:pPr>
      <w:r>
        <w:rPr>
          <w:rFonts w:hint="eastAsia" w:ascii="宋体" w:hAnsi="宋体"/>
          <w:sz w:val="28"/>
          <w:szCs w:val="28"/>
        </w:rPr>
        <w:t>评审小组依据采购书</w:t>
      </w:r>
      <w:r>
        <w:rPr>
          <w:rFonts w:hint="eastAsia" w:ascii="宋体" w:hAnsi="宋体"/>
          <w:sz w:val="28"/>
          <w:szCs w:val="28"/>
          <w:lang w:val="en-US" w:eastAsia="zh-CN"/>
        </w:rPr>
        <w:t>中</w:t>
      </w:r>
      <w:r>
        <w:rPr>
          <w:rFonts w:hint="eastAsia" w:ascii="宋体" w:hAnsi="宋体"/>
          <w:sz w:val="28"/>
          <w:szCs w:val="28"/>
        </w:rPr>
        <w:t>规定的要求，对报价文件中的资格性、符合性条件进行审核。未通过的报价人不能确定为成交人。</w:t>
      </w:r>
    </w:p>
    <w:p w14:paraId="3EAD3B47">
      <w:pPr>
        <w:spacing w:line="560" w:lineRule="exact"/>
        <w:ind w:firstLine="560" w:firstLineChars="200"/>
        <w:rPr>
          <w:rFonts w:ascii="宋体" w:hAnsi="宋体"/>
          <w:sz w:val="28"/>
          <w:szCs w:val="28"/>
        </w:rPr>
      </w:pPr>
      <w:r>
        <w:rPr>
          <w:rFonts w:hint="eastAsia" w:ascii="宋体" w:hAnsi="宋体"/>
          <w:sz w:val="28"/>
          <w:szCs w:val="28"/>
        </w:rPr>
        <w:t>2.谈判</w:t>
      </w:r>
    </w:p>
    <w:p w14:paraId="76C9AFAD">
      <w:pPr>
        <w:spacing w:line="560" w:lineRule="exact"/>
        <w:ind w:firstLine="560" w:firstLineChars="200"/>
        <w:rPr>
          <w:rFonts w:ascii="宋体" w:hAnsi="宋体"/>
          <w:sz w:val="28"/>
          <w:szCs w:val="28"/>
        </w:rPr>
      </w:pPr>
      <w:r>
        <w:rPr>
          <w:rFonts w:hint="eastAsia" w:ascii="宋体" w:hAnsi="宋体"/>
          <w:sz w:val="28"/>
          <w:szCs w:val="28"/>
        </w:rPr>
        <w:t>第一步：分别请有效报价人对采购项目的响应情况进行介绍，包括：是否完全响应采购书要求、项目的组织方案、报价的依据、服务质保承诺、需要明确的问题等。时间5分钟。评审小组集中与单一供应商分别进行</w:t>
      </w:r>
      <w:r>
        <w:rPr>
          <w:rFonts w:hint="eastAsia" w:ascii="宋体" w:hAnsi="宋体"/>
          <w:sz w:val="28"/>
          <w:szCs w:val="28"/>
          <w:lang w:val="en-US" w:eastAsia="zh-CN"/>
        </w:rPr>
        <w:t>谈判</w:t>
      </w:r>
      <w:r>
        <w:rPr>
          <w:rFonts w:hint="eastAsia" w:ascii="宋体" w:hAnsi="宋体"/>
          <w:sz w:val="28"/>
          <w:szCs w:val="28"/>
        </w:rPr>
        <w:t>，并给予所有参加报价的供应商平等的谈判机会。</w:t>
      </w:r>
    </w:p>
    <w:p w14:paraId="551005B3">
      <w:pPr>
        <w:spacing w:line="560" w:lineRule="exact"/>
        <w:ind w:firstLine="560" w:firstLineChars="200"/>
        <w:rPr>
          <w:rFonts w:ascii="宋体" w:hAnsi="宋体"/>
          <w:sz w:val="28"/>
          <w:szCs w:val="28"/>
        </w:rPr>
      </w:pPr>
      <w:r>
        <w:rPr>
          <w:rFonts w:hint="eastAsia" w:ascii="宋体" w:hAnsi="宋体"/>
          <w:sz w:val="28"/>
          <w:szCs w:val="28"/>
        </w:rPr>
        <w:t>供应商回答评委的质疑与提问，对技术（服务）要求、商务要求等内容</w:t>
      </w:r>
      <w:r>
        <w:rPr>
          <w:rFonts w:hint="eastAsia" w:ascii="宋体" w:hAnsi="宋体"/>
          <w:sz w:val="28"/>
          <w:szCs w:val="28"/>
          <w:lang w:val="en-US" w:eastAsia="zh-CN"/>
        </w:rPr>
        <w:t>进行</w:t>
      </w:r>
      <w:r>
        <w:rPr>
          <w:rFonts w:hint="eastAsia" w:ascii="宋体" w:hAnsi="宋体"/>
          <w:sz w:val="28"/>
          <w:szCs w:val="28"/>
        </w:rPr>
        <w:t>双方协商。</w:t>
      </w:r>
    </w:p>
    <w:p w14:paraId="4C3709AC">
      <w:pPr>
        <w:spacing w:line="560" w:lineRule="exact"/>
        <w:ind w:firstLine="560" w:firstLineChars="200"/>
        <w:rPr>
          <w:rFonts w:ascii="宋体" w:hAnsi="宋体"/>
          <w:sz w:val="28"/>
          <w:szCs w:val="28"/>
        </w:rPr>
      </w:pPr>
      <w:r>
        <w:rPr>
          <w:rFonts w:hint="eastAsia" w:ascii="宋体" w:hAnsi="宋体"/>
          <w:sz w:val="28"/>
          <w:szCs w:val="28"/>
        </w:rPr>
        <w:t>第二步：通过谈判，了解报价人对项目的理解，斟酌自己的技术需求是否有欠缺，并补充完善。将完善后的内容向所有有效报价人进行确认，由报价人进行二次报价，第二次报价将作为最终报价。</w:t>
      </w:r>
      <w:r>
        <w:rPr>
          <w:rFonts w:ascii="宋体" w:hAnsi="宋体"/>
          <w:sz w:val="28"/>
          <w:szCs w:val="28"/>
        </w:rPr>
        <w:t>在采购需求没有实质性变化的情况下，</w:t>
      </w:r>
      <w:r>
        <w:rPr>
          <w:rFonts w:hint="eastAsia" w:ascii="宋体" w:hAnsi="宋体"/>
          <w:sz w:val="28"/>
          <w:szCs w:val="28"/>
        </w:rPr>
        <w:t>第二次报价应当不高于第一次报价，否则第二次报价无效，以第一次报价为准。</w:t>
      </w:r>
    </w:p>
    <w:p w14:paraId="39533F23">
      <w:pPr>
        <w:spacing w:line="560" w:lineRule="exact"/>
        <w:ind w:firstLine="560" w:firstLineChars="200"/>
        <w:rPr>
          <w:rFonts w:ascii="宋体" w:hAnsi="宋体"/>
          <w:sz w:val="28"/>
          <w:szCs w:val="28"/>
        </w:rPr>
      </w:pPr>
      <w:r>
        <w:rPr>
          <w:rFonts w:hint="eastAsia" w:ascii="宋体" w:hAnsi="宋体"/>
          <w:sz w:val="28"/>
          <w:szCs w:val="28"/>
        </w:rPr>
        <w:t>评审小组应根据具体谈判情况制作谈判记录。</w:t>
      </w:r>
    </w:p>
    <w:p w14:paraId="13CF1372">
      <w:pPr>
        <w:numPr>
          <w:ilvl w:val="0"/>
          <w:numId w:val="2"/>
        </w:numPr>
        <w:spacing w:line="560" w:lineRule="exact"/>
        <w:ind w:firstLine="560" w:firstLineChars="200"/>
        <w:rPr>
          <w:rFonts w:ascii="宋体" w:hAnsi="宋体"/>
          <w:sz w:val="28"/>
          <w:szCs w:val="28"/>
        </w:rPr>
      </w:pPr>
      <w:r>
        <w:rPr>
          <w:rFonts w:hint="eastAsia" w:ascii="宋体" w:hAnsi="宋体"/>
          <w:sz w:val="28"/>
          <w:szCs w:val="28"/>
        </w:rPr>
        <w:t>定标</w:t>
      </w:r>
    </w:p>
    <w:p w14:paraId="72A84209">
      <w:pPr>
        <w:spacing w:line="560" w:lineRule="exact"/>
        <w:ind w:firstLine="420" w:firstLineChars="150"/>
        <w:rPr>
          <w:rFonts w:ascii="宋体" w:hAnsi="宋体"/>
          <w:sz w:val="28"/>
          <w:szCs w:val="28"/>
        </w:rPr>
      </w:pPr>
      <w:r>
        <w:rPr>
          <w:rFonts w:hint="eastAsia" w:ascii="宋体" w:hAnsi="宋体"/>
          <w:sz w:val="28"/>
          <w:szCs w:val="28"/>
        </w:rPr>
        <w:t>本项目采用</w:t>
      </w:r>
      <w:r>
        <w:rPr>
          <w:rFonts w:hint="eastAsia" w:ascii="宋体" w:hAnsi="宋体"/>
          <w:sz w:val="28"/>
          <w:szCs w:val="28"/>
          <w:lang w:val="en-US" w:eastAsia="zh-CN"/>
        </w:rPr>
        <w:t>招标</w:t>
      </w:r>
      <w:r>
        <w:rPr>
          <w:rFonts w:hint="eastAsia" w:ascii="宋体" w:hAnsi="宋体"/>
          <w:sz w:val="28"/>
          <w:szCs w:val="28"/>
        </w:rPr>
        <w:t>方式</w:t>
      </w:r>
      <w:r>
        <w:rPr>
          <w:rFonts w:hint="eastAsia" w:ascii="宋体" w:hAnsi="宋体"/>
          <w:sz w:val="28"/>
          <w:szCs w:val="28"/>
          <w:lang w:val="en-US" w:eastAsia="zh-CN"/>
        </w:rPr>
        <w:t>一</w:t>
      </w:r>
      <w:r>
        <w:rPr>
          <w:rFonts w:hint="eastAsia" w:ascii="宋体" w:hAnsi="宋体"/>
          <w:sz w:val="28"/>
          <w:szCs w:val="28"/>
        </w:rPr>
        <w:t>定标。</w:t>
      </w:r>
    </w:p>
    <w:p w14:paraId="75A4C170">
      <w:pPr>
        <w:spacing w:line="560" w:lineRule="exact"/>
        <w:ind w:firstLine="560" w:firstLineChars="200"/>
        <w:rPr>
          <w:rFonts w:ascii="宋体" w:hAnsi="宋体"/>
          <w:sz w:val="28"/>
          <w:szCs w:val="28"/>
        </w:rPr>
      </w:pPr>
      <w:r>
        <w:rPr>
          <w:rFonts w:hint="eastAsia" w:ascii="宋体" w:hAnsi="宋体"/>
          <w:sz w:val="28"/>
          <w:szCs w:val="28"/>
        </w:rPr>
        <w:t>方式一：评审小组推荐第二次有效报价最低的供应商为成交供应商。最低报价相等时，由采购方代表确定1家作为成交供应商。</w:t>
      </w:r>
    </w:p>
    <w:p w14:paraId="289B4D69">
      <w:pPr>
        <w:spacing w:line="560" w:lineRule="exact"/>
        <w:ind w:firstLine="560" w:firstLineChars="200"/>
        <w:rPr>
          <w:rFonts w:ascii="宋体" w:hAnsi="宋体"/>
          <w:sz w:val="28"/>
          <w:szCs w:val="28"/>
        </w:rPr>
      </w:pPr>
      <w:r>
        <w:rPr>
          <w:rFonts w:hint="eastAsia" w:ascii="宋体" w:hAnsi="宋体"/>
          <w:sz w:val="28"/>
          <w:szCs w:val="28"/>
        </w:rPr>
        <w:t>方式二：评审小组按综合得分（评审表见附表2）由高到低推荐成交供应商。综合得分相等时，以报价低的优先，报价也相等时，以技术质量因素得分高的优先，技术质量因素得分也相等时，由采购方代表确定1家作为中标候选人。</w:t>
      </w:r>
    </w:p>
    <w:p w14:paraId="58874566">
      <w:pPr>
        <w:pStyle w:val="3"/>
        <w:numPr>
          <w:ilvl w:val="0"/>
          <w:numId w:val="3"/>
        </w:numPr>
        <w:spacing w:line="560" w:lineRule="exact"/>
      </w:pPr>
      <w:bookmarkStart w:id="22" w:name="_Toc18663"/>
      <w:r>
        <w:rPr>
          <w:rFonts w:hint="eastAsia"/>
        </w:rPr>
        <w:t>成交供应商确定</w:t>
      </w:r>
      <w:bookmarkEnd w:id="22"/>
    </w:p>
    <w:p w14:paraId="1EE03056">
      <w:pPr>
        <w:spacing w:line="560" w:lineRule="exact"/>
        <w:ind w:firstLine="560" w:firstLineChars="200"/>
        <w:rPr>
          <w:rFonts w:ascii="宋体" w:hAnsi="宋体"/>
          <w:sz w:val="28"/>
          <w:szCs w:val="28"/>
        </w:rPr>
      </w:pPr>
      <w:r>
        <w:rPr>
          <w:rFonts w:hint="eastAsia" w:ascii="宋体" w:hAnsi="宋体"/>
          <w:sz w:val="28"/>
          <w:szCs w:val="28"/>
        </w:rPr>
        <w:t>采购单位应对评审小组推荐的成交供应商确认后，在发出采购结果公告后30日内与成交供应商签订采购合同。若成交供应商放弃成交资格或不按照学校采购制度的规定签订合同或被采购单位单方面解除合同的，采购单位有权依照排名先后顺序依次选择其他供应商作为成交供应商。</w:t>
      </w:r>
    </w:p>
    <w:p w14:paraId="2674D0DD">
      <w:pPr>
        <w:snapToGrid w:val="0"/>
        <w:rPr>
          <w:rFonts w:ascii="宋体" w:hAnsi="宋体"/>
          <w:b/>
          <w:sz w:val="28"/>
          <w:szCs w:val="28"/>
        </w:rPr>
      </w:pPr>
    </w:p>
    <w:p w14:paraId="26603967">
      <w:pPr>
        <w:snapToGrid w:val="0"/>
        <w:rPr>
          <w:rFonts w:hint="eastAsia" w:ascii="宋体" w:hAnsi="宋体"/>
          <w:b/>
          <w:sz w:val="28"/>
          <w:szCs w:val="28"/>
        </w:rPr>
        <w:sectPr>
          <w:headerReference r:id="rId5" w:type="first"/>
          <w:footerReference r:id="rId8" w:type="first"/>
          <w:headerReference r:id="rId3" w:type="default"/>
          <w:footerReference r:id="rId6" w:type="default"/>
          <w:headerReference r:id="rId4" w:type="even"/>
          <w:footerReference r:id="rId7" w:type="even"/>
          <w:pgSz w:w="11907" w:h="16840"/>
          <w:pgMar w:top="2098" w:right="1474" w:bottom="2098" w:left="1587" w:header="851" w:footer="992" w:gutter="0"/>
          <w:pgBorders>
            <w:top w:val="none" w:sz="0" w:space="0"/>
            <w:left w:val="none" w:sz="0" w:space="0"/>
            <w:bottom w:val="none" w:sz="0" w:space="0"/>
            <w:right w:val="none" w:sz="0" w:space="0"/>
          </w:pgBorders>
          <w:pgNumType w:start="0" w:chapStyle="1"/>
          <w:cols w:space="0" w:num="1"/>
          <w:titlePg/>
          <w:docGrid w:type="lines" w:linePitch="312" w:charSpace="0"/>
        </w:sectPr>
      </w:pPr>
    </w:p>
    <w:p w14:paraId="169F79D6">
      <w:pPr>
        <w:snapToGrid w:val="0"/>
        <w:rPr>
          <w:rFonts w:ascii="宋体" w:hAnsi="宋体"/>
          <w:b/>
          <w:sz w:val="28"/>
          <w:szCs w:val="28"/>
        </w:rPr>
      </w:pPr>
      <w:r>
        <w:rPr>
          <w:rFonts w:hint="eastAsia" w:ascii="宋体" w:hAnsi="宋体"/>
          <w:b/>
          <w:sz w:val="28"/>
          <w:szCs w:val="28"/>
        </w:rPr>
        <w:t>附表1</w:t>
      </w:r>
    </w:p>
    <w:p w14:paraId="6E7CE6D9">
      <w:pPr>
        <w:snapToGrid w:val="0"/>
        <w:jc w:val="center"/>
        <w:rPr>
          <w:rFonts w:ascii="宋体" w:hAnsi="宋体"/>
          <w:b/>
          <w:sz w:val="28"/>
          <w:szCs w:val="28"/>
        </w:rPr>
      </w:pPr>
      <w:r>
        <w:rPr>
          <w:rFonts w:hint="eastAsia" w:ascii="宋体" w:hAnsi="宋体"/>
          <w:b/>
          <w:sz w:val="28"/>
          <w:szCs w:val="28"/>
        </w:rPr>
        <w:t>资格性与符合性审查表</w:t>
      </w:r>
    </w:p>
    <w:p w14:paraId="48A15A14">
      <w:pPr>
        <w:snapToGrid w:val="0"/>
        <w:jc w:val="center"/>
        <w:rPr>
          <w:rFonts w:ascii="宋体" w:hAnsi="宋体"/>
          <w:b/>
          <w:sz w:val="28"/>
          <w:szCs w:val="28"/>
        </w:rPr>
      </w:pPr>
      <w:r>
        <w:rPr>
          <w:rFonts w:hint="eastAsia" w:ascii="宋体" w:hAnsi="宋体"/>
          <w:b/>
          <w:sz w:val="28"/>
          <w:szCs w:val="28"/>
        </w:rPr>
        <w:t>（资格性审查内容应与“三、报价人资格”内容一致）</w:t>
      </w:r>
    </w:p>
    <w:tbl>
      <w:tblPr>
        <w:tblStyle w:val="2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6"/>
        <w:gridCol w:w="6557"/>
        <w:gridCol w:w="1465"/>
      </w:tblGrid>
      <w:tr w14:paraId="3482BF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16" w:type="dxa"/>
            <w:shd w:val="clear" w:color="auto" w:fill="C0C0C0"/>
            <w:noWrap/>
            <w:vAlign w:val="center"/>
          </w:tcPr>
          <w:p w14:paraId="2B81C1E5">
            <w:pPr>
              <w:spacing w:line="400" w:lineRule="exact"/>
              <w:jc w:val="center"/>
              <w:rPr>
                <w:rFonts w:ascii="宋体" w:hAnsi="宋体"/>
                <w:b/>
                <w:sz w:val="24"/>
              </w:rPr>
            </w:pPr>
            <w:r>
              <w:rPr>
                <w:rFonts w:hint="eastAsia" w:ascii="宋体" w:hAnsi="宋体"/>
                <w:b/>
                <w:sz w:val="24"/>
              </w:rPr>
              <w:t>序号</w:t>
            </w:r>
          </w:p>
        </w:tc>
        <w:tc>
          <w:tcPr>
            <w:tcW w:w="8022" w:type="dxa"/>
            <w:gridSpan w:val="2"/>
            <w:shd w:val="clear" w:color="auto" w:fill="C0C0C0"/>
            <w:noWrap/>
            <w:vAlign w:val="center"/>
          </w:tcPr>
          <w:p w14:paraId="4CAEDF4A">
            <w:pPr>
              <w:spacing w:line="400" w:lineRule="exact"/>
              <w:rPr>
                <w:rFonts w:ascii="宋体" w:hAnsi="宋体"/>
                <w:b/>
                <w:sz w:val="18"/>
                <w:szCs w:val="18"/>
              </w:rPr>
            </w:pPr>
            <w:r>
              <w:rPr>
                <w:rFonts w:hint="eastAsia" w:ascii="宋体" w:hAnsi="宋体"/>
                <w:b/>
                <w:sz w:val="24"/>
              </w:rPr>
              <w:t>审查内容及要求</w:t>
            </w:r>
          </w:p>
        </w:tc>
      </w:tr>
      <w:tr w14:paraId="461FE1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738" w:type="dxa"/>
            <w:gridSpan w:val="3"/>
            <w:noWrap/>
            <w:vAlign w:val="center"/>
          </w:tcPr>
          <w:p w14:paraId="419A6E2A">
            <w:pPr>
              <w:spacing w:line="400" w:lineRule="exact"/>
              <w:rPr>
                <w:rFonts w:ascii="宋体" w:hAnsi="宋体"/>
                <w:b/>
                <w:sz w:val="24"/>
              </w:rPr>
            </w:pPr>
            <w:r>
              <w:rPr>
                <w:rFonts w:hint="eastAsia" w:ascii="宋体" w:hAnsi="宋体"/>
                <w:b/>
                <w:sz w:val="24"/>
              </w:rPr>
              <w:t>（一）资格性审查</w:t>
            </w:r>
          </w:p>
        </w:tc>
      </w:tr>
      <w:tr w14:paraId="50F68B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16" w:type="dxa"/>
            <w:noWrap/>
            <w:vAlign w:val="center"/>
          </w:tcPr>
          <w:p w14:paraId="313814CC">
            <w:pPr>
              <w:spacing w:line="400" w:lineRule="exact"/>
              <w:jc w:val="center"/>
              <w:rPr>
                <w:rFonts w:ascii="宋体" w:hAnsi="宋体"/>
                <w:b/>
                <w:sz w:val="24"/>
              </w:rPr>
            </w:pPr>
            <w:r>
              <w:rPr>
                <w:rFonts w:hint="eastAsia" w:ascii="宋体" w:hAnsi="宋体"/>
                <w:b/>
                <w:sz w:val="24"/>
              </w:rPr>
              <w:t>序号</w:t>
            </w:r>
          </w:p>
        </w:tc>
        <w:tc>
          <w:tcPr>
            <w:tcW w:w="6557" w:type="dxa"/>
            <w:noWrap/>
            <w:vAlign w:val="center"/>
          </w:tcPr>
          <w:p w14:paraId="57C587CE">
            <w:pPr>
              <w:spacing w:line="400" w:lineRule="exact"/>
              <w:jc w:val="center"/>
              <w:rPr>
                <w:rFonts w:ascii="宋体" w:hAnsi="宋体"/>
                <w:b/>
                <w:sz w:val="24"/>
              </w:rPr>
            </w:pPr>
            <w:r>
              <w:rPr>
                <w:rFonts w:hint="eastAsia" w:ascii="宋体" w:hAnsi="宋体"/>
                <w:b/>
                <w:sz w:val="24"/>
              </w:rPr>
              <w:t>审查内容及标准</w:t>
            </w:r>
          </w:p>
        </w:tc>
        <w:tc>
          <w:tcPr>
            <w:tcW w:w="1465" w:type="dxa"/>
            <w:noWrap/>
            <w:vAlign w:val="center"/>
          </w:tcPr>
          <w:p w14:paraId="46B58ADC">
            <w:pPr>
              <w:spacing w:line="400" w:lineRule="exact"/>
              <w:jc w:val="center"/>
              <w:rPr>
                <w:rFonts w:ascii="宋体" w:hAnsi="宋体"/>
                <w:b/>
                <w:sz w:val="24"/>
              </w:rPr>
            </w:pPr>
            <w:r>
              <w:rPr>
                <w:rFonts w:hint="eastAsia" w:ascii="宋体" w:hAnsi="宋体"/>
                <w:b/>
                <w:sz w:val="24"/>
              </w:rPr>
              <w:t>审查结果</w:t>
            </w:r>
          </w:p>
        </w:tc>
      </w:tr>
      <w:tr w14:paraId="2A0ED3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16" w:type="dxa"/>
            <w:noWrap/>
            <w:vAlign w:val="center"/>
          </w:tcPr>
          <w:p w14:paraId="0525F2FC">
            <w:pPr>
              <w:spacing w:line="400" w:lineRule="exact"/>
              <w:jc w:val="center"/>
              <w:rPr>
                <w:rFonts w:ascii="宋体" w:hAnsi="宋体"/>
                <w:b/>
                <w:sz w:val="28"/>
                <w:szCs w:val="28"/>
              </w:rPr>
            </w:pPr>
            <w:r>
              <w:rPr>
                <w:rFonts w:hint="eastAsia" w:ascii="宋体" w:hAnsi="宋体"/>
                <w:b/>
                <w:sz w:val="28"/>
                <w:szCs w:val="28"/>
              </w:rPr>
              <w:t>1</w:t>
            </w:r>
          </w:p>
        </w:tc>
        <w:tc>
          <w:tcPr>
            <w:tcW w:w="6557" w:type="dxa"/>
            <w:noWrap/>
            <w:vAlign w:val="center"/>
          </w:tcPr>
          <w:p w14:paraId="508596A3">
            <w:pPr>
              <w:spacing w:line="400" w:lineRule="exact"/>
              <w:rPr>
                <w:rFonts w:ascii="宋体" w:hAnsi="宋体"/>
                <w:sz w:val="28"/>
                <w:szCs w:val="28"/>
              </w:rPr>
            </w:pPr>
            <w:r>
              <w:rPr>
                <w:rFonts w:hint="eastAsia" w:ascii="宋体" w:hAnsi="宋体"/>
                <w:sz w:val="28"/>
                <w:szCs w:val="28"/>
              </w:rPr>
              <w:t>具有独立承担民事责任的能力：在中华人民共和国境内注册的法人或其他组织，提交有效的营业执照（或事业法人登记证等相关证明）副本复印件。分支机构报价的，须提供总公司和分公司营业执照副本复印件。</w:t>
            </w:r>
          </w:p>
        </w:tc>
        <w:tc>
          <w:tcPr>
            <w:tcW w:w="1465" w:type="dxa"/>
            <w:noWrap/>
            <w:vAlign w:val="center"/>
          </w:tcPr>
          <w:p w14:paraId="4AF735C1">
            <w:pPr>
              <w:spacing w:line="400" w:lineRule="exact"/>
              <w:rPr>
                <w:rFonts w:ascii="宋体" w:hAnsi="宋体"/>
                <w:b/>
                <w:sz w:val="28"/>
                <w:szCs w:val="28"/>
              </w:rPr>
            </w:pPr>
          </w:p>
        </w:tc>
      </w:tr>
      <w:tr w14:paraId="738049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16" w:type="dxa"/>
            <w:noWrap/>
            <w:vAlign w:val="center"/>
          </w:tcPr>
          <w:p w14:paraId="48089E56">
            <w:pPr>
              <w:spacing w:line="400" w:lineRule="exact"/>
              <w:jc w:val="center"/>
              <w:rPr>
                <w:rFonts w:ascii="宋体" w:hAnsi="宋体"/>
                <w:b/>
                <w:sz w:val="28"/>
                <w:szCs w:val="28"/>
              </w:rPr>
            </w:pPr>
            <w:r>
              <w:rPr>
                <w:rFonts w:hint="eastAsia" w:ascii="宋体" w:hAnsi="宋体"/>
                <w:b/>
                <w:sz w:val="28"/>
                <w:szCs w:val="28"/>
              </w:rPr>
              <w:t>2</w:t>
            </w:r>
          </w:p>
        </w:tc>
        <w:tc>
          <w:tcPr>
            <w:tcW w:w="6557" w:type="dxa"/>
            <w:noWrap/>
            <w:vAlign w:val="center"/>
          </w:tcPr>
          <w:p w14:paraId="5048555A">
            <w:pPr>
              <w:spacing w:line="400" w:lineRule="exact"/>
              <w:rPr>
                <w:rFonts w:ascii="宋体" w:hAnsi="宋体"/>
                <w:sz w:val="28"/>
                <w:szCs w:val="28"/>
              </w:rPr>
            </w:pPr>
            <w:r>
              <w:rPr>
                <w:rFonts w:hint="eastAsia" w:ascii="宋体" w:hAnsi="宋体"/>
                <w:sz w:val="28"/>
                <w:szCs w:val="28"/>
              </w:rPr>
              <w:t>报价人未被列入“信用中国”网站(www.creditchina.gov.cn)“记录失信被执行人或重大税收违法案件当事人名单（即税收违法黑名单）或政府采购严重违法失信行为”记录名单；不处于中国政府采购网(www.ccgp.gov.cn)“政府采购严重违法失信行为信息记录”中的禁止参加政府采购活动期间。（以采购单位于报价截止日当天在“信用中国”网站（www.creditchina.gov.cn）及中国政府采购网（http://www.ccgp.gov.cn/）查询结果为准，如相关失信记录已失效，报价人需提供相关证明资料）</w:t>
            </w:r>
          </w:p>
        </w:tc>
        <w:tc>
          <w:tcPr>
            <w:tcW w:w="1465" w:type="dxa"/>
            <w:noWrap/>
            <w:vAlign w:val="center"/>
          </w:tcPr>
          <w:p w14:paraId="5B8CFCC1">
            <w:pPr>
              <w:spacing w:line="400" w:lineRule="exact"/>
              <w:rPr>
                <w:rFonts w:ascii="宋体" w:hAnsi="宋体"/>
                <w:b/>
                <w:sz w:val="28"/>
                <w:szCs w:val="28"/>
              </w:rPr>
            </w:pPr>
          </w:p>
        </w:tc>
      </w:tr>
      <w:tr w14:paraId="22BFA0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16" w:type="dxa"/>
            <w:noWrap/>
            <w:vAlign w:val="center"/>
          </w:tcPr>
          <w:p w14:paraId="1DCD1D48">
            <w:pPr>
              <w:spacing w:line="400" w:lineRule="exact"/>
              <w:jc w:val="center"/>
              <w:rPr>
                <w:rFonts w:ascii="宋体" w:hAnsi="宋体"/>
                <w:b/>
                <w:sz w:val="28"/>
                <w:szCs w:val="28"/>
              </w:rPr>
            </w:pPr>
            <w:r>
              <w:rPr>
                <w:rFonts w:hint="eastAsia" w:ascii="宋体" w:hAnsi="宋体"/>
                <w:b/>
                <w:sz w:val="28"/>
                <w:szCs w:val="28"/>
              </w:rPr>
              <w:t>3</w:t>
            </w:r>
          </w:p>
        </w:tc>
        <w:tc>
          <w:tcPr>
            <w:tcW w:w="6557" w:type="dxa"/>
            <w:noWrap/>
            <w:vAlign w:val="center"/>
          </w:tcPr>
          <w:p w14:paraId="10556302">
            <w:pPr>
              <w:spacing w:line="400" w:lineRule="exact"/>
              <w:rPr>
                <w:rFonts w:ascii="宋体" w:hAnsi="宋体"/>
                <w:sz w:val="28"/>
                <w:szCs w:val="28"/>
              </w:rPr>
            </w:pPr>
            <w:r>
              <w:rPr>
                <w:rFonts w:hint="eastAsia" w:ascii="宋体" w:hAnsi="宋体"/>
                <w:sz w:val="28"/>
                <w:szCs w:val="28"/>
              </w:rPr>
              <w:t>....</w:t>
            </w:r>
          </w:p>
        </w:tc>
        <w:tc>
          <w:tcPr>
            <w:tcW w:w="1465" w:type="dxa"/>
            <w:noWrap/>
            <w:vAlign w:val="center"/>
          </w:tcPr>
          <w:p w14:paraId="2AB4A1B9">
            <w:pPr>
              <w:spacing w:line="400" w:lineRule="exact"/>
              <w:rPr>
                <w:rFonts w:ascii="宋体" w:hAnsi="宋体"/>
                <w:b/>
                <w:sz w:val="28"/>
                <w:szCs w:val="28"/>
              </w:rPr>
            </w:pPr>
          </w:p>
        </w:tc>
      </w:tr>
      <w:tr w14:paraId="5C84D8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738" w:type="dxa"/>
            <w:gridSpan w:val="3"/>
            <w:noWrap/>
            <w:vAlign w:val="center"/>
          </w:tcPr>
          <w:p w14:paraId="1DF1EF54">
            <w:pPr>
              <w:spacing w:line="400" w:lineRule="exact"/>
              <w:rPr>
                <w:rFonts w:ascii="宋体" w:hAnsi="宋体"/>
                <w:b/>
                <w:sz w:val="28"/>
                <w:szCs w:val="28"/>
              </w:rPr>
            </w:pPr>
            <w:r>
              <w:rPr>
                <w:rFonts w:hint="eastAsia" w:ascii="宋体" w:hAnsi="宋体"/>
                <w:b/>
                <w:sz w:val="28"/>
                <w:szCs w:val="28"/>
              </w:rPr>
              <w:t>（二）符合性审查</w:t>
            </w:r>
          </w:p>
        </w:tc>
      </w:tr>
      <w:tr w14:paraId="299A86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16" w:type="dxa"/>
            <w:noWrap/>
            <w:vAlign w:val="center"/>
          </w:tcPr>
          <w:p w14:paraId="5D66D45D">
            <w:pPr>
              <w:spacing w:line="400" w:lineRule="exact"/>
              <w:jc w:val="center"/>
              <w:rPr>
                <w:rFonts w:ascii="宋体" w:hAnsi="宋体"/>
                <w:b/>
                <w:sz w:val="28"/>
                <w:szCs w:val="28"/>
              </w:rPr>
            </w:pPr>
            <w:r>
              <w:rPr>
                <w:rFonts w:hint="eastAsia" w:ascii="宋体" w:hAnsi="宋体"/>
                <w:b/>
                <w:sz w:val="28"/>
                <w:szCs w:val="28"/>
              </w:rPr>
              <w:t>序号</w:t>
            </w:r>
          </w:p>
        </w:tc>
        <w:tc>
          <w:tcPr>
            <w:tcW w:w="6557" w:type="dxa"/>
            <w:noWrap/>
            <w:vAlign w:val="center"/>
          </w:tcPr>
          <w:p w14:paraId="2E87E8EF">
            <w:pPr>
              <w:spacing w:line="400" w:lineRule="exact"/>
              <w:jc w:val="center"/>
              <w:rPr>
                <w:rFonts w:ascii="宋体" w:hAnsi="宋体"/>
                <w:b/>
                <w:sz w:val="28"/>
                <w:szCs w:val="28"/>
              </w:rPr>
            </w:pPr>
            <w:r>
              <w:rPr>
                <w:rFonts w:hint="eastAsia" w:ascii="宋体" w:hAnsi="宋体"/>
                <w:b/>
                <w:sz w:val="28"/>
                <w:szCs w:val="28"/>
              </w:rPr>
              <w:t>审查内容及标准</w:t>
            </w:r>
          </w:p>
        </w:tc>
        <w:tc>
          <w:tcPr>
            <w:tcW w:w="1465" w:type="dxa"/>
            <w:noWrap/>
            <w:vAlign w:val="center"/>
          </w:tcPr>
          <w:p w14:paraId="51EBC519">
            <w:pPr>
              <w:spacing w:line="400" w:lineRule="exact"/>
              <w:jc w:val="center"/>
              <w:rPr>
                <w:rFonts w:ascii="宋体" w:hAnsi="宋体"/>
                <w:b/>
                <w:sz w:val="28"/>
                <w:szCs w:val="28"/>
              </w:rPr>
            </w:pPr>
            <w:r>
              <w:rPr>
                <w:rFonts w:hint="eastAsia" w:ascii="宋体" w:hAnsi="宋体"/>
                <w:b/>
                <w:sz w:val="28"/>
                <w:szCs w:val="28"/>
              </w:rPr>
              <w:t>审查结果</w:t>
            </w:r>
          </w:p>
        </w:tc>
      </w:tr>
      <w:tr w14:paraId="48C5E7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16" w:type="dxa"/>
            <w:noWrap/>
            <w:vAlign w:val="center"/>
          </w:tcPr>
          <w:p w14:paraId="640BC97E">
            <w:pPr>
              <w:spacing w:line="400" w:lineRule="exact"/>
              <w:jc w:val="center"/>
              <w:rPr>
                <w:rFonts w:ascii="宋体" w:hAnsi="宋体"/>
                <w:b/>
                <w:sz w:val="28"/>
                <w:szCs w:val="28"/>
              </w:rPr>
            </w:pPr>
            <w:r>
              <w:rPr>
                <w:rFonts w:hint="eastAsia" w:ascii="宋体" w:hAnsi="宋体"/>
                <w:b/>
                <w:sz w:val="28"/>
                <w:szCs w:val="28"/>
              </w:rPr>
              <w:t>1</w:t>
            </w:r>
          </w:p>
        </w:tc>
        <w:tc>
          <w:tcPr>
            <w:tcW w:w="6557" w:type="dxa"/>
            <w:noWrap/>
            <w:vAlign w:val="center"/>
          </w:tcPr>
          <w:p w14:paraId="52C2B5C3">
            <w:pPr>
              <w:spacing w:line="400" w:lineRule="exact"/>
              <w:rPr>
                <w:rFonts w:ascii="宋体" w:hAnsi="宋体"/>
                <w:sz w:val="28"/>
                <w:szCs w:val="28"/>
              </w:rPr>
            </w:pPr>
            <w:r>
              <w:rPr>
                <w:rFonts w:hint="eastAsia" w:ascii="宋体" w:hAnsi="宋体"/>
                <w:sz w:val="28"/>
                <w:szCs w:val="28"/>
              </w:rPr>
              <w:t>提供法人或负责人资格证明；授权委托书</w:t>
            </w:r>
          </w:p>
        </w:tc>
        <w:tc>
          <w:tcPr>
            <w:tcW w:w="1465" w:type="dxa"/>
            <w:noWrap/>
            <w:vAlign w:val="center"/>
          </w:tcPr>
          <w:p w14:paraId="61C2EC43">
            <w:pPr>
              <w:spacing w:line="400" w:lineRule="exact"/>
              <w:jc w:val="center"/>
              <w:rPr>
                <w:rFonts w:ascii="宋体" w:hAnsi="宋体"/>
                <w:b/>
                <w:sz w:val="28"/>
                <w:szCs w:val="28"/>
              </w:rPr>
            </w:pPr>
          </w:p>
        </w:tc>
      </w:tr>
      <w:tr w14:paraId="1BAF7E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16" w:type="dxa"/>
            <w:noWrap/>
            <w:vAlign w:val="center"/>
          </w:tcPr>
          <w:p w14:paraId="343B2A3A">
            <w:pPr>
              <w:spacing w:beforeLines="25" w:afterLines="25" w:line="400" w:lineRule="exact"/>
              <w:jc w:val="center"/>
              <w:rPr>
                <w:rFonts w:ascii="宋体" w:hAnsi="宋体"/>
                <w:b/>
                <w:sz w:val="28"/>
                <w:szCs w:val="28"/>
              </w:rPr>
            </w:pPr>
            <w:r>
              <w:rPr>
                <w:rFonts w:hint="eastAsia" w:ascii="宋体" w:hAnsi="宋体"/>
                <w:b/>
                <w:sz w:val="28"/>
                <w:szCs w:val="28"/>
              </w:rPr>
              <w:t>2</w:t>
            </w:r>
          </w:p>
        </w:tc>
        <w:tc>
          <w:tcPr>
            <w:tcW w:w="6557" w:type="dxa"/>
            <w:noWrap/>
            <w:vAlign w:val="center"/>
          </w:tcPr>
          <w:p w14:paraId="642FFE16">
            <w:pPr>
              <w:spacing w:line="400" w:lineRule="exact"/>
              <w:rPr>
                <w:rFonts w:ascii="宋体" w:hAnsi="宋体"/>
                <w:sz w:val="28"/>
                <w:szCs w:val="28"/>
              </w:rPr>
            </w:pPr>
            <w:r>
              <w:rPr>
                <w:rFonts w:hint="eastAsia" w:ascii="宋体" w:hAnsi="宋体"/>
                <w:sz w:val="28"/>
                <w:szCs w:val="28"/>
              </w:rPr>
              <w:t>提供报价一览表</w:t>
            </w:r>
          </w:p>
        </w:tc>
        <w:tc>
          <w:tcPr>
            <w:tcW w:w="1465" w:type="dxa"/>
            <w:noWrap/>
            <w:vAlign w:val="center"/>
          </w:tcPr>
          <w:p w14:paraId="3A8A1C67">
            <w:pPr>
              <w:spacing w:line="400" w:lineRule="exact"/>
              <w:rPr>
                <w:rFonts w:ascii="宋体" w:hAnsi="宋体"/>
                <w:sz w:val="28"/>
                <w:szCs w:val="28"/>
              </w:rPr>
            </w:pPr>
          </w:p>
        </w:tc>
      </w:tr>
      <w:tr w14:paraId="669E08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16" w:type="dxa"/>
            <w:noWrap/>
            <w:vAlign w:val="center"/>
          </w:tcPr>
          <w:p w14:paraId="5517A308">
            <w:pPr>
              <w:spacing w:beforeLines="25" w:afterLines="25" w:line="400" w:lineRule="exact"/>
              <w:jc w:val="center"/>
              <w:rPr>
                <w:rFonts w:ascii="宋体" w:hAnsi="宋体"/>
                <w:b/>
                <w:sz w:val="28"/>
                <w:szCs w:val="28"/>
              </w:rPr>
            </w:pPr>
            <w:r>
              <w:rPr>
                <w:rFonts w:hint="eastAsia" w:ascii="宋体" w:hAnsi="宋体"/>
                <w:b/>
                <w:sz w:val="28"/>
                <w:szCs w:val="28"/>
              </w:rPr>
              <w:t>3</w:t>
            </w:r>
          </w:p>
        </w:tc>
        <w:tc>
          <w:tcPr>
            <w:tcW w:w="6557" w:type="dxa"/>
            <w:noWrap/>
            <w:vAlign w:val="center"/>
          </w:tcPr>
          <w:p w14:paraId="6F3059EA">
            <w:pPr>
              <w:spacing w:line="400" w:lineRule="exact"/>
              <w:rPr>
                <w:rFonts w:ascii="宋体" w:hAnsi="宋体"/>
                <w:sz w:val="28"/>
                <w:szCs w:val="28"/>
              </w:rPr>
            </w:pPr>
            <w:r>
              <w:rPr>
                <w:rFonts w:hint="eastAsia" w:ascii="宋体" w:hAnsi="宋体"/>
                <w:sz w:val="28"/>
                <w:szCs w:val="28"/>
              </w:rPr>
              <w:t>提供报价明细表</w:t>
            </w:r>
          </w:p>
        </w:tc>
        <w:tc>
          <w:tcPr>
            <w:tcW w:w="1465" w:type="dxa"/>
            <w:noWrap/>
            <w:vAlign w:val="center"/>
          </w:tcPr>
          <w:p w14:paraId="02BD71BC">
            <w:pPr>
              <w:spacing w:line="400" w:lineRule="exact"/>
              <w:rPr>
                <w:rFonts w:ascii="宋体" w:hAnsi="宋体"/>
                <w:sz w:val="28"/>
                <w:szCs w:val="28"/>
              </w:rPr>
            </w:pPr>
          </w:p>
        </w:tc>
      </w:tr>
      <w:tr w14:paraId="5EDBFE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16" w:type="dxa"/>
            <w:noWrap/>
            <w:vAlign w:val="center"/>
          </w:tcPr>
          <w:p w14:paraId="31F7D125">
            <w:pPr>
              <w:spacing w:beforeLines="25" w:afterLines="25" w:line="400" w:lineRule="exact"/>
              <w:jc w:val="center"/>
              <w:rPr>
                <w:rFonts w:ascii="宋体" w:hAnsi="宋体"/>
                <w:b/>
                <w:sz w:val="28"/>
                <w:szCs w:val="28"/>
              </w:rPr>
            </w:pPr>
            <w:r>
              <w:rPr>
                <w:rFonts w:hint="eastAsia" w:ascii="宋体" w:hAnsi="宋体"/>
                <w:b/>
                <w:sz w:val="28"/>
                <w:szCs w:val="28"/>
              </w:rPr>
              <w:t>4</w:t>
            </w:r>
          </w:p>
        </w:tc>
        <w:tc>
          <w:tcPr>
            <w:tcW w:w="6557" w:type="dxa"/>
            <w:noWrap/>
            <w:vAlign w:val="center"/>
          </w:tcPr>
          <w:p w14:paraId="2C4BF721">
            <w:pPr>
              <w:spacing w:line="400" w:lineRule="exact"/>
              <w:rPr>
                <w:rFonts w:ascii="宋体" w:hAnsi="宋体"/>
                <w:sz w:val="28"/>
                <w:szCs w:val="28"/>
              </w:rPr>
            </w:pPr>
            <w:r>
              <w:rPr>
                <w:rFonts w:hint="eastAsia" w:ascii="宋体" w:hAnsi="宋体"/>
                <w:sz w:val="28"/>
                <w:szCs w:val="28"/>
              </w:rPr>
              <w:t>提供“技术（服务）条款响应表”和“商务条款响应表”</w:t>
            </w:r>
          </w:p>
        </w:tc>
        <w:tc>
          <w:tcPr>
            <w:tcW w:w="1465" w:type="dxa"/>
            <w:noWrap/>
            <w:vAlign w:val="center"/>
          </w:tcPr>
          <w:p w14:paraId="61DE7EEB">
            <w:pPr>
              <w:spacing w:line="400" w:lineRule="exact"/>
              <w:rPr>
                <w:rFonts w:ascii="宋体" w:hAnsi="宋体"/>
                <w:sz w:val="28"/>
                <w:szCs w:val="28"/>
              </w:rPr>
            </w:pPr>
          </w:p>
        </w:tc>
      </w:tr>
      <w:tr w14:paraId="619A6E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16" w:type="dxa"/>
            <w:noWrap/>
            <w:vAlign w:val="center"/>
          </w:tcPr>
          <w:p w14:paraId="39D90FD0">
            <w:pPr>
              <w:spacing w:beforeLines="25" w:afterLines="25" w:line="400" w:lineRule="exact"/>
              <w:jc w:val="center"/>
              <w:rPr>
                <w:rFonts w:ascii="宋体" w:hAnsi="宋体"/>
                <w:b/>
                <w:sz w:val="28"/>
                <w:szCs w:val="28"/>
              </w:rPr>
            </w:pPr>
            <w:r>
              <w:rPr>
                <w:rFonts w:hint="eastAsia" w:ascii="宋体" w:hAnsi="宋体"/>
                <w:b/>
                <w:sz w:val="28"/>
                <w:szCs w:val="28"/>
              </w:rPr>
              <w:t>5</w:t>
            </w:r>
          </w:p>
        </w:tc>
        <w:tc>
          <w:tcPr>
            <w:tcW w:w="6557" w:type="dxa"/>
            <w:noWrap/>
            <w:vAlign w:val="center"/>
          </w:tcPr>
          <w:p w14:paraId="632AB58C">
            <w:pPr>
              <w:spacing w:line="400" w:lineRule="exact"/>
              <w:rPr>
                <w:rFonts w:ascii="宋体" w:hAnsi="宋体"/>
                <w:sz w:val="28"/>
                <w:szCs w:val="28"/>
              </w:rPr>
            </w:pPr>
            <w:r>
              <w:rPr>
                <w:rFonts w:hint="eastAsia" w:ascii="宋体" w:hAnsi="宋体"/>
                <w:sz w:val="28"/>
                <w:szCs w:val="28"/>
              </w:rPr>
              <w:t>提供报价人声明及承诺</w:t>
            </w:r>
          </w:p>
        </w:tc>
        <w:tc>
          <w:tcPr>
            <w:tcW w:w="1465" w:type="dxa"/>
            <w:noWrap/>
            <w:vAlign w:val="center"/>
          </w:tcPr>
          <w:p w14:paraId="218868DD">
            <w:pPr>
              <w:spacing w:line="400" w:lineRule="exact"/>
              <w:rPr>
                <w:rFonts w:ascii="宋体" w:hAnsi="宋体"/>
                <w:sz w:val="28"/>
                <w:szCs w:val="28"/>
              </w:rPr>
            </w:pPr>
          </w:p>
        </w:tc>
      </w:tr>
      <w:tr w14:paraId="3985E6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16" w:type="dxa"/>
            <w:noWrap/>
            <w:vAlign w:val="center"/>
          </w:tcPr>
          <w:p w14:paraId="4B381CE6">
            <w:pPr>
              <w:spacing w:beforeLines="25" w:afterLines="25" w:line="400" w:lineRule="exact"/>
              <w:jc w:val="center"/>
              <w:rPr>
                <w:rFonts w:ascii="宋体" w:hAnsi="宋体"/>
                <w:b/>
                <w:sz w:val="28"/>
                <w:szCs w:val="28"/>
              </w:rPr>
            </w:pPr>
            <w:r>
              <w:rPr>
                <w:rFonts w:hint="eastAsia" w:ascii="宋体" w:hAnsi="宋体"/>
                <w:b/>
                <w:sz w:val="28"/>
                <w:szCs w:val="28"/>
              </w:rPr>
              <w:t>6</w:t>
            </w:r>
          </w:p>
        </w:tc>
        <w:tc>
          <w:tcPr>
            <w:tcW w:w="6557" w:type="dxa"/>
            <w:noWrap/>
            <w:vAlign w:val="center"/>
          </w:tcPr>
          <w:p w14:paraId="74C957EA">
            <w:pPr>
              <w:spacing w:line="400" w:lineRule="exact"/>
              <w:rPr>
                <w:rFonts w:ascii="宋体" w:hAnsi="宋体"/>
                <w:sz w:val="28"/>
                <w:szCs w:val="28"/>
              </w:rPr>
            </w:pPr>
            <w:r>
              <w:rPr>
                <w:rFonts w:hint="eastAsia" w:ascii="宋体" w:hAnsi="宋体"/>
                <w:sz w:val="28"/>
                <w:szCs w:val="28"/>
              </w:rPr>
              <w:t>未出现采购单位无法接受的附加条件</w:t>
            </w:r>
          </w:p>
        </w:tc>
        <w:tc>
          <w:tcPr>
            <w:tcW w:w="1465" w:type="dxa"/>
            <w:noWrap/>
            <w:vAlign w:val="center"/>
          </w:tcPr>
          <w:p w14:paraId="7D602EDD">
            <w:pPr>
              <w:spacing w:line="400" w:lineRule="exact"/>
              <w:rPr>
                <w:rFonts w:ascii="宋体" w:hAnsi="宋体"/>
                <w:sz w:val="28"/>
                <w:szCs w:val="28"/>
              </w:rPr>
            </w:pPr>
          </w:p>
        </w:tc>
      </w:tr>
      <w:tr w14:paraId="6EEA6C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273" w:type="dxa"/>
            <w:gridSpan w:val="2"/>
            <w:noWrap/>
            <w:vAlign w:val="center"/>
          </w:tcPr>
          <w:p w14:paraId="2699680B">
            <w:pPr>
              <w:snapToGrid w:val="0"/>
              <w:spacing w:beforeLines="25" w:afterLines="25" w:line="400" w:lineRule="exact"/>
              <w:jc w:val="right"/>
              <w:rPr>
                <w:rFonts w:ascii="宋体" w:hAnsi="宋体"/>
                <w:b/>
                <w:sz w:val="28"/>
                <w:szCs w:val="28"/>
              </w:rPr>
            </w:pPr>
            <w:r>
              <w:rPr>
                <w:rFonts w:hint="eastAsia" w:ascii="宋体" w:hAnsi="宋体"/>
                <w:b/>
                <w:sz w:val="28"/>
                <w:szCs w:val="28"/>
              </w:rPr>
              <w:t>结论</w:t>
            </w:r>
          </w:p>
        </w:tc>
        <w:tc>
          <w:tcPr>
            <w:tcW w:w="1465" w:type="dxa"/>
            <w:noWrap/>
            <w:vAlign w:val="center"/>
          </w:tcPr>
          <w:p w14:paraId="251098F3">
            <w:pPr>
              <w:spacing w:line="400" w:lineRule="exact"/>
              <w:rPr>
                <w:rFonts w:ascii="宋体" w:hAnsi="宋体"/>
                <w:sz w:val="28"/>
                <w:szCs w:val="28"/>
              </w:rPr>
            </w:pPr>
          </w:p>
        </w:tc>
      </w:tr>
    </w:tbl>
    <w:p w14:paraId="4E18120D">
      <w:pPr>
        <w:snapToGrid w:val="0"/>
        <w:rPr>
          <w:rFonts w:ascii="宋体" w:hAnsi="宋体"/>
          <w:b/>
          <w:szCs w:val="21"/>
        </w:rPr>
      </w:pPr>
      <w:r>
        <w:rPr>
          <w:rFonts w:hint="eastAsia" w:ascii="宋体" w:hAnsi="宋体"/>
          <w:b/>
          <w:szCs w:val="21"/>
        </w:rPr>
        <w:t>备注：</w:t>
      </w:r>
    </w:p>
    <w:p w14:paraId="4C85111E">
      <w:pPr>
        <w:snapToGrid w:val="0"/>
        <w:ind w:firstLine="411" w:firstLineChars="196"/>
        <w:rPr>
          <w:rFonts w:ascii="宋体" w:hAnsi="宋体"/>
          <w:szCs w:val="21"/>
        </w:rPr>
      </w:pPr>
      <w:r>
        <w:rPr>
          <w:rFonts w:hint="eastAsia" w:ascii="宋体" w:hAnsi="宋体"/>
          <w:szCs w:val="21"/>
        </w:rPr>
        <w:t>1.本表应与采购书中相关条款内容一致。</w:t>
      </w:r>
    </w:p>
    <w:p w14:paraId="6C7E045B">
      <w:pPr>
        <w:snapToGrid w:val="0"/>
        <w:ind w:firstLine="411" w:firstLineChars="196"/>
        <w:rPr>
          <w:rFonts w:ascii="宋体" w:hAnsi="宋体"/>
          <w:szCs w:val="21"/>
        </w:rPr>
      </w:pPr>
      <w:r>
        <w:rPr>
          <w:rFonts w:hint="eastAsia" w:ascii="宋体" w:hAnsi="宋体"/>
          <w:szCs w:val="21"/>
        </w:rPr>
        <w:t>2.每一项符合的打“〇”，不符合的打“×”。打“×”的，请说明理由。</w:t>
      </w:r>
    </w:p>
    <w:p w14:paraId="1F5D8349">
      <w:pPr>
        <w:snapToGrid w:val="0"/>
        <w:ind w:left="622" w:leftChars="196" w:hanging="210" w:hangingChars="100"/>
        <w:rPr>
          <w:rFonts w:ascii="宋体" w:hAnsi="宋体"/>
          <w:szCs w:val="21"/>
        </w:rPr>
      </w:pPr>
      <w:r>
        <w:rPr>
          <w:rFonts w:hint="eastAsia" w:ascii="宋体" w:hAnsi="宋体"/>
          <w:szCs w:val="21"/>
        </w:rPr>
        <w:t>3.“结论”一栏填写“通过”、“不通过”；任何一项出现“×”的，结论均为不通过；不通过的，为无效报价。</w:t>
      </w:r>
    </w:p>
    <w:p w14:paraId="75EFDB0E">
      <w:pPr>
        <w:snapToGrid w:val="0"/>
        <w:ind w:left="622" w:leftChars="196" w:hanging="210" w:hangingChars="100"/>
        <w:rPr>
          <w:rFonts w:ascii="宋体" w:hAnsi="宋体"/>
          <w:szCs w:val="21"/>
        </w:rPr>
      </w:pPr>
      <w:r>
        <w:rPr>
          <w:rFonts w:hint="eastAsia" w:ascii="宋体" w:hAnsi="宋体"/>
          <w:szCs w:val="21"/>
        </w:rPr>
        <w:t>4.如“结论”意见不</w:t>
      </w:r>
      <w:r>
        <w:rPr>
          <w:rFonts w:hint="eastAsia" w:ascii="宋体" w:hAnsi="宋体"/>
          <w:szCs w:val="21"/>
          <w:lang w:val="en-US" w:eastAsia="zh-CN"/>
        </w:rPr>
        <w:t>一致</w:t>
      </w:r>
      <w:r>
        <w:rPr>
          <w:rFonts w:hint="eastAsia" w:ascii="宋体" w:hAnsi="宋体"/>
          <w:szCs w:val="21"/>
        </w:rPr>
        <w:t>时，采用少数服从多数的原则确定评审结果，相关情况记录在评审报告中。</w:t>
      </w:r>
    </w:p>
    <w:p w14:paraId="44BE2CB3">
      <w:pPr>
        <w:rPr>
          <w:rFonts w:ascii="宋体" w:hAnsi="宋体"/>
          <w:b/>
          <w:bCs/>
          <w:sz w:val="28"/>
          <w:szCs w:val="28"/>
        </w:rPr>
      </w:pPr>
      <w:r>
        <w:rPr>
          <w:rFonts w:hint="eastAsia" w:ascii="宋体" w:hAnsi="宋体"/>
          <w:b/>
          <w:bCs/>
          <w:sz w:val="28"/>
          <w:szCs w:val="28"/>
        </w:rPr>
        <w:br w:type="page"/>
      </w:r>
    </w:p>
    <w:p w14:paraId="5BF69F5C">
      <w:pPr>
        <w:spacing w:line="560" w:lineRule="exact"/>
        <w:ind w:firstLine="562" w:firstLineChars="200"/>
        <w:rPr>
          <w:rFonts w:ascii="宋体" w:hAnsi="宋体"/>
          <w:b/>
          <w:sz w:val="28"/>
          <w:szCs w:val="28"/>
        </w:rPr>
      </w:pPr>
      <w:r>
        <w:rPr>
          <w:rFonts w:hint="eastAsia" w:ascii="宋体" w:hAnsi="宋体"/>
          <w:b/>
          <w:sz w:val="28"/>
          <w:szCs w:val="28"/>
        </w:rPr>
        <w:t>附表2：</w:t>
      </w:r>
    </w:p>
    <w:p w14:paraId="58AE1073">
      <w:pPr>
        <w:spacing w:line="560" w:lineRule="exact"/>
        <w:ind w:firstLine="562" w:firstLineChars="200"/>
        <w:jc w:val="center"/>
        <w:rPr>
          <w:rFonts w:ascii="宋体" w:hAnsi="宋体"/>
          <w:b/>
          <w:bCs/>
          <w:sz w:val="28"/>
          <w:szCs w:val="28"/>
        </w:rPr>
      </w:pPr>
      <w:r>
        <w:rPr>
          <w:rFonts w:hint="eastAsia" w:ascii="宋体" w:hAnsi="宋体"/>
          <w:b/>
          <w:bCs/>
          <w:sz w:val="28"/>
          <w:szCs w:val="28"/>
        </w:rPr>
        <w:t>详细评审表</w:t>
      </w:r>
      <w:r>
        <w:rPr>
          <w:rFonts w:hint="eastAsia" w:ascii="宋体" w:hAnsi="宋体"/>
          <w:b/>
          <w:bCs/>
          <w:color w:val="FF0000"/>
          <w:sz w:val="28"/>
          <w:szCs w:val="28"/>
        </w:rPr>
        <w:t>（评分因素仅做参考，采购单位根据实际情况编制）</w:t>
      </w:r>
    </w:p>
    <w:tbl>
      <w:tblPr>
        <w:tblStyle w:val="27"/>
        <w:tblpPr w:leftFromText="180" w:rightFromText="180" w:vertAnchor="text" w:horzAnchor="margin" w:tblpXSpec="center" w:tblpY="2"/>
        <w:tblW w:w="910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48"/>
        <w:gridCol w:w="1980"/>
        <w:gridCol w:w="1080"/>
        <w:gridCol w:w="5400"/>
      </w:tblGrid>
      <w:tr w14:paraId="0E7396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4" w:hRule="atLeast"/>
        </w:trPr>
        <w:tc>
          <w:tcPr>
            <w:tcW w:w="2628" w:type="dxa"/>
            <w:gridSpan w:val="2"/>
            <w:noWrap/>
            <w:vAlign w:val="center"/>
          </w:tcPr>
          <w:p w14:paraId="4F8DCE76">
            <w:pPr>
              <w:jc w:val="center"/>
              <w:rPr>
                <w:b/>
                <w:color w:val="000000"/>
                <w:sz w:val="28"/>
                <w:szCs w:val="28"/>
              </w:rPr>
            </w:pPr>
            <w:r>
              <w:rPr>
                <w:b/>
                <w:color w:val="000000"/>
                <w:sz w:val="28"/>
                <w:szCs w:val="28"/>
              </w:rPr>
              <w:t>评审因素</w:t>
            </w:r>
          </w:p>
        </w:tc>
        <w:tc>
          <w:tcPr>
            <w:tcW w:w="1080" w:type="dxa"/>
            <w:noWrap/>
            <w:vAlign w:val="center"/>
          </w:tcPr>
          <w:p w14:paraId="4AD3F8FA">
            <w:pPr>
              <w:jc w:val="center"/>
              <w:rPr>
                <w:b/>
                <w:color w:val="000000"/>
                <w:sz w:val="28"/>
                <w:szCs w:val="28"/>
              </w:rPr>
            </w:pPr>
            <w:r>
              <w:rPr>
                <w:rFonts w:hint="eastAsia"/>
                <w:b/>
                <w:color w:val="000000"/>
                <w:sz w:val="28"/>
                <w:szCs w:val="28"/>
              </w:rPr>
              <w:t>权重</w:t>
            </w:r>
          </w:p>
        </w:tc>
        <w:tc>
          <w:tcPr>
            <w:tcW w:w="5400" w:type="dxa"/>
            <w:noWrap/>
            <w:vAlign w:val="center"/>
          </w:tcPr>
          <w:p w14:paraId="440EEAD0">
            <w:pPr>
              <w:jc w:val="center"/>
              <w:rPr>
                <w:b/>
                <w:color w:val="000000"/>
                <w:sz w:val="28"/>
                <w:szCs w:val="28"/>
              </w:rPr>
            </w:pPr>
            <w:r>
              <w:rPr>
                <w:b/>
                <w:color w:val="000000"/>
                <w:sz w:val="28"/>
                <w:szCs w:val="28"/>
              </w:rPr>
              <w:t>评分细则</w:t>
            </w:r>
          </w:p>
        </w:tc>
      </w:tr>
      <w:tr w14:paraId="17E4E3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3" w:hRule="atLeast"/>
        </w:trPr>
        <w:tc>
          <w:tcPr>
            <w:tcW w:w="2628" w:type="dxa"/>
            <w:gridSpan w:val="2"/>
            <w:noWrap/>
            <w:vAlign w:val="center"/>
          </w:tcPr>
          <w:p w14:paraId="221F1D0D">
            <w:pPr>
              <w:jc w:val="center"/>
              <w:rPr>
                <w:color w:val="000000"/>
              </w:rPr>
            </w:pPr>
            <w:r>
              <w:rPr>
                <w:rFonts w:hint="eastAsia"/>
                <w:color w:val="000000"/>
              </w:rPr>
              <w:t>报价</w:t>
            </w:r>
          </w:p>
          <w:p w14:paraId="5D0475DA">
            <w:pPr>
              <w:jc w:val="center"/>
              <w:rPr>
                <w:color w:val="000000"/>
              </w:rPr>
            </w:pPr>
            <w:r>
              <w:rPr>
                <w:rFonts w:hint="eastAsia"/>
                <w:color w:val="000000"/>
              </w:rPr>
              <w:t>（采用低价优先法）</w:t>
            </w:r>
          </w:p>
        </w:tc>
        <w:tc>
          <w:tcPr>
            <w:tcW w:w="1080" w:type="dxa"/>
            <w:noWrap/>
            <w:vAlign w:val="center"/>
          </w:tcPr>
          <w:p w14:paraId="0533E242">
            <w:pPr>
              <w:jc w:val="center"/>
              <w:rPr>
                <w:color w:val="000000"/>
              </w:rPr>
            </w:pPr>
            <w:r>
              <w:rPr>
                <w:rFonts w:hint="eastAsia"/>
                <w:color w:val="000000"/>
              </w:rPr>
              <w:t>XX</w:t>
            </w:r>
          </w:p>
        </w:tc>
        <w:tc>
          <w:tcPr>
            <w:tcW w:w="5400" w:type="dxa"/>
            <w:noWrap/>
            <w:vAlign w:val="center"/>
          </w:tcPr>
          <w:p w14:paraId="35BB515A">
            <w:pPr>
              <w:ind w:left="-2" w:leftChars="-1"/>
              <w:rPr>
                <w:color w:val="000000"/>
              </w:rPr>
            </w:pPr>
            <w:r>
              <w:rPr>
                <w:color w:val="000000"/>
              </w:rPr>
              <w:t>满足</w:t>
            </w:r>
            <w:r>
              <w:rPr>
                <w:rFonts w:hint="eastAsia"/>
                <w:color w:val="000000"/>
              </w:rPr>
              <w:t>采购书</w:t>
            </w:r>
            <w:r>
              <w:rPr>
                <w:color w:val="000000"/>
              </w:rPr>
              <w:t>要求且</w:t>
            </w:r>
            <w:r>
              <w:rPr>
                <w:rFonts w:hint="eastAsia"/>
                <w:color w:val="000000"/>
              </w:rPr>
              <w:t>最终报价</w:t>
            </w:r>
            <w:r>
              <w:rPr>
                <w:color w:val="000000"/>
              </w:rPr>
              <w:t>最低为评标基准价，其价格分为满分，其他</w:t>
            </w:r>
            <w:r>
              <w:rPr>
                <w:rFonts w:hint="eastAsia"/>
                <w:color w:val="000000"/>
              </w:rPr>
              <w:t>报价人</w:t>
            </w:r>
            <w:r>
              <w:rPr>
                <w:color w:val="000000"/>
              </w:rPr>
              <w:t>的价格分按</w:t>
            </w:r>
            <w:r>
              <w:rPr>
                <w:rFonts w:hint="eastAsia"/>
                <w:color w:val="000000"/>
              </w:rPr>
              <w:t>以</w:t>
            </w:r>
            <w:r>
              <w:rPr>
                <w:color w:val="000000"/>
              </w:rPr>
              <w:t>下公式计算：</w:t>
            </w:r>
            <w:r>
              <w:rPr>
                <w:rFonts w:hint="eastAsia"/>
                <w:color w:val="000000"/>
              </w:rPr>
              <w:t>报价</w:t>
            </w:r>
            <w:r>
              <w:rPr>
                <w:color w:val="000000"/>
              </w:rPr>
              <w:t>得分＝（评标基准价/</w:t>
            </w:r>
            <w:r>
              <w:rPr>
                <w:rFonts w:hint="eastAsia"/>
                <w:color w:val="000000"/>
              </w:rPr>
              <w:t>最终</w:t>
            </w:r>
            <w:r>
              <w:rPr>
                <w:color w:val="000000"/>
              </w:rPr>
              <w:t>报价）×</w:t>
            </w:r>
            <w:r>
              <w:rPr>
                <w:rFonts w:hint="eastAsia"/>
                <w:color w:val="000000"/>
                <w:lang w:val="en-US" w:eastAsia="zh-CN"/>
              </w:rPr>
              <w:t>XX</w:t>
            </w:r>
            <w:r>
              <w:rPr>
                <w:rFonts w:hint="eastAsia"/>
                <w:color w:val="000000"/>
              </w:rPr>
              <w:t>（取小数点后二位）</w:t>
            </w:r>
          </w:p>
        </w:tc>
      </w:tr>
      <w:tr w14:paraId="11D63B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9" w:hRule="atLeast"/>
        </w:trPr>
        <w:tc>
          <w:tcPr>
            <w:tcW w:w="648" w:type="dxa"/>
            <w:vMerge w:val="restart"/>
            <w:noWrap/>
            <w:textDirection w:val="tbRlV"/>
            <w:vAlign w:val="center"/>
          </w:tcPr>
          <w:p w14:paraId="372A70DD">
            <w:pPr>
              <w:ind w:left="113" w:right="113"/>
              <w:jc w:val="center"/>
              <w:rPr>
                <w:color w:val="000000"/>
              </w:rPr>
            </w:pPr>
            <w:r>
              <w:rPr>
                <w:color w:val="000000"/>
              </w:rPr>
              <w:t>技术</w:t>
            </w:r>
            <w:r>
              <w:rPr>
                <w:rFonts w:hint="eastAsia"/>
                <w:color w:val="000000"/>
              </w:rPr>
              <w:t>因素</w:t>
            </w:r>
          </w:p>
        </w:tc>
        <w:tc>
          <w:tcPr>
            <w:tcW w:w="1980" w:type="dxa"/>
            <w:noWrap/>
            <w:vAlign w:val="center"/>
          </w:tcPr>
          <w:p w14:paraId="72C14B10">
            <w:pPr>
              <w:jc w:val="center"/>
              <w:rPr>
                <w:color w:val="FF0000"/>
              </w:rPr>
            </w:pPr>
            <w:r>
              <w:rPr>
                <w:color w:val="FF0000"/>
              </w:rPr>
              <w:t>技术指标</w:t>
            </w:r>
          </w:p>
        </w:tc>
        <w:tc>
          <w:tcPr>
            <w:tcW w:w="1080" w:type="dxa"/>
            <w:noWrap/>
            <w:vAlign w:val="center"/>
          </w:tcPr>
          <w:p w14:paraId="06E398C7">
            <w:pPr>
              <w:jc w:val="center"/>
              <w:rPr>
                <w:color w:val="FF0000"/>
              </w:rPr>
            </w:pPr>
            <w:r>
              <w:rPr>
                <w:rFonts w:hint="eastAsia"/>
                <w:color w:val="FF0000"/>
              </w:rPr>
              <w:t>XX</w:t>
            </w:r>
          </w:p>
        </w:tc>
        <w:tc>
          <w:tcPr>
            <w:tcW w:w="5400" w:type="dxa"/>
            <w:noWrap/>
            <w:vAlign w:val="center"/>
          </w:tcPr>
          <w:p w14:paraId="5E18ED21">
            <w:pPr>
              <w:rPr>
                <w:color w:val="FF0000"/>
                <w:szCs w:val="21"/>
              </w:rPr>
            </w:pPr>
            <w:r>
              <w:rPr>
                <w:color w:val="FF0000"/>
                <w:szCs w:val="21"/>
              </w:rPr>
              <w:t>完全满足</w:t>
            </w:r>
            <w:r>
              <w:rPr>
                <w:rFonts w:hint="eastAsia"/>
                <w:color w:val="FF0000"/>
                <w:szCs w:val="21"/>
              </w:rPr>
              <w:t>采购书</w:t>
            </w:r>
            <w:r>
              <w:rPr>
                <w:color w:val="FF0000"/>
                <w:szCs w:val="21"/>
              </w:rPr>
              <w:t>技术指标</w:t>
            </w:r>
            <w:r>
              <w:rPr>
                <w:rFonts w:hint="eastAsia"/>
                <w:color w:val="FF0000"/>
                <w:szCs w:val="21"/>
              </w:rPr>
              <w:t>及</w:t>
            </w:r>
            <w:r>
              <w:rPr>
                <w:color w:val="FF0000"/>
                <w:szCs w:val="21"/>
              </w:rPr>
              <w:t>配置要求得基准分</w:t>
            </w:r>
            <w:r>
              <w:rPr>
                <w:rFonts w:hint="eastAsia"/>
                <w:color w:val="FF0000"/>
                <w:szCs w:val="21"/>
              </w:rPr>
              <w:t>X</w:t>
            </w:r>
            <w:r>
              <w:rPr>
                <w:color w:val="FF0000"/>
                <w:szCs w:val="21"/>
              </w:rPr>
              <w:t>分；有实质性</w:t>
            </w:r>
            <w:r>
              <w:rPr>
                <w:rFonts w:hint="eastAsia"/>
                <w:color w:val="FF0000"/>
                <w:szCs w:val="21"/>
              </w:rPr>
              <w:t>正偏离</w:t>
            </w:r>
            <w:r>
              <w:rPr>
                <w:color w:val="FF0000"/>
                <w:szCs w:val="21"/>
              </w:rPr>
              <w:t>、确有实用价值且为用户所需，每项加</w:t>
            </w:r>
            <w:r>
              <w:rPr>
                <w:rFonts w:hint="eastAsia"/>
                <w:color w:val="FF0000"/>
                <w:szCs w:val="21"/>
              </w:rPr>
              <w:t>X</w:t>
            </w:r>
            <w:r>
              <w:rPr>
                <w:color w:val="FF0000"/>
                <w:szCs w:val="21"/>
              </w:rPr>
              <w:t>分，最多加</w:t>
            </w:r>
            <w:r>
              <w:rPr>
                <w:rFonts w:hint="eastAsia"/>
                <w:color w:val="FF0000"/>
                <w:szCs w:val="21"/>
                <w:lang w:val="en-US" w:eastAsia="zh-CN"/>
              </w:rPr>
              <w:t>X</w:t>
            </w:r>
            <w:r>
              <w:rPr>
                <w:color w:val="FF0000"/>
                <w:szCs w:val="21"/>
              </w:rPr>
              <w:t>分。</w:t>
            </w:r>
          </w:p>
        </w:tc>
      </w:tr>
      <w:tr w14:paraId="4DF19B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2" w:hRule="atLeast"/>
        </w:trPr>
        <w:tc>
          <w:tcPr>
            <w:tcW w:w="648" w:type="dxa"/>
            <w:vMerge w:val="continue"/>
            <w:noWrap/>
            <w:textDirection w:val="tbRlV"/>
            <w:vAlign w:val="center"/>
          </w:tcPr>
          <w:p w14:paraId="5C640C09">
            <w:pPr>
              <w:ind w:left="113" w:right="113"/>
              <w:jc w:val="center"/>
              <w:rPr>
                <w:color w:val="000000"/>
              </w:rPr>
            </w:pPr>
          </w:p>
        </w:tc>
        <w:tc>
          <w:tcPr>
            <w:tcW w:w="1980" w:type="dxa"/>
            <w:noWrap/>
            <w:vAlign w:val="center"/>
          </w:tcPr>
          <w:p w14:paraId="443F372F">
            <w:pPr>
              <w:jc w:val="center"/>
              <w:rPr>
                <w:color w:val="FF0000"/>
              </w:rPr>
            </w:pPr>
            <w:r>
              <w:rPr>
                <w:color w:val="FF0000"/>
              </w:rPr>
              <w:t>性能及品质</w:t>
            </w:r>
          </w:p>
        </w:tc>
        <w:tc>
          <w:tcPr>
            <w:tcW w:w="1080" w:type="dxa"/>
            <w:noWrap/>
            <w:vAlign w:val="center"/>
          </w:tcPr>
          <w:p w14:paraId="0D490A02">
            <w:pPr>
              <w:jc w:val="center"/>
              <w:rPr>
                <w:color w:val="FF0000"/>
              </w:rPr>
            </w:pPr>
            <w:r>
              <w:rPr>
                <w:rFonts w:hint="eastAsia"/>
                <w:color w:val="FF0000"/>
              </w:rPr>
              <w:t>XX</w:t>
            </w:r>
          </w:p>
        </w:tc>
        <w:tc>
          <w:tcPr>
            <w:tcW w:w="5400" w:type="dxa"/>
            <w:noWrap/>
            <w:vAlign w:val="center"/>
          </w:tcPr>
          <w:p w14:paraId="72225843">
            <w:pPr>
              <w:rPr>
                <w:color w:val="FF0000"/>
                <w:szCs w:val="21"/>
              </w:rPr>
            </w:pPr>
            <w:r>
              <w:rPr>
                <w:color w:val="FF0000"/>
                <w:szCs w:val="21"/>
              </w:rPr>
              <w:t>对</w:t>
            </w:r>
            <w:r>
              <w:rPr>
                <w:rFonts w:hint="eastAsia"/>
                <w:color w:val="FF0000"/>
                <w:szCs w:val="21"/>
              </w:rPr>
              <w:t>报价</w:t>
            </w:r>
            <w:r>
              <w:rPr>
                <w:color w:val="FF0000"/>
                <w:szCs w:val="21"/>
              </w:rPr>
              <w:t>产品的品牌、影响力以及产品的先进性、可靠性、稳定性等方面进行综合评价，评价好得</w:t>
            </w:r>
            <w:r>
              <w:rPr>
                <w:rFonts w:hint="eastAsia"/>
                <w:color w:val="FF0000"/>
                <w:szCs w:val="21"/>
                <w:lang w:val="en-US" w:eastAsia="zh-CN"/>
              </w:rPr>
              <w:t>XX</w:t>
            </w:r>
            <w:r>
              <w:rPr>
                <w:color w:val="FF0000"/>
                <w:szCs w:val="21"/>
              </w:rPr>
              <w:t>—</w:t>
            </w:r>
            <w:r>
              <w:rPr>
                <w:rFonts w:hint="eastAsia"/>
                <w:color w:val="FF0000"/>
                <w:szCs w:val="21"/>
                <w:lang w:val="en-US" w:eastAsia="zh-CN"/>
              </w:rPr>
              <w:t>XX</w:t>
            </w:r>
            <w:r>
              <w:rPr>
                <w:color w:val="FF0000"/>
                <w:szCs w:val="21"/>
              </w:rPr>
              <w:t>分；评价较好得</w:t>
            </w:r>
            <w:r>
              <w:rPr>
                <w:rFonts w:hint="eastAsia"/>
                <w:color w:val="FF0000"/>
                <w:szCs w:val="21"/>
                <w:lang w:val="en-US" w:eastAsia="zh-CN"/>
              </w:rPr>
              <w:t>XX</w:t>
            </w:r>
            <w:r>
              <w:rPr>
                <w:color w:val="FF0000"/>
                <w:szCs w:val="21"/>
              </w:rPr>
              <w:t>—</w:t>
            </w:r>
            <w:r>
              <w:rPr>
                <w:rFonts w:hint="eastAsia"/>
                <w:color w:val="FF0000"/>
                <w:szCs w:val="21"/>
                <w:lang w:val="en-US" w:eastAsia="zh-CN"/>
              </w:rPr>
              <w:t>XX</w:t>
            </w:r>
            <w:r>
              <w:rPr>
                <w:color w:val="FF0000"/>
                <w:szCs w:val="21"/>
              </w:rPr>
              <w:t>分；评价一般得</w:t>
            </w:r>
            <w:r>
              <w:rPr>
                <w:rFonts w:hint="eastAsia"/>
                <w:color w:val="FF0000"/>
                <w:szCs w:val="21"/>
                <w:lang w:val="en-US" w:eastAsia="zh-CN"/>
              </w:rPr>
              <w:t>XX</w:t>
            </w:r>
            <w:r>
              <w:rPr>
                <w:color w:val="FF0000"/>
                <w:szCs w:val="21"/>
              </w:rPr>
              <w:t>—</w:t>
            </w:r>
            <w:r>
              <w:rPr>
                <w:rFonts w:hint="eastAsia"/>
                <w:color w:val="FF0000"/>
                <w:szCs w:val="21"/>
                <w:lang w:val="en-US" w:eastAsia="zh-CN"/>
              </w:rPr>
              <w:t>XX</w:t>
            </w:r>
            <w:r>
              <w:rPr>
                <w:color w:val="FF0000"/>
                <w:szCs w:val="21"/>
              </w:rPr>
              <w:t>分。</w:t>
            </w:r>
          </w:p>
        </w:tc>
      </w:tr>
      <w:tr w14:paraId="7BA12D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2" w:hRule="atLeast"/>
        </w:trPr>
        <w:tc>
          <w:tcPr>
            <w:tcW w:w="648" w:type="dxa"/>
            <w:vMerge w:val="continue"/>
            <w:noWrap/>
            <w:textDirection w:val="tbRlV"/>
            <w:vAlign w:val="center"/>
          </w:tcPr>
          <w:p w14:paraId="59211F93">
            <w:pPr>
              <w:ind w:left="113" w:right="113"/>
              <w:jc w:val="center"/>
              <w:rPr>
                <w:color w:val="000000"/>
              </w:rPr>
            </w:pPr>
          </w:p>
        </w:tc>
        <w:tc>
          <w:tcPr>
            <w:tcW w:w="1980" w:type="dxa"/>
            <w:noWrap/>
            <w:vAlign w:val="center"/>
          </w:tcPr>
          <w:p w14:paraId="5BC593C5">
            <w:pPr>
              <w:jc w:val="center"/>
              <w:rPr>
                <w:color w:val="FF0000"/>
              </w:rPr>
            </w:pPr>
            <w:r>
              <w:rPr>
                <w:color w:val="FF0000"/>
              </w:rPr>
              <w:t>……</w:t>
            </w:r>
            <w:r>
              <w:rPr>
                <w:rFonts w:hint="eastAsia"/>
                <w:color w:val="FF0000"/>
              </w:rPr>
              <w:t>.</w:t>
            </w:r>
          </w:p>
        </w:tc>
        <w:tc>
          <w:tcPr>
            <w:tcW w:w="1080" w:type="dxa"/>
            <w:noWrap/>
            <w:vAlign w:val="center"/>
          </w:tcPr>
          <w:p w14:paraId="7A556BAD">
            <w:pPr>
              <w:jc w:val="center"/>
              <w:rPr>
                <w:rFonts w:hint="eastAsia"/>
                <w:color w:val="FF0000"/>
              </w:rPr>
            </w:pPr>
            <w:r>
              <w:rPr>
                <w:color w:val="FF0000"/>
              </w:rPr>
              <w:t>……</w:t>
            </w:r>
            <w:r>
              <w:rPr>
                <w:rFonts w:hint="eastAsia"/>
                <w:color w:val="FF0000"/>
              </w:rPr>
              <w:t>.</w:t>
            </w:r>
          </w:p>
        </w:tc>
        <w:tc>
          <w:tcPr>
            <w:tcW w:w="5400" w:type="dxa"/>
            <w:noWrap/>
            <w:vAlign w:val="center"/>
          </w:tcPr>
          <w:p w14:paraId="21781B19">
            <w:pPr>
              <w:rPr>
                <w:color w:val="FF0000"/>
                <w:szCs w:val="21"/>
              </w:rPr>
            </w:pPr>
            <w:r>
              <w:rPr>
                <w:color w:val="FF0000"/>
              </w:rPr>
              <w:t>……</w:t>
            </w:r>
            <w:r>
              <w:rPr>
                <w:rFonts w:hint="eastAsia"/>
                <w:color w:val="FF0000"/>
              </w:rPr>
              <w:t>.</w:t>
            </w:r>
          </w:p>
        </w:tc>
      </w:tr>
      <w:tr w14:paraId="6FE64D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648" w:type="dxa"/>
            <w:vMerge w:val="restart"/>
            <w:noWrap/>
            <w:textDirection w:val="tbRlV"/>
            <w:vAlign w:val="center"/>
          </w:tcPr>
          <w:p w14:paraId="42435249">
            <w:pPr>
              <w:ind w:left="113" w:leftChars="54" w:right="113" w:firstLine="525" w:firstLineChars="250"/>
              <w:rPr>
                <w:color w:val="000000"/>
              </w:rPr>
            </w:pPr>
            <w:r>
              <w:rPr>
                <w:rFonts w:hint="eastAsia"/>
                <w:color w:val="000000"/>
              </w:rPr>
              <w:t>商务因素</w:t>
            </w:r>
          </w:p>
        </w:tc>
        <w:tc>
          <w:tcPr>
            <w:tcW w:w="1980" w:type="dxa"/>
            <w:noWrap/>
            <w:vAlign w:val="center"/>
          </w:tcPr>
          <w:p w14:paraId="22A26C07">
            <w:pPr>
              <w:jc w:val="center"/>
              <w:rPr>
                <w:color w:val="FF0000"/>
              </w:rPr>
            </w:pPr>
            <w:r>
              <w:rPr>
                <w:color w:val="FF0000"/>
              </w:rPr>
              <w:t>保修期</w:t>
            </w:r>
          </w:p>
        </w:tc>
        <w:tc>
          <w:tcPr>
            <w:tcW w:w="1080" w:type="dxa"/>
            <w:noWrap/>
            <w:vAlign w:val="center"/>
          </w:tcPr>
          <w:p w14:paraId="0F1D426B">
            <w:pPr>
              <w:jc w:val="center"/>
              <w:rPr>
                <w:color w:val="FF0000"/>
              </w:rPr>
            </w:pPr>
            <w:r>
              <w:rPr>
                <w:rFonts w:hint="eastAsia"/>
                <w:color w:val="FF0000"/>
              </w:rPr>
              <w:t>XX</w:t>
            </w:r>
          </w:p>
        </w:tc>
        <w:tc>
          <w:tcPr>
            <w:tcW w:w="5400" w:type="dxa"/>
            <w:noWrap/>
            <w:vAlign w:val="center"/>
          </w:tcPr>
          <w:p w14:paraId="260EAE48">
            <w:pPr>
              <w:rPr>
                <w:color w:val="FF0000"/>
                <w:szCs w:val="21"/>
              </w:rPr>
            </w:pPr>
            <w:r>
              <w:rPr>
                <w:color w:val="FF0000"/>
                <w:szCs w:val="21"/>
              </w:rPr>
              <w:t>满足</w:t>
            </w:r>
            <w:r>
              <w:rPr>
                <w:rFonts w:hint="eastAsia"/>
                <w:color w:val="FF0000"/>
                <w:szCs w:val="21"/>
              </w:rPr>
              <w:t>采购书</w:t>
            </w:r>
            <w:r>
              <w:rPr>
                <w:color w:val="FF0000"/>
                <w:szCs w:val="21"/>
              </w:rPr>
              <w:t>要求得</w:t>
            </w:r>
            <w:r>
              <w:rPr>
                <w:rFonts w:hint="eastAsia"/>
                <w:color w:val="FF0000"/>
              </w:rPr>
              <w:t>X</w:t>
            </w:r>
            <w:r>
              <w:rPr>
                <w:color w:val="FF0000"/>
                <w:szCs w:val="21"/>
              </w:rPr>
              <w:t>分；每延长一年加</w:t>
            </w:r>
            <w:r>
              <w:rPr>
                <w:rFonts w:hint="eastAsia"/>
                <w:color w:val="FF0000"/>
              </w:rPr>
              <w:t>X</w:t>
            </w:r>
            <w:r>
              <w:rPr>
                <w:color w:val="FF0000"/>
                <w:szCs w:val="21"/>
              </w:rPr>
              <w:t>分，最多加</w:t>
            </w:r>
            <w:r>
              <w:rPr>
                <w:rFonts w:hint="eastAsia"/>
                <w:color w:val="FF0000"/>
              </w:rPr>
              <w:t>X</w:t>
            </w:r>
            <w:r>
              <w:rPr>
                <w:color w:val="FF0000"/>
                <w:szCs w:val="21"/>
              </w:rPr>
              <w:t>分。</w:t>
            </w:r>
          </w:p>
        </w:tc>
      </w:tr>
      <w:tr w14:paraId="049050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4" w:hRule="atLeast"/>
        </w:trPr>
        <w:tc>
          <w:tcPr>
            <w:tcW w:w="648" w:type="dxa"/>
            <w:vMerge w:val="continue"/>
            <w:noWrap/>
            <w:textDirection w:val="tbRlV"/>
            <w:vAlign w:val="center"/>
          </w:tcPr>
          <w:p w14:paraId="4F05EB4A">
            <w:pPr>
              <w:ind w:left="113" w:right="113"/>
              <w:jc w:val="center"/>
              <w:rPr>
                <w:color w:val="000000"/>
              </w:rPr>
            </w:pPr>
          </w:p>
        </w:tc>
        <w:tc>
          <w:tcPr>
            <w:tcW w:w="1980" w:type="dxa"/>
            <w:noWrap/>
            <w:vAlign w:val="center"/>
          </w:tcPr>
          <w:p w14:paraId="38917D30">
            <w:pPr>
              <w:jc w:val="center"/>
              <w:rPr>
                <w:color w:val="FF0000"/>
              </w:rPr>
            </w:pPr>
            <w:r>
              <w:rPr>
                <w:color w:val="FF0000"/>
              </w:rPr>
              <w:t>服务承诺</w:t>
            </w:r>
          </w:p>
        </w:tc>
        <w:tc>
          <w:tcPr>
            <w:tcW w:w="1080" w:type="dxa"/>
            <w:noWrap/>
            <w:vAlign w:val="center"/>
          </w:tcPr>
          <w:p w14:paraId="3A9E38A0">
            <w:pPr>
              <w:jc w:val="center"/>
              <w:rPr>
                <w:color w:val="FF0000"/>
              </w:rPr>
            </w:pPr>
            <w:r>
              <w:rPr>
                <w:rFonts w:hint="eastAsia"/>
                <w:color w:val="FF0000"/>
              </w:rPr>
              <w:t>XX</w:t>
            </w:r>
          </w:p>
        </w:tc>
        <w:tc>
          <w:tcPr>
            <w:tcW w:w="5400" w:type="dxa"/>
            <w:noWrap/>
            <w:vAlign w:val="center"/>
          </w:tcPr>
          <w:p w14:paraId="7FB947A2">
            <w:pPr>
              <w:rPr>
                <w:color w:val="FF0000"/>
              </w:rPr>
            </w:pPr>
            <w:r>
              <w:rPr>
                <w:color w:val="FF0000"/>
                <w:szCs w:val="21"/>
              </w:rPr>
              <w:t>根据</w:t>
            </w:r>
            <w:r>
              <w:rPr>
                <w:rFonts w:hint="eastAsia"/>
                <w:color w:val="FF0000"/>
                <w:szCs w:val="21"/>
              </w:rPr>
              <w:t>对</w:t>
            </w:r>
            <w:r>
              <w:rPr>
                <w:color w:val="FF0000"/>
                <w:szCs w:val="21"/>
              </w:rPr>
              <w:t>产品故障报修的响应时间、处理速度、定期巡检以及技术支持、软件升级、技术培训等服务</w:t>
            </w:r>
            <w:r>
              <w:rPr>
                <w:color w:val="FF0000"/>
              </w:rPr>
              <w:t>承诺</w:t>
            </w:r>
            <w:r>
              <w:rPr>
                <w:rFonts w:hint="eastAsia"/>
                <w:color w:val="FF0000"/>
              </w:rPr>
              <w:t>进行评价，</w:t>
            </w:r>
            <w:r>
              <w:rPr>
                <w:color w:val="FF0000"/>
                <w:szCs w:val="21"/>
              </w:rPr>
              <w:t>评价好得</w:t>
            </w:r>
            <w:r>
              <w:rPr>
                <w:rFonts w:hint="eastAsia"/>
                <w:color w:val="FF0000"/>
              </w:rPr>
              <w:t>X</w:t>
            </w:r>
            <w:r>
              <w:rPr>
                <w:color w:val="FF0000"/>
                <w:szCs w:val="21"/>
              </w:rPr>
              <w:t>分；评价较好得</w:t>
            </w:r>
            <w:r>
              <w:rPr>
                <w:rFonts w:hint="eastAsia"/>
                <w:color w:val="FF0000"/>
              </w:rPr>
              <w:t>X</w:t>
            </w:r>
            <w:r>
              <w:rPr>
                <w:color w:val="FF0000"/>
                <w:szCs w:val="21"/>
              </w:rPr>
              <w:t>分；评价一般得</w:t>
            </w:r>
            <w:r>
              <w:rPr>
                <w:rFonts w:hint="eastAsia"/>
                <w:color w:val="FF0000"/>
              </w:rPr>
              <w:t>X</w:t>
            </w:r>
            <w:r>
              <w:rPr>
                <w:color w:val="FF0000"/>
                <w:szCs w:val="21"/>
              </w:rPr>
              <w:t>分</w:t>
            </w:r>
            <w:r>
              <w:rPr>
                <w:color w:val="FF0000"/>
              </w:rPr>
              <w:t>。</w:t>
            </w:r>
          </w:p>
        </w:tc>
      </w:tr>
      <w:tr w14:paraId="734BAF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8" w:hRule="atLeast"/>
        </w:trPr>
        <w:tc>
          <w:tcPr>
            <w:tcW w:w="648" w:type="dxa"/>
            <w:vMerge w:val="continue"/>
            <w:noWrap/>
            <w:textDirection w:val="tbRlV"/>
            <w:vAlign w:val="center"/>
          </w:tcPr>
          <w:p w14:paraId="6C79ECA6">
            <w:pPr>
              <w:ind w:left="113" w:right="113"/>
              <w:jc w:val="center"/>
              <w:rPr>
                <w:color w:val="000000"/>
              </w:rPr>
            </w:pPr>
          </w:p>
        </w:tc>
        <w:tc>
          <w:tcPr>
            <w:tcW w:w="1980" w:type="dxa"/>
            <w:noWrap/>
            <w:vAlign w:val="center"/>
          </w:tcPr>
          <w:p w14:paraId="5DADB15E">
            <w:pPr>
              <w:jc w:val="center"/>
              <w:rPr>
                <w:color w:val="FF0000"/>
              </w:rPr>
            </w:pPr>
            <w:r>
              <w:rPr>
                <w:color w:val="FF0000"/>
              </w:rPr>
              <w:t>业绩</w:t>
            </w:r>
          </w:p>
        </w:tc>
        <w:tc>
          <w:tcPr>
            <w:tcW w:w="1080" w:type="dxa"/>
            <w:noWrap/>
            <w:vAlign w:val="center"/>
          </w:tcPr>
          <w:p w14:paraId="4B25DCCC">
            <w:pPr>
              <w:jc w:val="center"/>
              <w:rPr>
                <w:color w:val="FF0000"/>
              </w:rPr>
            </w:pPr>
            <w:r>
              <w:rPr>
                <w:rFonts w:hint="eastAsia"/>
                <w:color w:val="FF0000"/>
              </w:rPr>
              <w:t>XX</w:t>
            </w:r>
          </w:p>
        </w:tc>
        <w:tc>
          <w:tcPr>
            <w:tcW w:w="5400" w:type="dxa"/>
            <w:noWrap/>
            <w:vAlign w:val="center"/>
          </w:tcPr>
          <w:p w14:paraId="277F72EE">
            <w:pPr>
              <w:rPr>
                <w:color w:val="FF0000"/>
              </w:rPr>
            </w:pPr>
            <w:r>
              <w:rPr>
                <w:color w:val="FF0000"/>
                <w:szCs w:val="21"/>
              </w:rPr>
              <w:t>根据</w:t>
            </w:r>
            <w:r>
              <w:rPr>
                <w:rFonts w:hint="eastAsia"/>
                <w:color w:val="FF0000"/>
                <w:szCs w:val="21"/>
              </w:rPr>
              <w:t>报价人近3</w:t>
            </w:r>
            <w:r>
              <w:rPr>
                <w:color w:val="FF0000"/>
                <w:szCs w:val="21"/>
              </w:rPr>
              <w:t>年来</w:t>
            </w:r>
            <w:r>
              <w:rPr>
                <w:rFonts w:hint="eastAsia"/>
                <w:color w:val="FF0000"/>
                <w:szCs w:val="21"/>
              </w:rPr>
              <w:t>近似项目业绩进行评价</w:t>
            </w:r>
            <w:r>
              <w:rPr>
                <w:color w:val="FF0000"/>
                <w:szCs w:val="21"/>
              </w:rPr>
              <w:t>（以合同为准），每份</w:t>
            </w:r>
            <w:r>
              <w:rPr>
                <w:rFonts w:hint="eastAsia"/>
                <w:color w:val="FF0000"/>
                <w:szCs w:val="21"/>
              </w:rPr>
              <w:t>得</w:t>
            </w:r>
            <w:r>
              <w:rPr>
                <w:rFonts w:hint="eastAsia"/>
                <w:color w:val="FF0000"/>
              </w:rPr>
              <w:t>X</w:t>
            </w:r>
            <w:r>
              <w:rPr>
                <w:color w:val="FF0000"/>
                <w:szCs w:val="21"/>
              </w:rPr>
              <w:t>分，最多得</w:t>
            </w:r>
            <w:r>
              <w:rPr>
                <w:rFonts w:hint="eastAsia"/>
                <w:color w:val="FF0000"/>
              </w:rPr>
              <w:t>X</w:t>
            </w:r>
            <w:r>
              <w:rPr>
                <w:color w:val="FF0000"/>
                <w:szCs w:val="21"/>
              </w:rPr>
              <w:t>分。</w:t>
            </w:r>
          </w:p>
        </w:tc>
      </w:tr>
      <w:tr w14:paraId="57C95D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8" w:hRule="atLeast"/>
        </w:trPr>
        <w:tc>
          <w:tcPr>
            <w:tcW w:w="648" w:type="dxa"/>
            <w:vMerge w:val="continue"/>
            <w:noWrap/>
            <w:textDirection w:val="tbRlV"/>
            <w:vAlign w:val="center"/>
          </w:tcPr>
          <w:p w14:paraId="6110876B">
            <w:pPr>
              <w:ind w:left="113" w:right="113"/>
              <w:jc w:val="center"/>
              <w:rPr>
                <w:color w:val="000000"/>
              </w:rPr>
            </w:pPr>
          </w:p>
        </w:tc>
        <w:tc>
          <w:tcPr>
            <w:tcW w:w="1980" w:type="dxa"/>
            <w:noWrap/>
            <w:vAlign w:val="center"/>
          </w:tcPr>
          <w:p w14:paraId="00050FF2">
            <w:pPr>
              <w:jc w:val="center"/>
              <w:rPr>
                <w:color w:val="FF0000"/>
              </w:rPr>
            </w:pPr>
            <w:r>
              <w:rPr>
                <w:color w:val="FF0000"/>
              </w:rPr>
              <w:t>……</w:t>
            </w:r>
          </w:p>
        </w:tc>
        <w:tc>
          <w:tcPr>
            <w:tcW w:w="1080" w:type="dxa"/>
            <w:noWrap/>
            <w:vAlign w:val="center"/>
          </w:tcPr>
          <w:p w14:paraId="0194E14A">
            <w:pPr>
              <w:jc w:val="center"/>
              <w:rPr>
                <w:rFonts w:hint="eastAsia"/>
                <w:color w:val="FF0000"/>
              </w:rPr>
            </w:pPr>
          </w:p>
        </w:tc>
        <w:tc>
          <w:tcPr>
            <w:tcW w:w="5400" w:type="dxa"/>
            <w:noWrap/>
            <w:vAlign w:val="center"/>
          </w:tcPr>
          <w:p w14:paraId="6254D2FA">
            <w:pPr>
              <w:rPr>
                <w:color w:val="FF0000"/>
                <w:szCs w:val="21"/>
              </w:rPr>
            </w:pPr>
          </w:p>
        </w:tc>
      </w:tr>
      <w:tr w14:paraId="1D3494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8" w:hRule="atLeast"/>
        </w:trPr>
        <w:tc>
          <w:tcPr>
            <w:tcW w:w="9108" w:type="dxa"/>
            <w:gridSpan w:val="4"/>
            <w:noWrap/>
            <w:vAlign w:val="center"/>
          </w:tcPr>
          <w:p w14:paraId="714C5223">
            <w:pPr>
              <w:rPr>
                <w:color w:val="FF0000"/>
                <w:szCs w:val="21"/>
              </w:rPr>
            </w:pPr>
            <w:r>
              <w:rPr>
                <w:rFonts w:hint="eastAsia"/>
                <w:color w:val="FF0000"/>
                <w:szCs w:val="21"/>
              </w:rPr>
              <w:t>备注：评分细则中如需要报价人提供证明材料的，供应商应在报价文件中提交证明材料。</w:t>
            </w:r>
          </w:p>
        </w:tc>
      </w:tr>
    </w:tbl>
    <w:p w14:paraId="28CB7534">
      <w:pPr>
        <w:spacing w:line="400" w:lineRule="exact"/>
        <w:ind w:firstLine="480" w:firstLineChars="200"/>
        <w:rPr>
          <w:rFonts w:ascii="宋体" w:hAnsi="宋体"/>
          <w:sz w:val="28"/>
          <w:szCs w:val="28"/>
        </w:rPr>
      </w:pPr>
      <w:r>
        <w:rPr>
          <w:rFonts w:hint="eastAsia" w:asciiTheme="minorEastAsia" w:hAnsiTheme="minorEastAsia" w:eastAsiaTheme="minorEastAsia"/>
          <w:color w:val="000000"/>
          <w:sz w:val="24"/>
        </w:rPr>
        <w:t>注：各评委按规定的范围内进行量化打分，并统计总分。</w:t>
      </w:r>
    </w:p>
    <w:p w14:paraId="402E8AF9">
      <w:pPr>
        <w:pStyle w:val="2"/>
      </w:pPr>
      <w:bookmarkStart w:id="23" w:name="_Toc60236707"/>
      <w:r>
        <w:rPr>
          <w:rFonts w:hint="eastAsia"/>
        </w:rPr>
        <w:br w:type="page"/>
      </w:r>
      <w:bookmarkStart w:id="24" w:name="_Toc5254"/>
      <w:r>
        <w:rPr>
          <w:rFonts w:hint="eastAsia"/>
        </w:rPr>
        <w:t>第二部分</w:t>
      </w:r>
      <w:bookmarkEnd w:id="23"/>
      <w:r>
        <w:rPr>
          <w:rFonts w:hint="eastAsia"/>
        </w:rPr>
        <w:t xml:space="preserve">  采购需求书</w:t>
      </w:r>
      <w:bookmarkEnd w:id="24"/>
    </w:p>
    <w:p w14:paraId="2064DAB5">
      <w:pPr>
        <w:pStyle w:val="3"/>
        <w:spacing w:line="560" w:lineRule="exact"/>
      </w:pPr>
      <w:bookmarkStart w:id="25" w:name="_Toc179"/>
      <w:r>
        <w:rPr>
          <w:rFonts w:hint="eastAsia"/>
        </w:rPr>
        <w:t>一、技术（服务）要求</w:t>
      </w:r>
      <w:bookmarkEnd w:id="25"/>
    </w:p>
    <w:p w14:paraId="1D046D93">
      <w:pPr>
        <w:spacing w:line="560" w:lineRule="exact"/>
        <w:ind w:firstLine="562" w:firstLineChars="200"/>
        <w:rPr>
          <w:rFonts w:ascii="宋体" w:hAnsi="宋体"/>
          <w:b/>
          <w:bCs/>
          <w:kern w:val="0"/>
          <w:sz w:val="28"/>
          <w:szCs w:val="28"/>
        </w:rPr>
      </w:pPr>
      <w:r>
        <w:rPr>
          <w:rFonts w:hint="eastAsia" w:ascii="宋体" w:hAnsi="宋体"/>
          <w:b/>
          <w:bCs/>
          <w:kern w:val="0"/>
          <w:sz w:val="28"/>
          <w:szCs w:val="28"/>
        </w:rPr>
        <w:t>（一）采购清单：</w:t>
      </w:r>
    </w:p>
    <w:tbl>
      <w:tblPr>
        <w:tblStyle w:val="27"/>
        <w:tblW w:w="5095" w:type="pct"/>
        <w:jc w:val="center"/>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autofit"/>
        <w:tblCellMar>
          <w:top w:w="0" w:type="dxa"/>
          <w:left w:w="0" w:type="dxa"/>
          <w:bottom w:w="0" w:type="dxa"/>
          <w:right w:w="0" w:type="dxa"/>
        </w:tblCellMar>
      </w:tblPr>
      <w:tblGrid>
        <w:gridCol w:w="819"/>
        <w:gridCol w:w="4945"/>
        <w:gridCol w:w="2378"/>
        <w:gridCol w:w="1015"/>
      </w:tblGrid>
      <w:tr w14:paraId="04FE344C">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477" w:hRule="atLeast"/>
          <w:tblHeader/>
          <w:jc w:val="center"/>
        </w:trPr>
        <w:tc>
          <w:tcPr>
            <w:tcW w:w="447" w:type="pct"/>
            <w:tcBorders>
              <w:top w:val="single" w:color="000000" w:sz="4" w:space="0"/>
              <w:left w:val="single" w:color="000000" w:sz="4" w:space="0"/>
              <w:bottom w:val="single" w:color="000000" w:sz="4" w:space="0"/>
              <w:right w:val="single" w:color="000000" w:sz="4" w:space="0"/>
            </w:tcBorders>
            <w:shd w:val="clear" w:color="auto" w:fill="auto"/>
            <w:tcMar>
              <w:left w:w="70" w:type="dxa"/>
              <w:right w:w="70" w:type="dxa"/>
            </w:tcMar>
            <w:vAlign w:val="center"/>
          </w:tcPr>
          <w:p w14:paraId="21EB6516">
            <w:pPr>
              <w:widowControl/>
              <w:spacing w:line="560" w:lineRule="exact"/>
              <w:jc w:val="center"/>
              <w:rPr>
                <w:rFonts w:ascii="宋体" w:hAnsi="宋体" w:cs="宋体"/>
                <w:sz w:val="24"/>
              </w:rPr>
            </w:pPr>
            <w:r>
              <w:rPr>
                <w:rStyle w:val="30"/>
                <w:rFonts w:hint="eastAsia" w:ascii="宋体" w:hAnsi="宋体" w:cs="宋体"/>
                <w:color w:val="333333"/>
                <w:kern w:val="0"/>
                <w:sz w:val="24"/>
              </w:rPr>
              <w:t>序号</w:t>
            </w:r>
          </w:p>
        </w:tc>
        <w:tc>
          <w:tcPr>
            <w:tcW w:w="2699" w:type="pct"/>
            <w:tcBorders>
              <w:top w:val="single" w:color="000000" w:sz="4" w:space="0"/>
              <w:left w:val="nil"/>
              <w:bottom w:val="single" w:color="000000" w:sz="4" w:space="0"/>
              <w:right w:val="single" w:color="000000" w:sz="4" w:space="0"/>
            </w:tcBorders>
            <w:shd w:val="clear" w:color="auto" w:fill="auto"/>
            <w:tcMar>
              <w:left w:w="70" w:type="dxa"/>
              <w:right w:w="70" w:type="dxa"/>
            </w:tcMar>
            <w:vAlign w:val="center"/>
          </w:tcPr>
          <w:p w14:paraId="61A5CD93">
            <w:pPr>
              <w:widowControl/>
              <w:spacing w:line="560" w:lineRule="exact"/>
              <w:jc w:val="center"/>
              <w:rPr>
                <w:rFonts w:ascii="宋体" w:hAnsi="宋体" w:cs="宋体"/>
                <w:sz w:val="24"/>
              </w:rPr>
            </w:pPr>
            <w:r>
              <w:rPr>
                <w:rStyle w:val="30"/>
                <w:rFonts w:hint="eastAsia" w:ascii="宋体" w:hAnsi="宋体" w:cs="宋体"/>
                <w:color w:val="333333"/>
                <w:kern w:val="0"/>
                <w:sz w:val="24"/>
              </w:rPr>
              <w:t>物资名称</w:t>
            </w:r>
          </w:p>
        </w:tc>
        <w:tc>
          <w:tcPr>
            <w:tcW w:w="1298" w:type="pct"/>
            <w:tcBorders>
              <w:top w:val="single" w:color="000000" w:sz="4" w:space="0"/>
              <w:left w:val="nil"/>
              <w:bottom w:val="single" w:color="000000" w:sz="4" w:space="0"/>
              <w:right w:val="single" w:color="000000" w:sz="4" w:space="0"/>
            </w:tcBorders>
            <w:shd w:val="clear" w:color="auto" w:fill="auto"/>
            <w:tcMar>
              <w:left w:w="70" w:type="dxa"/>
              <w:right w:w="70" w:type="dxa"/>
            </w:tcMar>
            <w:vAlign w:val="center"/>
          </w:tcPr>
          <w:p w14:paraId="06155233">
            <w:pPr>
              <w:widowControl/>
              <w:spacing w:line="560" w:lineRule="exact"/>
              <w:jc w:val="center"/>
              <w:rPr>
                <w:rFonts w:ascii="宋体" w:hAnsi="宋体" w:cs="宋体"/>
                <w:sz w:val="24"/>
              </w:rPr>
            </w:pPr>
            <w:r>
              <w:rPr>
                <w:rStyle w:val="30"/>
                <w:rFonts w:hint="eastAsia" w:ascii="宋体" w:hAnsi="宋体" w:cs="宋体"/>
                <w:color w:val="333333"/>
                <w:kern w:val="0"/>
                <w:sz w:val="24"/>
              </w:rPr>
              <w:t>单位</w:t>
            </w:r>
          </w:p>
        </w:tc>
        <w:tc>
          <w:tcPr>
            <w:tcW w:w="554" w:type="pct"/>
            <w:tcBorders>
              <w:top w:val="single" w:color="000000" w:sz="4" w:space="0"/>
              <w:left w:val="nil"/>
              <w:bottom w:val="single" w:color="000000" w:sz="4" w:space="0"/>
              <w:right w:val="single" w:color="000000" w:sz="4" w:space="0"/>
            </w:tcBorders>
            <w:shd w:val="clear" w:color="auto" w:fill="auto"/>
            <w:tcMar>
              <w:left w:w="70" w:type="dxa"/>
              <w:right w:w="70" w:type="dxa"/>
            </w:tcMar>
            <w:vAlign w:val="center"/>
          </w:tcPr>
          <w:p w14:paraId="74C059FE">
            <w:pPr>
              <w:widowControl/>
              <w:spacing w:line="560" w:lineRule="exact"/>
              <w:jc w:val="center"/>
              <w:rPr>
                <w:rFonts w:ascii="宋体" w:hAnsi="宋体" w:cs="宋体"/>
                <w:sz w:val="24"/>
              </w:rPr>
            </w:pPr>
            <w:r>
              <w:rPr>
                <w:rStyle w:val="30"/>
                <w:rFonts w:hint="eastAsia" w:ascii="宋体" w:hAnsi="宋体" w:cs="宋体"/>
                <w:color w:val="333333"/>
                <w:kern w:val="0"/>
                <w:sz w:val="24"/>
              </w:rPr>
              <w:t>数量</w:t>
            </w:r>
          </w:p>
        </w:tc>
      </w:tr>
      <w:tr w14:paraId="25BA8445">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477" w:hRule="atLeast"/>
          <w:jc w:val="center"/>
        </w:trPr>
        <w:tc>
          <w:tcPr>
            <w:tcW w:w="447" w:type="pct"/>
            <w:tcBorders>
              <w:top w:val="nil"/>
              <w:left w:val="single" w:color="000000" w:sz="4" w:space="0"/>
              <w:bottom w:val="single" w:color="000000" w:sz="4" w:space="0"/>
              <w:right w:val="single" w:color="000000" w:sz="4" w:space="0"/>
            </w:tcBorders>
            <w:shd w:val="clear" w:color="auto" w:fill="auto"/>
            <w:tcMar>
              <w:left w:w="70" w:type="dxa"/>
              <w:right w:w="70" w:type="dxa"/>
            </w:tcMar>
          </w:tcPr>
          <w:p w14:paraId="03F6783D">
            <w:pPr>
              <w:widowControl/>
              <w:spacing w:line="560" w:lineRule="exact"/>
              <w:jc w:val="center"/>
              <w:rPr>
                <w:rFonts w:ascii="宋体" w:hAnsi="宋体" w:cs="宋体"/>
                <w:sz w:val="24"/>
              </w:rPr>
            </w:pPr>
            <w:r>
              <w:rPr>
                <w:rFonts w:hint="eastAsia" w:ascii="宋体" w:hAnsi="宋体" w:cs="宋体"/>
                <w:color w:val="333333"/>
                <w:kern w:val="0"/>
                <w:sz w:val="24"/>
              </w:rPr>
              <w:t>1</w:t>
            </w:r>
          </w:p>
        </w:tc>
        <w:tc>
          <w:tcPr>
            <w:tcW w:w="2699" w:type="pct"/>
            <w:tcBorders>
              <w:top w:val="nil"/>
              <w:left w:val="nil"/>
              <w:bottom w:val="single" w:color="000000" w:sz="4" w:space="0"/>
              <w:right w:val="single" w:color="000000" w:sz="4" w:space="0"/>
            </w:tcBorders>
            <w:shd w:val="clear" w:color="auto" w:fill="auto"/>
            <w:tcMar>
              <w:left w:w="70" w:type="dxa"/>
              <w:right w:w="70" w:type="dxa"/>
            </w:tcMar>
            <w:vAlign w:val="center"/>
          </w:tcPr>
          <w:p w14:paraId="7CC8FF0A">
            <w:pPr>
              <w:widowControl/>
              <w:spacing w:line="560" w:lineRule="exact"/>
              <w:jc w:val="left"/>
              <w:rPr>
                <w:rFonts w:hint="eastAsia" w:ascii="宋体" w:hAnsi="宋体" w:cs="宋体"/>
                <w:sz w:val="24"/>
              </w:rPr>
            </w:pPr>
            <w:r>
              <w:rPr>
                <w:rFonts w:hint="eastAsia" w:ascii="宋体" w:hAnsi="宋体" w:cs="宋体"/>
                <w:sz w:val="24"/>
              </w:rPr>
              <w:t>通铺地毯</w:t>
            </w:r>
          </w:p>
          <w:p w14:paraId="093CEF06">
            <w:pPr>
              <w:widowControl/>
              <w:spacing w:line="560" w:lineRule="exact"/>
              <w:jc w:val="left"/>
              <w:rPr>
                <w:rFonts w:hint="eastAsia" w:ascii="宋体" w:hAnsi="宋体" w:cs="宋体"/>
                <w:sz w:val="24"/>
              </w:rPr>
            </w:pPr>
            <w:r>
              <w:rPr>
                <w:rFonts w:hint="eastAsia" w:ascii="宋体" w:hAnsi="宋体" w:cs="宋体"/>
                <w:sz w:val="24"/>
              </w:rPr>
              <w:t>（加厚红地毯）</w:t>
            </w:r>
          </w:p>
        </w:tc>
        <w:tc>
          <w:tcPr>
            <w:tcW w:w="1298" w:type="pct"/>
            <w:tcBorders>
              <w:top w:val="nil"/>
              <w:left w:val="nil"/>
              <w:bottom w:val="single" w:color="000000" w:sz="4" w:space="0"/>
              <w:right w:val="single" w:color="000000" w:sz="4" w:space="0"/>
            </w:tcBorders>
            <w:shd w:val="clear" w:color="auto" w:fill="auto"/>
            <w:tcMar>
              <w:left w:w="70" w:type="dxa"/>
              <w:right w:w="70" w:type="dxa"/>
            </w:tcMar>
            <w:vAlign w:val="center"/>
          </w:tcPr>
          <w:p w14:paraId="20D16216">
            <w:pPr>
              <w:widowControl/>
              <w:spacing w:line="560" w:lineRule="exact"/>
              <w:jc w:val="center"/>
              <w:rPr>
                <w:rFonts w:hint="default" w:ascii="宋体" w:hAnsi="宋体" w:eastAsia="宋体" w:cs="宋体"/>
                <w:sz w:val="24"/>
                <w:lang w:val="en-US" w:eastAsia="zh-CN"/>
              </w:rPr>
            </w:pPr>
            <w:r>
              <w:rPr>
                <w:rFonts w:hint="eastAsia" w:ascii="宋体" w:hAnsi="宋体" w:cs="宋体"/>
                <w:sz w:val="24"/>
                <w:lang w:val="en-US" w:eastAsia="zh-CN"/>
              </w:rPr>
              <w:t>米</w:t>
            </w:r>
          </w:p>
        </w:tc>
        <w:tc>
          <w:tcPr>
            <w:tcW w:w="554" w:type="pct"/>
            <w:tcBorders>
              <w:top w:val="nil"/>
              <w:left w:val="nil"/>
              <w:bottom w:val="single" w:color="000000" w:sz="4" w:space="0"/>
              <w:right w:val="single" w:color="000000" w:sz="4" w:space="0"/>
            </w:tcBorders>
            <w:shd w:val="clear" w:color="auto" w:fill="auto"/>
            <w:tcMar>
              <w:left w:w="70" w:type="dxa"/>
              <w:right w:w="70" w:type="dxa"/>
            </w:tcMar>
            <w:vAlign w:val="center"/>
          </w:tcPr>
          <w:p w14:paraId="61E6A710">
            <w:pPr>
              <w:widowControl/>
              <w:spacing w:line="560" w:lineRule="exact"/>
              <w:jc w:val="center"/>
              <w:rPr>
                <w:rFonts w:hint="default" w:ascii="宋体" w:hAnsi="宋体" w:eastAsia="宋体" w:cs="宋体"/>
                <w:sz w:val="24"/>
                <w:lang w:val="en-US" w:eastAsia="zh-CN"/>
              </w:rPr>
            </w:pPr>
            <w:r>
              <w:rPr>
                <w:rFonts w:hint="eastAsia" w:ascii="宋体" w:hAnsi="宋体" w:cs="宋体"/>
                <w:sz w:val="24"/>
                <w:lang w:val="en-US" w:eastAsia="zh-CN"/>
              </w:rPr>
              <w:t>120</w:t>
            </w:r>
          </w:p>
        </w:tc>
      </w:tr>
      <w:tr w14:paraId="7D0D537F">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477" w:hRule="atLeast"/>
          <w:jc w:val="center"/>
        </w:trPr>
        <w:tc>
          <w:tcPr>
            <w:tcW w:w="819" w:type="dxa"/>
            <w:tcBorders>
              <w:top w:val="nil"/>
              <w:left w:val="single" w:color="000000" w:sz="4" w:space="0"/>
              <w:bottom w:val="single" w:color="000000" w:sz="4" w:space="0"/>
              <w:right w:val="single" w:color="000000" w:sz="4" w:space="0"/>
            </w:tcBorders>
            <w:shd w:val="clear" w:color="auto" w:fill="auto"/>
            <w:tcMar>
              <w:left w:w="70" w:type="dxa"/>
              <w:right w:w="70" w:type="dxa"/>
            </w:tcMar>
            <w:vAlign w:val="top"/>
          </w:tcPr>
          <w:p w14:paraId="47D1D7AE">
            <w:pPr>
              <w:widowControl/>
              <w:spacing w:line="560" w:lineRule="exact"/>
              <w:jc w:val="center"/>
              <w:rPr>
                <w:rFonts w:hint="eastAsia" w:ascii="宋体" w:hAnsi="宋体" w:cs="宋体"/>
                <w:color w:val="333333"/>
                <w:kern w:val="0"/>
                <w:sz w:val="24"/>
              </w:rPr>
            </w:pPr>
            <w:r>
              <w:rPr>
                <w:rFonts w:hint="eastAsia" w:ascii="宋体" w:hAnsi="宋体" w:cs="宋体"/>
                <w:color w:val="333333"/>
                <w:kern w:val="0"/>
                <w:sz w:val="24"/>
              </w:rPr>
              <w:t>2</w:t>
            </w:r>
          </w:p>
        </w:tc>
        <w:tc>
          <w:tcPr>
            <w:tcW w:w="4945" w:type="dxa"/>
            <w:tcBorders>
              <w:top w:val="nil"/>
              <w:left w:val="nil"/>
              <w:bottom w:val="single" w:color="000000" w:sz="4" w:space="0"/>
              <w:right w:val="single" w:color="000000" w:sz="4" w:space="0"/>
            </w:tcBorders>
            <w:shd w:val="clear" w:color="auto" w:fill="auto"/>
            <w:tcMar>
              <w:left w:w="70" w:type="dxa"/>
              <w:right w:w="70" w:type="dxa"/>
            </w:tcMar>
            <w:vAlign w:val="center"/>
          </w:tcPr>
          <w:p w14:paraId="0E4F293A">
            <w:pPr>
              <w:widowControl/>
              <w:spacing w:line="560" w:lineRule="exact"/>
              <w:jc w:val="left"/>
              <w:rPr>
                <w:rFonts w:hint="eastAsia" w:ascii="宋体" w:hAnsi="宋体" w:cs="宋体"/>
                <w:sz w:val="24"/>
                <w:lang w:eastAsia="zh-CN"/>
              </w:rPr>
            </w:pPr>
            <w:r>
              <w:rPr>
                <w:rFonts w:hint="eastAsia" w:ascii="宋体" w:hAnsi="宋体" w:cs="宋体"/>
                <w:sz w:val="24"/>
                <w:lang w:val="en-US" w:eastAsia="zh-CN"/>
              </w:rPr>
              <w:t>大堂签到背景</w:t>
            </w:r>
            <w:r>
              <w:rPr>
                <w:rFonts w:hint="eastAsia" w:ascii="宋体" w:hAnsi="宋体" w:cs="宋体"/>
                <w:sz w:val="24"/>
                <w:lang w:val="en-US" w:eastAsia="zh-CN"/>
              </w:rPr>
              <w:br w:type="textWrapping"/>
            </w:r>
            <w:r>
              <w:rPr>
                <w:rFonts w:hint="eastAsia" w:ascii="宋体" w:hAnsi="宋体" w:cs="宋体"/>
                <w:sz w:val="24"/>
                <w:lang w:val="en-US" w:eastAsia="zh-CN"/>
              </w:rPr>
              <w:t>（8*3米，高清喷绘灯布+衍架）</w:t>
            </w:r>
          </w:p>
        </w:tc>
        <w:tc>
          <w:tcPr>
            <w:tcW w:w="2378" w:type="dxa"/>
            <w:tcBorders>
              <w:top w:val="nil"/>
              <w:left w:val="nil"/>
              <w:bottom w:val="single" w:color="000000" w:sz="4" w:space="0"/>
              <w:right w:val="single" w:color="000000" w:sz="4" w:space="0"/>
            </w:tcBorders>
            <w:shd w:val="clear" w:color="auto" w:fill="auto"/>
            <w:tcMar>
              <w:left w:w="70" w:type="dxa"/>
              <w:right w:w="70" w:type="dxa"/>
            </w:tcMar>
            <w:vAlign w:val="center"/>
          </w:tcPr>
          <w:p w14:paraId="501D18C9">
            <w:pPr>
              <w:widowControl/>
              <w:spacing w:line="560" w:lineRule="exact"/>
              <w:jc w:val="center"/>
              <w:rPr>
                <w:rFonts w:hint="eastAsia" w:ascii="宋体" w:hAnsi="宋体" w:cs="宋体"/>
                <w:sz w:val="24"/>
                <w:lang w:val="en-US" w:eastAsia="zh-CN"/>
              </w:rPr>
            </w:pPr>
            <w:r>
              <w:rPr>
                <w:rFonts w:hint="eastAsia" w:ascii="宋体" w:hAnsi="宋体" w:cs="宋体"/>
                <w:sz w:val="24"/>
                <w:lang w:val="en-US" w:eastAsia="zh-CN"/>
              </w:rPr>
              <w:t>项</w:t>
            </w:r>
          </w:p>
        </w:tc>
        <w:tc>
          <w:tcPr>
            <w:tcW w:w="1015" w:type="dxa"/>
            <w:tcBorders>
              <w:top w:val="nil"/>
              <w:left w:val="nil"/>
              <w:bottom w:val="single" w:color="000000" w:sz="4" w:space="0"/>
              <w:right w:val="single" w:color="000000" w:sz="4" w:space="0"/>
            </w:tcBorders>
            <w:shd w:val="clear" w:color="auto" w:fill="auto"/>
            <w:tcMar>
              <w:left w:w="70" w:type="dxa"/>
              <w:right w:w="70" w:type="dxa"/>
            </w:tcMar>
            <w:vAlign w:val="center"/>
          </w:tcPr>
          <w:p w14:paraId="24328C89">
            <w:pPr>
              <w:widowControl/>
              <w:spacing w:line="560" w:lineRule="exact"/>
              <w:jc w:val="center"/>
              <w:rPr>
                <w:rFonts w:hint="eastAsia" w:ascii="宋体" w:hAnsi="宋体" w:cs="宋体"/>
                <w:sz w:val="24"/>
                <w:lang w:val="en-US" w:eastAsia="zh-CN"/>
              </w:rPr>
            </w:pPr>
            <w:r>
              <w:rPr>
                <w:rFonts w:hint="eastAsia" w:ascii="宋体" w:hAnsi="宋体" w:cs="宋体"/>
                <w:sz w:val="24"/>
                <w:lang w:val="en-US" w:eastAsia="zh-CN"/>
              </w:rPr>
              <w:t>1</w:t>
            </w:r>
          </w:p>
        </w:tc>
      </w:tr>
      <w:tr w14:paraId="403B5523">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477" w:hRule="atLeast"/>
          <w:jc w:val="center"/>
        </w:trPr>
        <w:tc>
          <w:tcPr>
            <w:tcW w:w="819" w:type="dxa"/>
            <w:tcBorders>
              <w:top w:val="nil"/>
              <w:left w:val="single" w:color="000000" w:sz="4" w:space="0"/>
              <w:bottom w:val="single" w:color="000000" w:sz="4" w:space="0"/>
              <w:right w:val="single" w:color="000000" w:sz="4" w:space="0"/>
            </w:tcBorders>
            <w:shd w:val="clear" w:color="auto" w:fill="auto"/>
            <w:tcMar>
              <w:left w:w="70" w:type="dxa"/>
              <w:right w:w="70" w:type="dxa"/>
            </w:tcMar>
            <w:vAlign w:val="top"/>
          </w:tcPr>
          <w:p w14:paraId="4691D4CE">
            <w:pPr>
              <w:widowControl/>
              <w:spacing w:line="560" w:lineRule="exact"/>
              <w:jc w:val="center"/>
              <w:rPr>
                <w:rFonts w:hint="eastAsia" w:ascii="宋体" w:hAnsi="宋体" w:cs="宋体"/>
                <w:color w:val="333333"/>
                <w:kern w:val="0"/>
                <w:sz w:val="24"/>
              </w:rPr>
            </w:pPr>
            <w:r>
              <w:rPr>
                <w:rFonts w:hint="eastAsia" w:ascii="宋体" w:hAnsi="宋体" w:cs="宋体"/>
                <w:color w:val="333333"/>
                <w:kern w:val="0"/>
                <w:sz w:val="24"/>
              </w:rPr>
              <w:t>3</w:t>
            </w:r>
          </w:p>
        </w:tc>
        <w:tc>
          <w:tcPr>
            <w:tcW w:w="4945" w:type="dxa"/>
            <w:tcBorders>
              <w:top w:val="nil"/>
              <w:left w:val="nil"/>
              <w:bottom w:val="single" w:color="000000" w:sz="4" w:space="0"/>
              <w:right w:val="single" w:color="000000" w:sz="4" w:space="0"/>
            </w:tcBorders>
            <w:shd w:val="clear" w:color="auto" w:fill="auto"/>
            <w:tcMar>
              <w:left w:w="70" w:type="dxa"/>
              <w:right w:w="70" w:type="dxa"/>
            </w:tcMar>
            <w:vAlign w:val="center"/>
          </w:tcPr>
          <w:p w14:paraId="2685BCD6">
            <w:pPr>
              <w:widowControl/>
              <w:spacing w:line="560" w:lineRule="exact"/>
              <w:jc w:val="left"/>
              <w:rPr>
                <w:rFonts w:hint="eastAsia" w:ascii="宋体" w:hAnsi="宋体" w:cs="宋体"/>
                <w:sz w:val="24"/>
              </w:rPr>
            </w:pPr>
            <w:r>
              <w:rPr>
                <w:rFonts w:hint="eastAsia" w:ascii="宋体" w:hAnsi="宋体" w:cs="宋体"/>
                <w:sz w:val="24"/>
                <w:lang w:val="en-US" w:eastAsia="zh-CN"/>
              </w:rPr>
              <w:t>活动横幅</w:t>
            </w:r>
            <w:r>
              <w:rPr>
                <w:rFonts w:hint="eastAsia" w:ascii="宋体" w:hAnsi="宋体" w:cs="宋体"/>
                <w:sz w:val="24"/>
                <w:lang w:val="en-US" w:eastAsia="zh-CN"/>
              </w:rPr>
              <w:br w:type="textWrapping"/>
            </w:r>
            <w:r>
              <w:rPr>
                <w:rFonts w:hint="eastAsia" w:ascii="宋体" w:hAnsi="宋体" w:cs="宋体"/>
                <w:sz w:val="24"/>
                <w:lang w:val="en-US" w:eastAsia="zh-CN"/>
              </w:rPr>
              <w:t>（1000*100cm）</w:t>
            </w:r>
          </w:p>
        </w:tc>
        <w:tc>
          <w:tcPr>
            <w:tcW w:w="2378" w:type="dxa"/>
            <w:tcBorders>
              <w:top w:val="nil"/>
              <w:left w:val="nil"/>
              <w:bottom w:val="single" w:color="000000" w:sz="4" w:space="0"/>
              <w:right w:val="single" w:color="000000" w:sz="4" w:space="0"/>
            </w:tcBorders>
            <w:shd w:val="clear" w:color="auto" w:fill="auto"/>
            <w:tcMar>
              <w:left w:w="70" w:type="dxa"/>
              <w:right w:w="70" w:type="dxa"/>
            </w:tcMar>
            <w:vAlign w:val="center"/>
          </w:tcPr>
          <w:p w14:paraId="6CD843A4">
            <w:pPr>
              <w:widowControl/>
              <w:spacing w:line="560" w:lineRule="exact"/>
              <w:jc w:val="center"/>
              <w:rPr>
                <w:rFonts w:hint="eastAsia" w:ascii="宋体" w:hAnsi="宋体" w:cs="宋体"/>
                <w:sz w:val="24"/>
                <w:lang w:val="en-US" w:eastAsia="zh-CN"/>
              </w:rPr>
            </w:pPr>
            <w:r>
              <w:rPr>
                <w:rFonts w:hint="eastAsia" w:ascii="宋体" w:hAnsi="宋体" w:cs="宋体"/>
                <w:sz w:val="24"/>
                <w:lang w:val="en-US" w:eastAsia="zh-CN"/>
              </w:rPr>
              <w:t>条</w:t>
            </w:r>
          </w:p>
        </w:tc>
        <w:tc>
          <w:tcPr>
            <w:tcW w:w="1015" w:type="dxa"/>
            <w:tcBorders>
              <w:top w:val="nil"/>
              <w:left w:val="nil"/>
              <w:bottom w:val="single" w:color="000000" w:sz="4" w:space="0"/>
              <w:right w:val="single" w:color="000000" w:sz="4" w:space="0"/>
            </w:tcBorders>
            <w:shd w:val="clear" w:color="auto" w:fill="auto"/>
            <w:tcMar>
              <w:left w:w="70" w:type="dxa"/>
              <w:right w:w="70" w:type="dxa"/>
            </w:tcMar>
            <w:vAlign w:val="center"/>
          </w:tcPr>
          <w:p w14:paraId="5DD681D5">
            <w:pPr>
              <w:widowControl/>
              <w:spacing w:line="560" w:lineRule="exact"/>
              <w:jc w:val="center"/>
              <w:rPr>
                <w:rFonts w:hint="eastAsia" w:ascii="宋体" w:hAnsi="宋体" w:cs="宋体"/>
                <w:sz w:val="24"/>
                <w:lang w:val="en-US" w:eastAsia="zh-CN"/>
              </w:rPr>
            </w:pPr>
            <w:r>
              <w:rPr>
                <w:rFonts w:hint="eastAsia" w:ascii="宋体" w:hAnsi="宋体" w:cs="宋体"/>
                <w:sz w:val="24"/>
                <w:lang w:val="en-US" w:eastAsia="zh-CN"/>
              </w:rPr>
              <w:t>2</w:t>
            </w:r>
          </w:p>
        </w:tc>
      </w:tr>
      <w:tr w14:paraId="39F6EF64">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477" w:hRule="atLeast"/>
          <w:jc w:val="center"/>
        </w:trPr>
        <w:tc>
          <w:tcPr>
            <w:tcW w:w="819" w:type="dxa"/>
            <w:tcBorders>
              <w:top w:val="nil"/>
              <w:left w:val="single" w:color="000000" w:sz="4" w:space="0"/>
              <w:bottom w:val="single" w:color="000000" w:sz="4" w:space="0"/>
              <w:right w:val="single" w:color="000000" w:sz="4" w:space="0"/>
            </w:tcBorders>
            <w:shd w:val="clear" w:color="auto" w:fill="auto"/>
            <w:tcMar>
              <w:left w:w="70" w:type="dxa"/>
              <w:right w:w="70" w:type="dxa"/>
            </w:tcMar>
            <w:vAlign w:val="top"/>
          </w:tcPr>
          <w:p w14:paraId="2FF7836B">
            <w:pPr>
              <w:widowControl/>
              <w:spacing w:line="560" w:lineRule="exact"/>
              <w:jc w:val="center"/>
              <w:rPr>
                <w:rFonts w:hint="eastAsia" w:ascii="宋体" w:hAnsi="宋体" w:cs="宋体"/>
                <w:color w:val="333333"/>
                <w:kern w:val="0"/>
                <w:sz w:val="24"/>
              </w:rPr>
            </w:pPr>
            <w:r>
              <w:rPr>
                <w:rFonts w:hint="eastAsia" w:ascii="宋体" w:hAnsi="宋体" w:cs="宋体"/>
                <w:color w:val="333333"/>
                <w:kern w:val="0"/>
                <w:sz w:val="24"/>
              </w:rPr>
              <w:t>4</w:t>
            </w:r>
          </w:p>
        </w:tc>
        <w:tc>
          <w:tcPr>
            <w:tcW w:w="4945" w:type="dxa"/>
            <w:tcBorders>
              <w:top w:val="nil"/>
              <w:left w:val="nil"/>
              <w:bottom w:val="single" w:color="000000" w:sz="4" w:space="0"/>
              <w:right w:val="single" w:color="000000" w:sz="4" w:space="0"/>
            </w:tcBorders>
            <w:shd w:val="clear" w:color="auto" w:fill="auto"/>
            <w:tcMar>
              <w:left w:w="70" w:type="dxa"/>
              <w:right w:w="70" w:type="dxa"/>
            </w:tcMar>
            <w:vAlign w:val="center"/>
          </w:tcPr>
          <w:p w14:paraId="19916D2E">
            <w:pPr>
              <w:widowControl/>
              <w:spacing w:line="560" w:lineRule="exact"/>
              <w:jc w:val="left"/>
              <w:rPr>
                <w:rFonts w:hint="eastAsia" w:ascii="宋体" w:hAnsi="宋体" w:cs="宋体"/>
                <w:sz w:val="24"/>
                <w:lang w:eastAsia="zh-CN"/>
              </w:rPr>
            </w:pPr>
            <w:r>
              <w:rPr>
                <w:rFonts w:hint="eastAsia" w:ascii="宋体" w:hAnsi="宋体" w:cs="宋体"/>
                <w:sz w:val="24"/>
                <w:lang w:val="en-US" w:eastAsia="zh-CN"/>
              </w:rPr>
              <w:t>合影区</w:t>
            </w:r>
            <w:r>
              <w:rPr>
                <w:rFonts w:hint="eastAsia" w:ascii="宋体" w:hAnsi="宋体" w:cs="宋体"/>
                <w:sz w:val="24"/>
                <w:lang w:val="en-US" w:eastAsia="zh-CN"/>
              </w:rPr>
              <w:br w:type="textWrapping"/>
            </w:r>
            <w:r>
              <w:rPr>
                <w:rFonts w:hint="eastAsia" w:ascii="宋体" w:hAnsi="宋体" w:cs="宋体"/>
                <w:sz w:val="24"/>
                <w:lang w:val="en-US" w:eastAsia="zh-CN"/>
              </w:rPr>
              <w:t>（6*3米桁架及灯布+异形KT板）</w:t>
            </w:r>
          </w:p>
        </w:tc>
        <w:tc>
          <w:tcPr>
            <w:tcW w:w="2378" w:type="dxa"/>
            <w:tcBorders>
              <w:top w:val="nil"/>
              <w:left w:val="nil"/>
              <w:bottom w:val="single" w:color="000000" w:sz="4" w:space="0"/>
              <w:right w:val="single" w:color="000000" w:sz="4" w:space="0"/>
            </w:tcBorders>
            <w:shd w:val="clear" w:color="auto" w:fill="auto"/>
            <w:tcMar>
              <w:left w:w="70" w:type="dxa"/>
              <w:right w:w="70" w:type="dxa"/>
            </w:tcMar>
            <w:vAlign w:val="center"/>
          </w:tcPr>
          <w:p w14:paraId="668573DE">
            <w:pPr>
              <w:widowControl/>
              <w:spacing w:line="560" w:lineRule="exact"/>
              <w:jc w:val="center"/>
              <w:rPr>
                <w:rFonts w:hint="eastAsia" w:ascii="宋体" w:hAnsi="宋体" w:cs="宋体"/>
                <w:sz w:val="24"/>
                <w:lang w:val="en-US" w:eastAsia="zh-CN"/>
              </w:rPr>
            </w:pPr>
            <w:r>
              <w:rPr>
                <w:rFonts w:hint="eastAsia" w:ascii="宋体" w:hAnsi="宋体" w:cs="宋体"/>
                <w:sz w:val="24"/>
                <w:lang w:val="en-US" w:eastAsia="zh-CN"/>
              </w:rPr>
              <w:t>项</w:t>
            </w:r>
          </w:p>
        </w:tc>
        <w:tc>
          <w:tcPr>
            <w:tcW w:w="1015" w:type="dxa"/>
            <w:tcBorders>
              <w:top w:val="nil"/>
              <w:left w:val="nil"/>
              <w:bottom w:val="single" w:color="000000" w:sz="4" w:space="0"/>
              <w:right w:val="single" w:color="000000" w:sz="4" w:space="0"/>
            </w:tcBorders>
            <w:shd w:val="clear" w:color="auto" w:fill="auto"/>
            <w:tcMar>
              <w:left w:w="70" w:type="dxa"/>
              <w:right w:w="70" w:type="dxa"/>
            </w:tcMar>
            <w:vAlign w:val="center"/>
          </w:tcPr>
          <w:p w14:paraId="412B5E1F">
            <w:pPr>
              <w:widowControl/>
              <w:spacing w:line="560" w:lineRule="exact"/>
              <w:jc w:val="center"/>
              <w:rPr>
                <w:rFonts w:hint="eastAsia" w:ascii="宋体" w:hAnsi="宋体" w:cs="宋体"/>
                <w:sz w:val="24"/>
                <w:lang w:val="en-US" w:eastAsia="zh-CN"/>
              </w:rPr>
            </w:pPr>
            <w:r>
              <w:rPr>
                <w:rFonts w:hint="eastAsia" w:ascii="宋体" w:hAnsi="宋体" w:cs="宋体"/>
                <w:sz w:val="24"/>
                <w:lang w:val="en-US" w:eastAsia="zh-CN"/>
              </w:rPr>
              <w:t>1</w:t>
            </w:r>
          </w:p>
        </w:tc>
      </w:tr>
      <w:tr w14:paraId="7E99207F">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477" w:hRule="atLeast"/>
          <w:jc w:val="center"/>
        </w:trPr>
        <w:tc>
          <w:tcPr>
            <w:tcW w:w="819" w:type="dxa"/>
            <w:tcBorders>
              <w:top w:val="nil"/>
              <w:left w:val="single" w:color="000000" w:sz="4" w:space="0"/>
              <w:bottom w:val="single" w:color="000000" w:sz="4" w:space="0"/>
              <w:right w:val="single" w:color="000000" w:sz="4" w:space="0"/>
            </w:tcBorders>
            <w:shd w:val="clear" w:color="auto" w:fill="auto"/>
            <w:tcMar>
              <w:left w:w="70" w:type="dxa"/>
              <w:right w:w="70" w:type="dxa"/>
            </w:tcMar>
            <w:vAlign w:val="top"/>
          </w:tcPr>
          <w:p w14:paraId="54521802">
            <w:pPr>
              <w:widowControl/>
              <w:spacing w:line="560" w:lineRule="exact"/>
              <w:jc w:val="center"/>
              <w:rPr>
                <w:rFonts w:hint="eastAsia" w:ascii="宋体" w:hAnsi="宋体" w:cs="宋体"/>
                <w:color w:val="333333"/>
                <w:kern w:val="0"/>
                <w:sz w:val="24"/>
              </w:rPr>
            </w:pPr>
            <w:r>
              <w:rPr>
                <w:rFonts w:hint="eastAsia" w:ascii="宋体" w:hAnsi="宋体" w:cs="宋体"/>
                <w:color w:val="333333"/>
                <w:kern w:val="0"/>
                <w:sz w:val="24"/>
              </w:rPr>
              <w:t>5</w:t>
            </w:r>
          </w:p>
        </w:tc>
        <w:tc>
          <w:tcPr>
            <w:tcW w:w="4945" w:type="dxa"/>
            <w:tcBorders>
              <w:top w:val="nil"/>
              <w:left w:val="nil"/>
              <w:bottom w:val="single" w:color="000000" w:sz="4" w:space="0"/>
              <w:right w:val="single" w:color="000000" w:sz="4" w:space="0"/>
            </w:tcBorders>
            <w:shd w:val="clear" w:color="auto" w:fill="auto"/>
            <w:tcMar>
              <w:left w:w="70" w:type="dxa"/>
              <w:right w:w="70" w:type="dxa"/>
            </w:tcMar>
            <w:vAlign w:val="center"/>
          </w:tcPr>
          <w:p w14:paraId="2E5B5FB0">
            <w:pPr>
              <w:widowControl/>
              <w:spacing w:line="560" w:lineRule="exact"/>
              <w:jc w:val="left"/>
              <w:rPr>
                <w:rFonts w:hint="eastAsia" w:ascii="宋体" w:hAnsi="宋体" w:cs="宋体"/>
                <w:sz w:val="24"/>
                <w:lang w:eastAsia="zh-CN"/>
              </w:rPr>
            </w:pPr>
            <w:r>
              <w:rPr>
                <w:rFonts w:hint="eastAsia" w:ascii="宋体" w:hAnsi="宋体" w:cs="宋体"/>
                <w:sz w:val="24"/>
                <w:lang w:val="en-US" w:eastAsia="zh-CN"/>
              </w:rPr>
              <w:t>背景射灯</w:t>
            </w:r>
            <w:r>
              <w:rPr>
                <w:rFonts w:hint="eastAsia" w:ascii="宋体" w:hAnsi="宋体" w:cs="宋体"/>
                <w:sz w:val="24"/>
                <w:lang w:val="en-US" w:eastAsia="zh-CN"/>
              </w:rPr>
              <w:br w:type="textWrapping"/>
            </w:r>
            <w:r>
              <w:rPr>
                <w:rFonts w:hint="eastAsia" w:ascii="宋体" w:hAnsi="宋体" w:cs="宋体"/>
                <w:sz w:val="24"/>
                <w:lang w:val="en-US" w:eastAsia="zh-CN"/>
              </w:rPr>
              <w:t>（LED面光灯）</w:t>
            </w:r>
          </w:p>
        </w:tc>
        <w:tc>
          <w:tcPr>
            <w:tcW w:w="2378" w:type="dxa"/>
            <w:tcBorders>
              <w:top w:val="nil"/>
              <w:left w:val="nil"/>
              <w:bottom w:val="single" w:color="000000" w:sz="4" w:space="0"/>
              <w:right w:val="single" w:color="000000" w:sz="4" w:space="0"/>
            </w:tcBorders>
            <w:shd w:val="clear" w:color="auto" w:fill="auto"/>
            <w:tcMar>
              <w:left w:w="70" w:type="dxa"/>
              <w:right w:w="70" w:type="dxa"/>
            </w:tcMar>
            <w:vAlign w:val="center"/>
          </w:tcPr>
          <w:p w14:paraId="212FB843">
            <w:pPr>
              <w:widowControl/>
              <w:spacing w:line="560" w:lineRule="exact"/>
              <w:jc w:val="center"/>
              <w:rPr>
                <w:rFonts w:hint="eastAsia" w:ascii="宋体" w:hAnsi="宋体" w:cs="宋体"/>
                <w:sz w:val="24"/>
                <w:lang w:val="en-US" w:eastAsia="zh-CN"/>
              </w:rPr>
            </w:pPr>
            <w:r>
              <w:rPr>
                <w:rFonts w:hint="eastAsia" w:ascii="宋体" w:hAnsi="宋体" w:cs="宋体"/>
                <w:sz w:val="24"/>
                <w:lang w:val="en-US" w:eastAsia="zh-CN"/>
              </w:rPr>
              <w:t>盏</w:t>
            </w:r>
          </w:p>
        </w:tc>
        <w:tc>
          <w:tcPr>
            <w:tcW w:w="1015" w:type="dxa"/>
            <w:tcBorders>
              <w:top w:val="nil"/>
              <w:left w:val="nil"/>
              <w:bottom w:val="single" w:color="000000" w:sz="4" w:space="0"/>
              <w:right w:val="single" w:color="000000" w:sz="4" w:space="0"/>
            </w:tcBorders>
            <w:shd w:val="clear" w:color="auto" w:fill="auto"/>
            <w:tcMar>
              <w:left w:w="70" w:type="dxa"/>
              <w:right w:w="70" w:type="dxa"/>
            </w:tcMar>
            <w:vAlign w:val="center"/>
          </w:tcPr>
          <w:p w14:paraId="6D4F1250">
            <w:pPr>
              <w:widowControl/>
              <w:spacing w:line="560" w:lineRule="exact"/>
              <w:jc w:val="center"/>
              <w:rPr>
                <w:rFonts w:hint="eastAsia" w:ascii="宋体" w:hAnsi="宋体" w:cs="宋体"/>
                <w:sz w:val="24"/>
                <w:lang w:val="en-US" w:eastAsia="zh-CN"/>
              </w:rPr>
            </w:pPr>
            <w:r>
              <w:rPr>
                <w:rFonts w:hint="eastAsia" w:ascii="宋体" w:hAnsi="宋体" w:cs="宋体"/>
                <w:sz w:val="24"/>
                <w:lang w:val="en-US" w:eastAsia="zh-CN"/>
              </w:rPr>
              <w:t>6</w:t>
            </w:r>
          </w:p>
        </w:tc>
      </w:tr>
      <w:tr w14:paraId="0011AD4A">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477" w:hRule="atLeast"/>
          <w:jc w:val="center"/>
        </w:trPr>
        <w:tc>
          <w:tcPr>
            <w:tcW w:w="819" w:type="dxa"/>
            <w:tcBorders>
              <w:top w:val="nil"/>
              <w:left w:val="single" w:color="000000" w:sz="4" w:space="0"/>
              <w:bottom w:val="single" w:color="000000" w:sz="4" w:space="0"/>
              <w:right w:val="single" w:color="000000" w:sz="4" w:space="0"/>
            </w:tcBorders>
            <w:shd w:val="clear" w:color="auto" w:fill="auto"/>
            <w:tcMar>
              <w:left w:w="70" w:type="dxa"/>
              <w:right w:w="70" w:type="dxa"/>
            </w:tcMar>
            <w:vAlign w:val="center"/>
          </w:tcPr>
          <w:p w14:paraId="505B0A0B">
            <w:pPr>
              <w:widowControl/>
              <w:spacing w:line="560" w:lineRule="exact"/>
              <w:jc w:val="center"/>
              <w:rPr>
                <w:rFonts w:hint="eastAsia" w:ascii="宋体" w:hAnsi="宋体" w:cs="宋体"/>
                <w:color w:val="333333"/>
                <w:kern w:val="0"/>
                <w:sz w:val="24"/>
                <w:lang w:val="en-US" w:eastAsia="zh-CN"/>
              </w:rPr>
            </w:pPr>
            <w:r>
              <w:rPr>
                <w:rFonts w:hint="eastAsia" w:ascii="宋体" w:hAnsi="宋体" w:cs="宋体"/>
                <w:color w:val="333333"/>
                <w:kern w:val="0"/>
                <w:sz w:val="24"/>
                <w:lang w:val="en-US" w:eastAsia="zh-CN"/>
              </w:rPr>
              <w:t>6</w:t>
            </w:r>
          </w:p>
        </w:tc>
        <w:tc>
          <w:tcPr>
            <w:tcW w:w="4945" w:type="dxa"/>
            <w:tcBorders>
              <w:top w:val="nil"/>
              <w:left w:val="nil"/>
              <w:bottom w:val="single" w:color="000000" w:sz="4" w:space="0"/>
              <w:right w:val="single" w:color="000000" w:sz="4" w:space="0"/>
            </w:tcBorders>
            <w:shd w:val="clear" w:color="auto" w:fill="auto"/>
            <w:tcMar>
              <w:left w:w="70" w:type="dxa"/>
              <w:right w:w="70" w:type="dxa"/>
            </w:tcMar>
            <w:vAlign w:val="center"/>
          </w:tcPr>
          <w:p w14:paraId="3717B49E">
            <w:pPr>
              <w:widowControl/>
              <w:spacing w:line="560" w:lineRule="exact"/>
              <w:jc w:val="left"/>
              <w:rPr>
                <w:rFonts w:hint="eastAsia" w:ascii="宋体" w:hAnsi="宋体" w:cs="宋体"/>
                <w:sz w:val="24"/>
              </w:rPr>
            </w:pPr>
            <w:r>
              <w:rPr>
                <w:rFonts w:hint="eastAsia" w:ascii="宋体" w:hAnsi="宋体" w:cs="宋体"/>
                <w:sz w:val="24"/>
                <w:lang w:val="en-US" w:eastAsia="zh-CN"/>
              </w:rPr>
              <w:t>异型拍照板</w:t>
            </w:r>
            <w:r>
              <w:rPr>
                <w:rFonts w:hint="eastAsia" w:ascii="宋体" w:hAnsi="宋体" w:cs="宋体"/>
                <w:sz w:val="24"/>
                <w:lang w:val="en-US" w:eastAsia="zh-CN"/>
              </w:rPr>
              <w:br w:type="textWrapping"/>
            </w:r>
            <w:r>
              <w:rPr>
                <w:rFonts w:hint="eastAsia" w:ascii="宋体" w:hAnsi="宋体" w:cs="宋体"/>
                <w:sz w:val="24"/>
                <w:lang w:val="en-US" w:eastAsia="zh-CN"/>
              </w:rPr>
              <w:t>（kt板）</w:t>
            </w:r>
          </w:p>
        </w:tc>
        <w:tc>
          <w:tcPr>
            <w:tcW w:w="2378" w:type="dxa"/>
            <w:tcBorders>
              <w:top w:val="nil"/>
              <w:left w:val="nil"/>
              <w:bottom w:val="single" w:color="000000" w:sz="4" w:space="0"/>
              <w:right w:val="single" w:color="000000" w:sz="4" w:space="0"/>
            </w:tcBorders>
            <w:shd w:val="clear" w:color="auto" w:fill="auto"/>
            <w:tcMar>
              <w:left w:w="70" w:type="dxa"/>
              <w:right w:w="70" w:type="dxa"/>
            </w:tcMar>
            <w:vAlign w:val="center"/>
          </w:tcPr>
          <w:p w14:paraId="3EA87EF7">
            <w:pPr>
              <w:widowControl/>
              <w:spacing w:line="560" w:lineRule="exact"/>
              <w:jc w:val="center"/>
              <w:rPr>
                <w:rFonts w:hint="eastAsia" w:ascii="宋体" w:hAnsi="宋体" w:cs="宋体"/>
                <w:sz w:val="24"/>
                <w:lang w:val="en-US" w:eastAsia="zh-CN"/>
              </w:rPr>
            </w:pPr>
            <w:r>
              <w:rPr>
                <w:rFonts w:hint="eastAsia" w:ascii="宋体" w:hAnsi="宋体" w:cs="宋体"/>
                <w:sz w:val="24"/>
                <w:lang w:val="en-US" w:eastAsia="zh-CN"/>
              </w:rPr>
              <w:t>块</w:t>
            </w:r>
          </w:p>
        </w:tc>
        <w:tc>
          <w:tcPr>
            <w:tcW w:w="1015" w:type="dxa"/>
            <w:tcBorders>
              <w:top w:val="nil"/>
              <w:left w:val="nil"/>
              <w:bottom w:val="single" w:color="000000" w:sz="4" w:space="0"/>
              <w:right w:val="single" w:color="000000" w:sz="4" w:space="0"/>
            </w:tcBorders>
            <w:shd w:val="clear" w:color="auto" w:fill="auto"/>
            <w:tcMar>
              <w:left w:w="70" w:type="dxa"/>
              <w:right w:w="70" w:type="dxa"/>
            </w:tcMar>
            <w:vAlign w:val="center"/>
          </w:tcPr>
          <w:p w14:paraId="385252E6">
            <w:pPr>
              <w:widowControl/>
              <w:spacing w:line="560" w:lineRule="exact"/>
              <w:jc w:val="center"/>
              <w:rPr>
                <w:rFonts w:hint="eastAsia" w:ascii="宋体" w:hAnsi="宋体" w:cs="宋体"/>
                <w:sz w:val="24"/>
                <w:lang w:val="en-US" w:eastAsia="zh-CN"/>
              </w:rPr>
            </w:pPr>
            <w:r>
              <w:rPr>
                <w:rFonts w:hint="eastAsia" w:ascii="宋体" w:hAnsi="宋体" w:cs="宋体"/>
                <w:sz w:val="24"/>
                <w:lang w:val="en-US" w:eastAsia="zh-CN"/>
              </w:rPr>
              <w:t>8</w:t>
            </w:r>
          </w:p>
        </w:tc>
      </w:tr>
      <w:tr w14:paraId="69618968">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477" w:hRule="atLeast"/>
          <w:jc w:val="center"/>
        </w:trPr>
        <w:tc>
          <w:tcPr>
            <w:tcW w:w="819" w:type="dxa"/>
            <w:tcBorders>
              <w:top w:val="single" w:color="000000" w:sz="4" w:space="0"/>
              <w:left w:val="single" w:color="000000" w:sz="4" w:space="0"/>
              <w:bottom w:val="single" w:color="000000" w:sz="4" w:space="0"/>
              <w:right w:val="single" w:color="000000" w:sz="4" w:space="0"/>
            </w:tcBorders>
            <w:shd w:val="clear" w:color="auto" w:fill="auto"/>
            <w:tcMar>
              <w:left w:w="70" w:type="dxa"/>
              <w:right w:w="70" w:type="dxa"/>
            </w:tcMar>
            <w:vAlign w:val="center"/>
          </w:tcPr>
          <w:p w14:paraId="35B5CA58">
            <w:pPr>
              <w:widowControl/>
              <w:spacing w:line="560" w:lineRule="exact"/>
              <w:jc w:val="center"/>
              <w:rPr>
                <w:rFonts w:hint="eastAsia" w:ascii="宋体" w:hAnsi="宋体" w:cs="宋体"/>
                <w:color w:val="333333"/>
                <w:kern w:val="0"/>
                <w:sz w:val="24"/>
                <w:lang w:val="en-US" w:eastAsia="zh-CN"/>
              </w:rPr>
            </w:pPr>
            <w:r>
              <w:rPr>
                <w:rFonts w:hint="eastAsia" w:ascii="宋体" w:hAnsi="宋体" w:cs="宋体"/>
                <w:color w:val="333333"/>
                <w:kern w:val="0"/>
                <w:sz w:val="24"/>
                <w:lang w:val="en-US" w:eastAsia="zh-CN"/>
              </w:rPr>
              <w:t>7</w:t>
            </w:r>
          </w:p>
        </w:tc>
        <w:tc>
          <w:tcPr>
            <w:tcW w:w="4945" w:type="dxa"/>
            <w:tcBorders>
              <w:top w:val="single" w:color="000000" w:sz="4" w:space="0"/>
              <w:left w:val="single" w:color="000000" w:sz="4" w:space="0"/>
              <w:bottom w:val="single" w:color="000000" w:sz="4" w:space="0"/>
              <w:right w:val="single" w:color="000000" w:sz="4" w:space="0"/>
            </w:tcBorders>
            <w:shd w:val="clear" w:color="auto" w:fill="auto"/>
            <w:tcMar>
              <w:left w:w="70" w:type="dxa"/>
              <w:right w:w="70" w:type="dxa"/>
            </w:tcMar>
            <w:vAlign w:val="center"/>
          </w:tcPr>
          <w:p w14:paraId="5DF94A18">
            <w:pPr>
              <w:widowControl/>
              <w:spacing w:line="560" w:lineRule="exact"/>
              <w:jc w:val="left"/>
              <w:rPr>
                <w:rFonts w:hint="eastAsia" w:ascii="宋体" w:hAnsi="宋体" w:cs="宋体"/>
                <w:sz w:val="24"/>
                <w:lang w:eastAsia="zh-CN"/>
              </w:rPr>
            </w:pPr>
            <w:r>
              <w:rPr>
                <w:rFonts w:hint="eastAsia" w:ascii="宋体" w:hAnsi="宋体" w:cs="宋体"/>
                <w:sz w:val="24"/>
                <w:lang w:val="en-US" w:eastAsia="zh-CN"/>
              </w:rPr>
              <w:t>区域指引牌</w:t>
            </w:r>
            <w:r>
              <w:rPr>
                <w:rFonts w:hint="eastAsia" w:ascii="宋体" w:hAnsi="宋体" w:cs="宋体"/>
                <w:sz w:val="24"/>
                <w:lang w:val="en-US" w:eastAsia="zh-CN"/>
              </w:rPr>
              <w:br w:type="textWrapping"/>
            </w:r>
            <w:r>
              <w:rPr>
                <w:rFonts w:hint="eastAsia" w:ascii="宋体" w:hAnsi="宋体" w:cs="宋体"/>
                <w:sz w:val="24"/>
                <w:lang w:val="en-US" w:eastAsia="zh-CN"/>
              </w:rPr>
              <w:t>（KT板60*90cm）</w:t>
            </w:r>
          </w:p>
        </w:tc>
        <w:tc>
          <w:tcPr>
            <w:tcW w:w="2378" w:type="dxa"/>
            <w:tcBorders>
              <w:top w:val="single" w:color="000000" w:sz="4" w:space="0"/>
              <w:left w:val="single" w:color="000000" w:sz="4" w:space="0"/>
              <w:bottom w:val="single" w:color="000000" w:sz="4" w:space="0"/>
              <w:right w:val="single" w:color="000000" w:sz="4" w:space="0"/>
            </w:tcBorders>
            <w:shd w:val="clear" w:color="auto" w:fill="auto"/>
            <w:tcMar>
              <w:left w:w="70" w:type="dxa"/>
              <w:right w:w="70" w:type="dxa"/>
            </w:tcMar>
            <w:vAlign w:val="center"/>
          </w:tcPr>
          <w:p w14:paraId="17166561">
            <w:pPr>
              <w:widowControl/>
              <w:spacing w:line="560" w:lineRule="exact"/>
              <w:jc w:val="center"/>
              <w:rPr>
                <w:rFonts w:hint="eastAsia" w:ascii="宋体" w:hAnsi="宋体" w:cs="宋体"/>
                <w:sz w:val="24"/>
                <w:lang w:val="en-US" w:eastAsia="zh-CN"/>
              </w:rPr>
            </w:pPr>
            <w:r>
              <w:rPr>
                <w:rFonts w:hint="eastAsia" w:ascii="宋体" w:hAnsi="宋体" w:cs="宋体"/>
                <w:sz w:val="24"/>
                <w:lang w:val="en-US" w:eastAsia="zh-CN"/>
              </w:rPr>
              <w:t>个</w:t>
            </w:r>
          </w:p>
        </w:tc>
        <w:tc>
          <w:tcPr>
            <w:tcW w:w="1015" w:type="dxa"/>
            <w:tcBorders>
              <w:top w:val="single" w:color="000000" w:sz="4" w:space="0"/>
              <w:left w:val="single" w:color="000000" w:sz="4" w:space="0"/>
              <w:bottom w:val="single" w:color="000000" w:sz="4" w:space="0"/>
              <w:right w:val="single" w:color="000000" w:sz="4" w:space="0"/>
            </w:tcBorders>
            <w:shd w:val="clear" w:color="auto" w:fill="auto"/>
            <w:tcMar>
              <w:left w:w="70" w:type="dxa"/>
              <w:right w:w="70" w:type="dxa"/>
            </w:tcMar>
            <w:vAlign w:val="center"/>
          </w:tcPr>
          <w:p w14:paraId="6EA893A7">
            <w:pPr>
              <w:widowControl/>
              <w:spacing w:line="560" w:lineRule="exact"/>
              <w:jc w:val="center"/>
              <w:rPr>
                <w:rFonts w:hint="eastAsia" w:ascii="宋体" w:hAnsi="宋体" w:cs="宋体"/>
                <w:sz w:val="24"/>
                <w:lang w:val="en-US" w:eastAsia="zh-CN"/>
              </w:rPr>
            </w:pPr>
            <w:r>
              <w:rPr>
                <w:rFonts w:hint="eastAsia" w:ascii="宋体" w:hAnsi="宋体" w:cs="宋体"/>
                <w:sz w:val="24"/>
                <w:lang w:val="en-US" w:eastAsia="zh-CN"/>
              </w:rPr>
              <w:t>8</w:t>
            </w:r>
          </w:p>
        </w:tc>
      </w:tr>
      <w:tr w14:paraId="615F6A33">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477" w:hRule="atLeast"/>
          <w:jc w:val="center"/>
        </w:trPr>
        <w:tc>
          <w:tcPr>
            <w:tcW w:w="819" w:type="dxa"/>
            <w:tcBorders>
              <w:top w:val="single" w:color="000000" w:sz="4" w:space="0"/>
              <w:left w:val="single" w:color="000000" w:sz="4" w:space="0"/>
              <w:bottom w:val="single" w:color="000000" w:sz="4" w:space="0"/>
              <w:right w:val="single" w:color="000000" w:sz="4" w:space="0"/>
            </w:tcBorders>
            <w:shd w:val="clear" w:color="auto" w:fill="auto"/>
            <w:tcMar>
              <w:left w:w="70" w:type="dxa"/>
              <w:right w:w="70" w:type="dxa"/>
            </w:tcMar>
            <w:vAlign w:val="center"/>
          </w:tcPr>
          <w:p w14:paraId="4440194A">
            <w:pPr>
              <w:widowControl/>
              <w:spacing w:line="560" w:lineRule="exact"/>
              <w:jc w:val="center"/>
              <w:rPr>
                <w:rFonts w:hint="eastAsia" w:ascii="宋体" w:hAnsi="宋体" w:cs="宋体"/>
                <w:color w:val="333333"/>
                <w:kern w:val="0"/>
                <w:sz w:val="24"/>
                <w:lang w:val="en-US" w:eastAsia="zh-CN"/>
              </w:rPr>
            </w:pPr>
            <w:r>
              <w:rPr>
                <w:rFonts w:hint="eastAsia" w:ascii="宋体" w:hAnsi="宋体" w:cs="宋体"/>
                <w:color w:val="333333"/>
                <w:kern w:val="0"/>
                <w:sz w:val="24"/>
                <w:lang w:val="en-US" w:eastAsia="zh-CN"/>
              </w:rPr>
              <w:t>8</w:t>
            </w:r>
          </w:p>
        </w:tc>
        <w:tc>
          <w:tcPr>
            <w:tcW w:w="4945" w:type="dxa"/>
            <w:tcBorders>
              <w:top w:val="single" w:color="000000" w:sz="4" w:space="0"/>
              <w:left w:val="single" w:color="000000" w:sz="4" w:space="0"/>
              <w:bottom w:val="single" w:color="000000" w:sz="4" w:space="0"/>
              <w:right w:val="single" w:color="000000" w:sz="4" w:space="0"/>
            </w:tcBorders>
            <w:shd w:val="clear" w:color="auto" w:fill="auto"/>
            <w:tcMar>
              <w:left w:w="70" w:type="dxa"/>
              <w:right w:w="70" w:type="dxa"/>
            </w:tcMar>
            <w:vAlign w:val="center"/>
          </w:tcPr>
          <w:p w14:paraId="280B6F24">
            <w:pPr>
              <w:widowControl/>
              <w:spacing w:line="560" w:lineRule="exact"/>
              <w:jc w:val="left"/>
              <w:rPr>
                <w:rFonts w:hint="eastAsia" w:ascii="宋体" w:hAnsi="宋体" w:cs="宋体"/>
                <w:sz w:val="24"/>
                <w:lang w:eastAsia="zh-CN"/>
              </w:rPr>
            </w:pPr>
            <w:r>
              <w:rPr>
                <w:rFonts w:hint="eastAsia" w:ascii="宋体" w:hAnsi="宋体" w:cs="宋体"/>
                <w:sz w:val="24"/>
                <w:lang w:val="en-US" w:eastAsia="zh-CN"/>
              </w:rPr>
              <w:t>入场导视牌</w:t>
            </w:r>
            <w:r>
              <w:rPr>
                <w:rFonts w:hint="eastAsia" w:ascii="宋体" w:hAnsi="宋体" w:cs="宋体"/>
                <w:sz w:val="24"/>
                <w:lang w:val="en-US" w:eastAsia="zh-CN"/>
              </w:rPr>
              <w:br w:type="textWrapping"/>
            </w:r>
            <w:r>
              <w:rPr>
                <w:rFonts w:hint="eastAsia" w:ascii="宋体" w:hAnsi="宋体" w:cs="宋体"/>
                <w:sz w:val="24"/>
                <w:lang w:val="en-US" w:eastAsia="zh-CN"/>
              </w:rPr>
              <w:t>（1.8*1米高清喷绘灯布+衍架）</w:t>
            </w:r>
          </w:p>
        </w:tc>
        <w:tc>
          <w:tcPr>
            <w:tcW w:w="2378" w:type="dxa"/>
            <w:tcBorders>
              <w:top w:val="single" w:color="000000" w:sz="4" w:space="0"/>
              <w:left w:val="single" w:color="000000" w:sz="4" w:space="0"/>
              <w:bottom w:val="single" w:color="000000" w:sz="4" w:space="0"/>
              <w:right w:val="single" w:color="000000" w:sz="4" w:space="0"/>
            </w:tcBorders>
            <w:shd w:val="clear" w:color="auto" w:fill="auto"/>
            <w:tcMar>
              <w:left w:w="70" w:type="dxa"/>
              <w:right w:w="70" w:type="dxa"/>
            </w:tcMar>
            <w:vAlign w:val="center"/>
          </w:tcPr>
          <w:p w14:paraId="06AB6A6E">
            <w:pPr>
              <w:widowControl/>
              <w:spacing w:line="560" w:lineRule="exact"/>
              <w:jc w:val="center"/>
              <w:rPr>
                <w:rFonts w:hint="eastAsia" w:ascii="宋体" w:hAnsi="宋体" w:cs="宋体"/>
                <w:sz w:val="24"/>
                <w:lang w:val="en-US" w:eastAsia="zh-CN"/>
              </w:rPr>
            </w:pPr>
            <w:r>
              <w:rPr>
                <w:rFonts w:hint="eastAsia" w:ascii="宋体" w:hAnsi="宋体" w:cs="宋体"/>
                <w:sz w:val="24"/>
                <w:lang w:val="en-US" w:eastAsia="zh-CN"/>
              </w:rPr>
              <w:t>个</w:t>
            </w:r>
          </w:p>
        </w:tc>
        <w:tc>
          <w:tcPr>
            <w:tcW w:w="1015" w:type="dxa"/>
            <w:tcBorders>
              <w:top w:val="single" w:color="000000" w:sz="4" w:space="0"/>
              <w:left w:val="single" w:color="000000" w:sz="4" w:space="0"/>
              <w:bottom w:val="single" w:color="000000" w:sz="4" w:space="0"/>
              <w:right w:val="single" w:color="000000" w:sz="4" w:space="0"/>
            </w:tcBorders>
            <w:shd w:val="clear" w:color="auto" w:fill="auto"/>
            <w:tcMar>
              <w:left w:w="70" w:type="dxa"/>
              <w:right w:w="70" w:type="dxa"/>
            </w:tcMar>
            <w:vAlign w:val="center"/>
          </w:tcPr>
          <w:p w14:paraId="5FA1259C">
            <w:pPr>
              <w:widowControl/>
              <w:spacing w:line="560" w:lineRule="exact"/>
              <w:jc w:val="center"/>
              <w:rPr>
                <w:rFonts w:hint="eastAsia" w:ascii="宋体" w:hAnsi="宋体" w:cs="宋体"/>
                <w:sz w:val="24"/>
                <w:lang w:val="en-US" w:eastAsia="zh-CN"/>
              </w:rPr>
            </w:pPr>
            <w:r>
              <w:rPr>
                <w:rFonts w:hint="eastAsia" w:ascii="宋体" w:hAnsi="宋体" w:cs="宋体"/>
                <w:sz w:val="24"/>
                <w:lang w:val="en-US" w:eastAsia="zh-CN"/>
              </w:rPr>
              <w:t>4</w:t>
            </w:r>
          </w:p>
        </w:tc>
      </w:tr>
      <w:tr w14:paraId="541B59C2">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477" w:hRule="atLeast"/>
          <w:jc w:val="center"/>
        </w:trPr>
        <w:tc>
          <w:tcPr>
            <w:tcW w:w="819" w:type="dxa"/>
            <w:tcBorders>
              <w:top w:val="single" w:color="000000" w:sz="4" w:space="0"/>
              <w:left w:val="single" w:color="000000" w:sz="4" w:space="0"/>
              <w:bottom w:val="single" w:color="000000" w:sz="4" w:space="0"/>
              <w:right w:val="single" w:color="000000" w:sz="4" w:space="0"/>
            </w:tcBorders>
            <w:shd w:val="clear" w:color="auto" w:fill="auto"/>
            <w:tcMar>
              <w:left w:w="70" w:type="dxa"/>
              <w:right w:w="70" w:type="dxa"/>
            </w:tcMar>
            <w:vAlign w:val="center"/>
          </w:tcPr>
          <w:p w14:paraId="1A4D35D2">
            <w:pPr>
              <w:widowControl/>
              <w:spacing w:line="560" w:lineRule="exact"/>
              <w:jc w:val="center"/>
              <w:rPr>
                <w:rFonts w:hint="eastAsia" w:ascii="宋体" w:hAnsi="宋体" w:cs="宋体"/>
                <w:color w:val="333333"/>
                <w:kern w:val="0"/>
                <w:sz w:val="24"/>
                <w:lang w:val="en-US" w:eastAsia="zh-CN"/>
              </w:rPr>
            </w:pPr>
            <w:r>
              <w:rPr>
                <w:rFonts w:hint="eastAsia" w:ascii="宋体" w:hAnsi="宋体" w:cs="宋体"/>
                <w:color w:val="333333"/>
                <w:kern w:val="0"/>
                <w:sz w:val="24"/>
                <w:lang w:val="en-US" w:eastAsia="zh-CN"/>
              </w:rPr>
              <w:t>9</w:t>
            </w:r>
          </w:p>
        </w:tc>
        <w:tc>
          <w:tcPr>
            <w:tcW w:w="4945" w:type="dxa"/>
            <w:tcBorders>
              <w:top w:val="single" w:color="000000" w:sz="4" w:space="0"/>
              <w:left w:val="single" w:color="000000" w:sz="4" w:space="0"/>
              <w:bottom w:val="single" w:color="000000" w:sz="4" w:space="0"/>
              <w:right w:val="single" w:color="000000" w:sz="4" w:space="0"/>
            </w:tcBorders>
            <w:shd w:val="clear" w:color="auto" w:fill="auto"/>
            <w:tcMar>
              <w:left w:w="70" w:type="dxa"/>
              <w:right w:w="70" w:type="dxa"/>
            </w:tcMar>
            <w:vAlign w:val="center"/>
          </w:tcPr>
          <w:p w14:paraId="287F7716">
            <w:pPr>
              <w:widowControl/>
              <w:spacing w:line="560" w:lineRule="exact"/>
              <w:jc w:val="left"/>
              <w:rPr>
                <w:rFonts w:hint="eastAsia" w:ascii="宋体" w:hAnsi="宋体" w:cs="宋体"/>
                <w:sz w:val="24"/>
                <w:lang w:eastAsia="zh-CN"/>
              </w:rPr>
            </w:pPr>
            <w:r>
              <w:rPr>
                <w:rFonts w:hint="eastAsia" w:ascii="宋体" w:hAnsi="宋体" w:cs="宋体"/>
                <w:sz w:val="24"/>
                <w:lang w:val="en-US" w:eastAsia="zh-CN"/>
              </w:rPr>
              <w:t>选手答题桌子</w:t>
            </w:r>
            <w:r>
              <w:rPr>
                <w:rFonts w:hint="eastAsia" w:ascii="宋体" w:hAnsi="宋体" w:cs="宋体"/>
                <w:sz w:val="24"/>
                <w:lang w:val="en-US" w:eastAsia="zh-CN"/>
              </w:rPr>
              <w:br w:type="textWrapping"/>
            </w:r>
            <w:r>
              <w:rPr>
                <w:rFonts w:hint="eastAsia" w:ascii="宋体" w:hAnsi="宋体" w:cs="宋体"/>
                <w:sz w:val="24"/>
                <w:lang w:val="en-US" w:eastAsia="zh-CN"/>
              </w:rPr>
              <w:t>（1.2*0.45*0.7）</w:t>
            </w:r>
          </w:p>
        </w:tc>
        <w:tc>
          <w:tcPr>
            <w:tcW w:w="2378" w:type="dxa"/>
            <w:tcBorders>
              <w:top w:val="single" w:color="000000" w:sz="4" w:space="0"/>
              <w:left w:val="single" w:color="000000" w:sz="4" w:space="0"/>
              <w:bottom w:val="single" w:color="000000" w:sz="4" w:space="0"/>
              <w:right w:val="single" w:color="000000" w:sz="4" w:space="0"/>
            </w:tcBorders>
            <w:shd w:val="clear" w:color="auto" w:fill="auto"/>
            <w:tcMar>
              <w:left w:w="70" w:type="dxa"/>
              <w:right w:w="70" w:type="dxa"/>
            </w:tcMar>
            <w:vAlign w:val="center"/>
          </w:tcPr>
          <w:p w14:paraId="3B1D51E4">
            <w:pPr>
              <w:widowControl/>
              <w:spacing w:line="560" w:lineRule="exact"/>
              <w:jc w:val="center"/>
              <w:rPr>
                <w:rFonts w:hint="eastAsia" w:ascii="宋体" w:hAnsi="宋体" w:cs="宋体"/>
                <w:sz w:val="24"/>
                <w:lang w:val="en-US" w:eastAsia="zh-CN"/>
              </w:rPr>
            </w:pPr>
            <w:r>
              <w:rPr>
                <w:rFonts w:hint="eastAsia" w:ascii="宋体" w:hAnsi="宋体" w:cs="宋体"/>
                <w:sz w:val="24"/>
                <w:lang w:val="en-US" w:eastAsia="zh-CN"/>
              </w:rPr>
              <w:t>张</w:t>
            </w:r>
          </w:p>
        </w:tc>
        <w:tc>
          <w:tcPr>
            <w:tcW w:w="1015" w:type="dxa"/>
            <w:tcBorders>
              <w:top w:val="single" w:color="000000" w:sz="4" w:space="0"/>
              <w:left w:val="single" w:color="000000" w:sz="4" w:space="0"/>
              <w:bottom w:val="single" w:color="000000" w:sz="4" w:space="0"/>
              <w:right w:val="single" w:color="000000" w:sz="4" w:space="0"/>
            </w:tcBorders>
            <w:shd w:val="clear" w:color="auto" w:fill="auto"/>
            <w:tcMar>
              <w:left w:w="70" w:type="dxa"/>
              <w:right w:w="70" w:type="dxa"/>
            </w:tcMar>
            <w:vAlign w:val="center"/>
          </w:tcPr>
          <w:p w14:paraId="313F7672">
            <w:pPr>
              <w:widowControl/>
              <w:spacing w:line="560" w:lineRule="exact"/>
              <w:jc w:val="center"/>
              <w:rPr>
                <w:rFonts w:hint="eastAsia" w:ascii="宋体" w:hAnsi="宋体" w:cs="宋体"/>
                <w:sz w:val="24"/>
                <w:lang w:val="en-US" w:eastAsia="zh-CN"/>
              </w:rPr>
            </w:pPr>
            <w:r>
              <w:rPr>
                <w:rFonts w:hint="eastAsia" w:ascii="宋体" w:hAnsi="宋体" w:cs="宋体"/>
                <w:sz w:val="24"/>
                <w:lang w:val="en-US" w:eastAsia="zh-CN"/>
              </w:rPr>
              <w:t>17</w:t>
            </w:r>
          </w:p>
        </w:tc>
      </w:tr>
      <w:tr w14:paraId="042426B2">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477" w:hRule="atLeast"/>
          <w:jc w:val="center"/>
        </w:trPr>
        <w:tc>
          <w:tcPr>
            <w:tcW w:w="819" w:type="dxa"/>
            <w:tcBorders>
              <w:top w:val="single" w:color="000000" w:sz="4" w:space="0"/>
              <w:left w:val="single" w:color="000000" w:sz="4" w:space="0"/>
              <w:bottom w:val="single" w:color="000000" w:sz="4" w:space="0"/>
              <w:right w:val="single" w:color="000000" w:sz="4" w:space="0"/>
            </w:tcBorders>
            <w:shd w:val="clear" w:color="auto" w:fill="auto"/>
            <w:tcMar>
              <w:left w:w="70" w:type="dxa"/>
              <w:right w:w="70" w:type="dxa"/>
            </w:tcMar>
            <w:vAlign w:val="center"/>
          </w:tcPr>
          <w:p w14:paraId="40B3D7EC">
            <w:pPr>
              <w:widowControl/>
              <w:spacing w:line="560" w:lineRule="exact"/>
              <w:jc w:val="center"/>
              <w:rPr>
                <w:rFonts w:hint="default" w:ascii="宋体" w:hAnsi="宋体" w:cs="宋体"/>
                <w:color w:val="333333"/>
                <w:kern w:val="0"/>
                <w:sz w:val="24"/>
                <w:lang w:val="en-US" w:eastAsia="zh-CN"/>
              </w:rPr>
            </w:pPr>
            <w:r>
              <w:rPr>
                <w:rFonts w:hint="eastAsia" w:ascii="宋体" w:hAnsi="宋体" w:cs="宋体"/>
                <w:color w:val="333333"/>
                <w:kern w:val="0"/>
                <w:sz w:val="24"/>
                <w:lang w:val="en-US" w:eastAsia="zh-CN"/>
              </w:rPr>
              <w:t>10</w:t>
            </w:r>
          </w:p>
        </w:tc>
        <w:tc>
          <w:tcPr>
            <w:tcW w:w="4945" w:type="dxa"/>
            <w:tcBorders>
              <w:top w:val="single" w:color="000000" w:sz="4" w:space="0"/>
              <w:left w:val="single" w:color="000000" w:sz="4" w:space="0"/>
              <w:bottom w:val="single" w:color="000000" w:sz="4" w:space="0"/>
              <w:right w:val="single" w:color="000000" w:sz="4" w:space="0"/>
            </w:tcBorders>
            <w:shd w:val="clear" w:color="auto" w:fill="auto"/>
            <w:tcMar>
              <w:left w:w="70" w:type="dxa"/>
              <w:right w:w="70" w:type="dxa"/>
            </w:tcMar>
            <w:vAlign w:val="center"/>
          </w:tcPr>
          <w:p w14:paraId="07FAD5B5">
            <w:pPr>
              <w:widowControl/>
              <w:spacing w:line="560" w:lineRule="exact"/>
              <w:jc w:val="left"/>
              <w:rPr>
                <w:rFonts w:hint="eastAsia" w:ascii="宋体" w:hAnsi="宋体" w:cs="宋体"/>
                <w:sz w:val="24"/>
                <w:lang w:eastAsia="zh-CN"/>
              </w:rPr>
            </w:pPr>
            <w:r>
              <w:rPr>
                <w:rFonts w:hint="eastAsia" w:ascii="宋体" w:hAnsi="宋体" w:cs="宋体"/>
                <w:sz w:val="24"/>
                <w:lang w:val="en-US" w:eastAsia="zh-CN"/>
              </w:rPr>
              <w:t>选手答题折叠椅（红折叠椅）</w:t>
            </w:r>
          </w:p>
        </w:tc>
        <w:tc>
          <w:tcPr>
            <w:tcW w:w="2378" w:type="dxa"/>
            <w:tcBorders>
              <w:top w:val="single" w:color="000000" w:sz="4" w:space="0"/>
              <w:left w:val="single" w:color="000000" w:sz="4" w:space="0"/>
              <w:bottom w:val="single" w:color="000000" w:sz="4" w:space="0"/>
              <w:right w:val="single" w:color="000000" w:sz="4" w:space="0"/>
            </w:tcBorders>
            <w:shd w:val="clear" w:color="auto" w:fill="auto"/>
            <w:tcMar>
              <w:left w:w="70" w:type="dxa"/>
              <w:right w:w="70" w:type="dxa"/>
            </w:tcMar>
            <w:vAlign w:val="center"/>
          </w:tcPr>
          <w:p w14:paraId="2DDD671E">
            <w:pPr>
              <w:widowControl/>
              <w:spacing w:line="560" w:lineRule="exact"/>
              <w:jc w:val="center"/>
              <w:rPr>
                <w:rFonts w:hint="eastAsia" w:ascii="宋体" w:hAnsi="宋体" w:cs="宋体"/>
                <w:sz w:val="24"/>
                <w:lang w:val="en-US" w:eastAsia="zh-CN"/>
              </w:rPr>
            </w:pPr>
            <w:r>
              <w:rPr>
                <w:rFonts w:hint="eastAsia" w:ascii="宋体" w:hAnsi="宋体" w:cs="宋体"/>
                <w:sz w:val="24"/>
                <w:lang w:val="en-US" w:eastAsia="zh-CN"/>
              </w:rPr>
              <w:t>张</w:t>
            </w:r>
          </w:p>
        </w:tc>
        <w:tc>
          <w:tcPr>
            <w:tcW w:w="1015" w:type="dxa"/>
            <w:tcBorders>
              <w:top w:val="single" w:color="000000" w:sz="4" w:space="0"/>
              <w:left w:val="single" w:color="000000" w:sz="4" w:space="0"/>
              <w:bottom w:val="single" w:color="000000" w:sz="4" w:space="0"/>
              <w:right w:val="single" w:color="000000" w:sz="4" w:space="0"/>
            </w:tcBorders>
            <w:shd w:val="clear" w:color="auto" w:fill="auto"/>
            <w:tcMar>
              <w:left w:w="70" w:type="dxa"/>
              <w:right w:w="70" w:type="dxa"/>
            </w:tcMar>
            <w:vAlign w:val="center"/>
          </w:tcPr>
          <w:p w14:paraId="69C98D55">
            <w:pPr>
              <w:widowControl/>
              <w:spacing w:line="560" w:lineRule="exact"/>
              <w:jc w:val="center"/>
              <w:rPr>
                <w:rFonts w:hint="eastAsia" w:ascii="宋体" w:hAnsi="宋体" w:cs="宋体"/>
                <w:sz w:val="24"/>
                <w:lang w:val="en-US" w:eastAsia="zh-CN"/>
              </w:rPr>
            </w:pPr>
            <w:r>
              <w:rPr>
                <w:rFonts w:hint="eastAsia" w:ascii="宋体" w:hAnsi="宋体" w:cs="宋体"/>
                <w:sz w:val="24"/>
                <w:lang w:val="en-US" w:eastAsia="zh-CN"/>
              </w:rPr>
              <w:t>130</w:t>
            </w:r>
          </w:p>
        </w:tc>
      </w:tr>
      <w:tr w14:paraId="0DA9852E">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477" w:hRule="atLeast"/>
          <w:jc w:val="center"/>
        </w:trPr>
        <w:tc>
          <w:tcPr>
            <w:tcW w:w="819" w:type="dxa"/>
            <w:tcBorders>
              <w:top w:val="single" w:color="000000" w:sz="4" w:space="0"/>
              <w:left w:val="single" w:color="000000" w:sz="4" w:space="0"/>
              <w:bottom w:val="single" w:color="000000" w:sz="4" w:space="0"/>
              <w:right w:val="single" w:color="000000" w:sz="4" w:space="0"/>
            </w:tcBorders>
            <w:shd w:val="clear" w:color="auto" w:fill="auto"/>
            <w:tcMar>
              <w:left w:w="70" w:type="dxa"/>
              <w:right w:w="70" w:type="dxa"/>
            </w:tcMar>
            <w:vAlign w:val="center"/>
          </w:tcPr>
          <w:p w14:paraId="733889B6">
            <w:pPr>
              <w:widowControl/>
              <w:spacing w:line="560" w:lineRule="exact"/>
              <w:jc w:val="center"/>
              <w:rPr>
                <w:rFonts w:hint="default" w:ascii="宋体" w:hAnsi="宋体" w:cs="宋体"/>
                <w:color w:val="333333"/>
                <w:kern w:val="0"/>
                <w:sz w:val="24"/>
                <w:lang w:val="en-US" w:eastAsia="zh-CN"/>
              </w:rPr>
            </w:pPr>
            <w:r>
              <w:rPr>
                <w:rFonts w:hint="eastAsia" w:ascii="宋体" w:hAnsi="宋体" w:cs="宋体"/>
                <w:color w:val="333333"/>
                <w:kern w:val="0"/>
                <w:sz w:val="24"/>
                <w:lang w:val="en-US" w:eastAsia="zh-CN"/>
              </w:rPr>
              <w:t>11</w:t>
            </w:r>
          </w:p>
        </w:tc>
        <w:tc>
          <w:tcPr>
            <w:tcW w:w="4945" w:type="dxa"/>
            <w:tcBorders>
              <w:top w:val="single" w:color="000000" w:sz="4" w:space="0"/>
              <w:left w:val="single" w:color="000000" w:sz="4" w:space="0"/>
              <w:bottom w:val="single" w:color="000000" w:sz="4" w:space="0"/>
              <w:right w:val="single" w:color="000000" w:sz="4" w:space="0"/>
            </w:tcBorders>
            <w:shd w:val="clear" w:color="auto" w:fill="auto"/>
            <w:tcMar>
              <w:left w:w="70" w:type="dxa"/>
              <w:right w:w="70" w:type="dxa"/>
            </w:tcMar>
            <w:vAlign w:val="center"/>
          </w:tcPr>
          <w:p w14:paraId="28B5B702">
            <w:pPr>
              <w:widowControl/>
              <w:spacing w:line="560" w:lineRule="exact"/>
              <w:jc w:val="left"/>
              <w:rPr>
                <w:rFonts w:hint="eastAsia" w:ascii="宋体" w:hAnsi="宋体" w:cs="宋体"/>
                <w:sz w:val="24"/>
              </w:rPr>
            </w:pPr>
            <w:r>
              <w:rPr>
                <w:rFonts w:hint="eastAsia" w:ascii="宋体" w:hAnsi="宋体" w:cs="宋体"/>
                <w:sz w:val="24"/>
                <w:lang w:val="en-US" w:eastAsia="zh-CN"/>
              </w:rPr>
              <w:t>选手桌子KT板包装</w:t>
            </w:r>
            <w:r>
              <w:rPr>
                <w:rFonts w:hint="eastAsia" w:ascii="宋体" w:hAnsi="宋体" w:cs="宋体"/>
                <w:sz w:val="24"/>
                <w:lang w:val="en-US" w:eastAsia="zh-CN"/>
              </w:rPr>
              <w:br w:type="textWrapping"/>
            </w:r>
            <w:r>
              <w:rPr>
                <w:rFonts w:hint="eastAsia" w:ascii="宋体" w:hAnsi="宋体" w:cs="宋体"/>
                <w:sz w:val="24"/>
                <w:lang w:val="en-US" w:eastAsia="zh-CN"/>
              </w:rPr>
              <w:t>（3.5*0.8，包4个面）</w:t>
            </w:r>
          </w:p>
        </w:tc>
        <w:tc>
          <w:tcPr>
            <w:tcW w:w="2378" w:type="dxa"/>
            <w:tcBorders>
              <w:top w:val="single" w:color="000000" w:sz="4" w:space="0"/>
              <w:left w:val="single" w:color="000000" w:sz="4" w:space="0"/>
              <w:bottom w:val="single" w:color="000000" w:sz="4" w:space="0"/>
              <w:right w:val="single" w:color="000000" w:sz="4" w:space="0"/>
            </w:tcBorders>
            <w:shd w:val="clear" w:color="auto" w:fill="auto"/>
            <w:tcMar>
              <w:left w:w="70" w:type="dxa"/>
              <w:right w:w="70" w:type="dxa"/>
            </w:tcMar>
            <w:vAlign w:val="center"/>
          </w:tcPr>
          <w:p w14:paraId="37C3B81D">
            <w:pPr>
              <w:widowControl/>
              <w:spacing w:line="560" w:lineRule="exact"/>
              <w:jc w:val="center"/>
              <w:rPr>
                <w:rFonts w:hint="eastAsia" w:ascii="宋体" w:hAnsi="宋体" w:cs="宋体"/>
                <w:sz w:val="24"/>
                <w:lang w:val="en-US" w:eastAsia="zh-CN"/>
              </w:rPr>
            </w:pPr>
            <w:r>
              <w:rPr>
                <w:rFonts w:hint="eastAsia" w:ascii="宋体" w:hAnsi="宋体" w:cs="宋体"/>
                <w:sz w:val="24"/>
                <w:lang w:val="en-US" w:eastAsia="zh-CN"/>
              </w:rPr>
              <w:t>个</w:t>
            </w:r>
          </w:p>
        </w:tc>
        <w:tc>
          <w:tcPr>
            <w:tcW w:w="1015" w:type="dxa"/>
            <w:tcBorders>
              <w:top w:val="single" w:color="000000" w:sz="4" w:space="0"/>
              <w:left w:val="single" w:color="000000" w:sz="4" w:space="0"/>
              <w:bottom w:val="single" w:color="000000" w:sz="4" w:space="0"/>
              <w:right w:val="single" w:color="000000" w:sz="4" w:space="0"/>
            </w:tcBorders>
            <w:shd w:val="clear" w:color="auto" w:fill="auto"/>
            <w:tcMar>
              <w:left w:w="70" w:type="dxa"/>
              <w:right w:w="70" w:type="dxa"/>
            </w:tcMar>
            <w:vAlign w:val="center"/>
          </w:tcPr>
          <w:p w14:paraId="1CEBF9A4">
            <w:pPr>
              <w:widowControl/>
              <w:spacing w:line="560" w:lineRule="exact"/>
              <w:jc w:val="center"/>
              <w:rPr>
                <w:rFonts w:hint="eastAsia" w:ascii="宋体" w:hAnsi="宋体" w:cs="宋体"/>
                <w:sz w:val="24"/>
                <w:lang w:val="en-US" w:eastAsia="zh-CN"/>
              </w:rPr>
            </w:pPr>
            <w:r>
              <w:rPr>
                <w:rFonts w:hint="eastAsia" w:ascii="宋体" w:hAnsi="宋体" w:cs="宋体"/>
                <w:sz w:val="24"/>
                <w:lang w:val="en-US" w:eastAsia="zh-CN"/>
              </w:rPr>
              <w:t>8</w:t>
            </w:r>
          </w:p>
        </w:tc>
      </w:tr>
      <w:tr w14:paraId="649A380A">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477" w:hRule="atLeast"/>
          <w:jc w:val="center"/>
        </w:trPr>
        <w:tc>
          <w:tcPr>
            <w:tcW w:w="819" w:type="dxa"/>
            <w:tcBorders>
              <w:top w:val="single" w:color="000000" w:sz="4" w:space="0"/>
              <w:left w:val="single" w:color="000000" w:sz="4" w:space="0"/>
              <w:bottom w:val="single" w:color="000000" w:sz="4" w:space="0"/>
              <w:right w:val="single" w:color="000000" w:sz="4" w:space="0"/>
            </w:tcBorders>
            <w:shd w:val="clear" w:color="auto" w:fill="auto"/>
            <w:tcMar>
              <w:left w:w="70" w:type="dxa"/>
              <w:right w:w="70" w:type="dxa"/>
            </w:tcMar>
            <w:vAlign w:val="center"/>
          </w:tcPr>
          <w:p w14:paraId="4BAF9BB4">
            <w:pPr>
              <w:widowControl/>
              <w:spacing w:line="560" w:lineRule="exact"/>
              <w:jc w:val="center"/>
              <w:rPr>
                <w:rFonts w:hint="default" w:ascii="宋体" w:hAnsi="宋体" w:cs="宋体"/>
                <w:color w:val="333333"/>
                <w:kern w:val="0"/>
                <w:sz w:val="24"/>
                <w:lang w:val="en-US" w:eastAsia="zh-CN"/>
              </w:rPr>
            </w:pPr>
            <w:r>
              <w:rPr>
                <w:rFonts w:hint="eastAsia" w:ascii="宋体" w:hAnsi="宋体" w:cs="宋体"/>
                <w:color w:val="333333"/>
                <w:kern w:val="0"/>
                <w:sz w:val="24"/>
                <w:lang w:val="en-US" w:eastAsia="zh-CN"/>
              </w:rPr>
              <w:t>12</w:t>
            </w:r>
          </w:p>
        </w:tc>
        <w:tc>
          <w:tcPr>
            <w:tcW w:w="4945" w:type="dxa"/>
            <w:tcBorders>
              <w:top w:val="single" w:color="000000" w:sz="4" w:space="0"/>
              <w:left w:val="single" w:color="000000" w:sz="4" w:space="0"/>
              <w:bottom w:val="single" w:color="000000" w:sz="4" w:space="0"/>
              <w:right w:val="single" w:color="000000" w:sz="4" w:space="0"/>
            </w:tcBorders>
            <w:shd w:val="clear" w:color="auto" w:fill="auto"/>
            <w:tcMar>
              <w:left w:w="70" w:type="dxa"/>
              <w:right w:w="70" w:type="dxa"/>
            </w:tcMar>
            <w:vAlign w:val="center"/>
          </w:tcPr>
          <w:p w14:paraId="79A93D3F">
            <w:pPr>
              <w:widowControl/>
              <w:spacing w:line="560" w:lineRule="exact"/>
              <w:jc w:val="left"/>
              <w:rPr>
                <w:rFonts w:hint="eastAsia" w:ascii="宋体" w:hAnsi="宋体" w:cs="宋体"/>
                <w:sz w:val="24"/>
                <w:lang w:eastAsia="zh-CN"/>
              </w:rPr>
            </w:pPr>
            <w:r>
              <w:rPr>
                <w:rFonts w:hint="eastAsia" w:ascii="宋体" w:hAnsi="宋体" w:cs="宋体"/>
                <w:sz w:val="24"/>
                <w:lang w:val="en-US" w:eastAsia="zh-CN"/>
              </w:rPr>
              <w:t>主持台KT板包装</w:t>
            </w:r>
            <w:r>
              <w:rPr>
                <w:rFonts w:hint="eastAsia" w:ascii="宋体" w:hAnsi="宋体" w:cs="宋体"/>
                <w:sz w:val="24"/>
                <w:lang w:val="en-US" w:eastAsia="zh-CN"/>
              </w:rPr>
              <w:br w:type="textWrapping"/>
            </w:r>
            <w:r>
              <w:rPr>
                <w:rFonts w:hint="eastAsia" w:ascii="宋体" w:hAnsi="宋体" w:cs="宋体"/>
                <w:sz w:val="24"/>
                <w:lang w:val="en-US" w:eastAsia="zh-CN"/>
              </w:rPr>
              <w:t>（包3个面）</w:t>
            </w:r>
          </w:p>
        </w:tc>
        <w:tc>
          <w:tcPr>
            <w:tcW w:w="2378" w:type="dxa"/>
            <w:tcBorders>
              <w:top w:val="single" w:color="000000" w:sz="4" w:space="0"/>
              <w:left w:val="single" w:color="000000" w:sz="4" w:space="0"/>
              <w:bottom w:val="single" w:color="000000" w:sz="4" w:space="0"/>
              <w:right w:val="single" w:color="000000" w:sz="4" w:space="0"/>
            </w:tcBorders>
            <w:shd w:val="clear" w:color="auto" w:fill="auto"/>
            <w:tcMar>
              <w:left w:w="70" w:type="dxa"/>
              <w:right w:w="70" w:type="dxa"/>
            </w:tcMar>
            <w:vAlign w:val="center"/>
          </w:tcPr>
          <w:p w14:paraId="45ECF124">
            <w:pPr>
              <w:widowControl/>
              <w:spacing w:line="560" w:lineRule="exact"/>
              <w:jc w:val="center"/>
              <w:rPr>
                <w:rFonts w:hint="eastAsia" w:ascii="宋体" w:hAnsi="宋体" w:cs="宋体"/>
                <w:sz w:val="24"/>
                <w:lang w:val="en-US" w:eastAsia="zh-CN"/>
              </w:rPr>
            </w:pPr>
            <w:r>
              <w:rPr>
                <w:rFonts w:hint="eastAsia" w:ascii="宋体" w:hAnsi="宋体" w:cs="宋体"/>
                <w:sz w:val="24"/>
                <w:lang w:val="en-US" w:eastAsia="zh-CN"/>
              </w:rPr>
              <w:t>个</w:t>
            </w:r>
          </w:p>
        </w:tc>
        <w:tc>
          <w:tcPr>
            <w:tcW w:w="1015" w:type="dxa"/>
            <w:tcBorders>
              <w:top w:val="single" w:color="000000" w:sz="4" w:space="0"/>
              <w:left w:val="single" w:color="000000" w:sz="4" w:space="0"/>
              <w:bottom w:val="single" w:color="000000" w:sz="4" w:space="0"/>
              <w:right w:val="single" w:color="000000" w:sz="4" w:space="0"/>
            </w:tcBorders>
            <w:shd w:val="clear" w:color="auto" w:fill="auto"/>
            <w:tcMar>
              <w:left w:w="70" w:type="dxa"/>
              <w:right w:w="70" w:type="dxa"/>
            </w:tcMar>
            <w:vAlign w:val="center"/>
          </w:tcPr>
          <w:p w14:paraId="4F918365">
            <w:pPr>
              <w:widowControl/>
              <w:spacing w:line="560" w:lineRule="exact"/>
              <w:jc w:val="center"/>
              <w:rPr>
                <w:rFonts w:hint="eastAsia" w:ascii="宋体" w:hAnsi="宋体" w:cs="宋体"/>
                <w:sz w:val="24"/>
                <w:lang w:val="en-US" w:eastAsia="zh-CN"/>
              </w:rPr>
            </w:pPr>
            <w:r>
              <w:rPr>
                <w:rFonts w:hint="eastAsia" w:ascii="宋体" w:hAnsi="宋体" w:cs="宋体"/>
                <w:sz w:val="24"/>
                <w:lang w:val="en-US" w:eastAsia="zh-CN"/>
              </w:rPr>
              <w:t>1</w:t>
            </w:r>
          </w:p>
        </w:tc>
      </w:tr>
      <w:tr w14:paraId="5ABFDA44">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477" w:hRule="atLeast"/>
          <w:jc w:val="center"/>
        </w:trPr>
        <w:tc>
          <w:tcPr>
            <w:tcW w:w="819" w:type="dxa"/>
            <w:tcBorders>
              <w:top w:val="single" w:color="000000" w:sz="4" w:space="0"/>
              <w:left w:val="single" w:color="000000" w:sz="4" w:space="0"/>
              <w:bottom w:val="single" w:color="000000" w:sz="4" w:space="0"/>
              <w:right w:val="single" w:color="000000" w:sz="4" w:space="0"/>
            </w:tcBorders>
            <w:shd w:val="clear" w:color="auto" w:fill="auto"/>
            <w:tcMar>
              <w:left w:w="70" w:type="dxa"/>
              <w:right w:w="70" w:type="dxa"/>
            </w:tcMar>
            <w:vAlign w:val="center"/>
          </w:tcPr>
          <w:p w14:paraId="1921A4A1">
            <w:pPr>
              <w:widowControl/>
              <w:spacing w:line="560" w:lineRule="exact"/>
              <w:jc w:val="center"/>
              <w:rPr>
                <w:rFonts w:hint="default" w:ascii="宋体" w:hAnsi="宋体" w:cs="宋体"/>
                <w:color w:val="333333"/>
                <w:kern w:val="0"/>
                <w:sz w:val="24"/>
                <w:lang w:val="en-US" w:eastAsia="zh-CN"/>
              </w:rPr>
            </w:pPr>
            <w:r>
              <w:rPr>
                <w:rFonts w:hint="eastAsia" w:ascii="宋体" w:hAnsi="宋体" w:cs="宋体"/>
                <w:color w:val="333333"/>
                <w:kern w:val="0"/>
                <w:sz w:val="24"/>
                <w:lang w:val="en-US" w:eastAsia="zh-CN"/>
              </w:rPr>
              <w:t>13</w:t>
            </w:r>
          </w:p>
        </w:tc>
        <w:tc>
          <w:tcPr>
            <w:tcW w:w="4945" w:type="dxa"/>
            <w:tcBorders>
              <w:top w:val="single" w:color="000000" w:sz="4" w:space="0"/>
              <w:left w:val="single" w:color="000000" w:sz="4" w:space="0"/>
              <w:bottom w:val="single" w:color="000000" w:sz="4" w:space="0"/>
              <w:right w:val="single" w:color="000000" w:sz="4" w:space="0"/>
            </w:tcBorders>
            <w:shd w:val="clear" w:color="auto" w:fill="auto"/>
            <w:tcMar>
              <w:left w:w="70" w:type="dxa"/>
              <w:right w:w="70" w:type="dxa"/>
            </w:tcMar>
            <w:vAlign w:val="center"/>
          </w:tcPr>
          <w:p w14:paraId="3FD46DC3">
            <w:pPr>
              <w:widowControl/>
              <w:spacing w:line="560" w:lineRule="exact"/>
              <w:jc w:val="left"/>
              <w:rPr>
                <w:rFonts w:hint="eastAsia" w:ascii="宋体" w:hAnsi="宋体" w:cs="宋体"/>
                <w:sz w:val="24"/>
                <w:lang w:eastAsia="zh-CN"/>
              </w:rPr>
            </w:pPr>
            <w:r>
              <w:rPr>
                <w:rFonts w:hint="eastAsia" w:ascii="宋体" w:hAnsi="宋体" w:cs="宋体"/>
                <w:sz w:val="24"/>
                <w:lang w:val="en-US" w:eastAsia="zh-CN"/>
              </w:rPr>
              <w:t>主席台KT板</w:t>
            </w:r>
            <w:r>
              <w:rPr>
                <w:rFonts w:hint="eastAsia" w:ascii="宋体" w:hAnsi="宋体" w:cs="宋体"/>
                <w:sz w:val="24"/>
                <w:lang w:val="en-US" w:eastAsia="zh-CN"/>
              </w:rPr>
              <w:br w:type="textWrapping"/>
            </w:r>
            <w:r>
              <w:rPr>
                <w:rFonts w:hint="eastAsia" w:ascii="宋体" w:hAnsi="宋体" w:cs="宋体"/>
                <w:sz w:val="24"/>
                <w:lang w:val="en-US" w:eastAsia="zh-CN"/>
              </w:rPr>
              <w:t>（6.4*0.8米）</w:t>
            </w:r>
          </w:p>
        </w:tc>
        <w:tc>
          <w:tcPr>
            <w:tcW w:w="2378" w:type="dxa"/>
            <w:tcBorders>
              <w:top w:val="single" w:color="000000" w:sz="4" w:space="0"/>
              <w:left w:val="single" w:color="000000" w:sz="4" w:space="0"/>
              <w:bottom w:val="single" w:color="000000" w:sz="4" w:space="0"/>
              <w:right w:val="single" w:color="000000" w:sz="4" w:space="0"/>
            </w:tcBorders>
            <w:shd w:val="clear" w:color="auto" w:fill="auto"/>
            <w:tcMar>
              <w:left w:w="70" w:type="dxa"/>
              <w:right w:w="70" w:type="dxa"/>
            </w:tcMar>
            <w:vAlign w:val="center"/>
          </w:tcPr>
          <w:p w14:paraId="69D3C06A">
            <w:pPr>
              <w:widowControl/>
              <w:spacing w:line="560" w:lineRule="exact"/>
              <w:jc w:val="center"/>
              <w:rPr>
                <w:rFonts w:hint="eastAsia" w:ascii="宋体" w:hAnsi="宋体" w:cs="宋体"/>
                <w:sz w:val="24"/>
                <w:lang w:val="en-US" w:eastAsia="zh-CN"/>
              </w:rPr>
            </w:pPr>
            <w:r>
              <w:rPr>
                <w:rFonts w:hint="eastAsia" w:ascii="宋体" w:hAnsi="宋体" w:cs="宋体"/>
                <w:sz w:val="24"/>
                <w:lang w:val="en-US" w:eastAsia="zh-CN"/>
              </w:rPr>
              <w:t>项</w:t>
            </w:r>
          </w:p>
        </w:tc>
        <w:tc>
          <w:tcPr>
            <w:tcW w:w="1015" w:type="dxa"/>
            <w:tcBorders>
              <w:top w:val="single" w:color="000000" w:sz="4" w:space="0"/>
              <w:left w:val="single" w:color="000000" w:sz="4" w:space="0"/>
              <w:bottom w:val="single" w:color="000000" w:sz="4" w:space="0"/>
              <w:right w:val="single" w:color="000000" w:sz="4" w:space="0"/>
            </w:tcBorders>
            <w:shd w:val="clear" w:color="auto" w:fill="auto"/>
            <w:tcMar>
              <w:left w:w="70" w:type="dxa"/>
              <w:right w:w="70" w:type="dxa"/>
            </w:tcMar>
            <w:vAlign w:val="center"/>
          </w:tcPr>
          <w:p w14:paraId="19109E00">
            <w:pPr>
              <w:widowControl/>
              <w:spacing w:line="560" w:lineRule="exact"/>
              <w:jc w:val="center"/>
              <w:rPr>
                <w:rFonts w:hint="eastAsia" w:ascii="宋体" w:hAnsi="宋体" w:cs="宋体"/>
                <w:sz w:val="24"/>
                <w:lang w:val="en-US" w:eastAsia="zh-CN"/>
              </w:rPr>
            </w:pPr>
            <w:r>
              <w:rPr>
                <w:rFonts w:hint="eastAsia" w:ascii="宋体" w:hAnsi="宋体" w:cs="宋体"/>
                <w:sz w:val="24"/>
                <w:lang w:val="en-US" w:eastAsia="zh-CN"/>
              </w:rPr>
              <w:t>1</w:t>
            </w:r>
          </w:p>
        </w:tc>
      </w:tr>
      <w:tr w14:paraId="0F06E9B0">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477" w:hRule="atLeast"/>
          <w:jc w:val="center"/>
        </w:trPr>
        <w:tc>
          <w:tcPr>
            <w:tcW w:w="819" w:type="dxa"/>
            <w:tcBorders>
              <w:top w:val="single" w:color="000000" w:sz="4" w:space="0"/>
              <w:left w:val="single" w:color="000000" w:sz="4" w:space="0"/>
              <w:bottom w:val="single" w:color="000000" w:sz="4" w:space="0"/>
              <w:right w:val="single" w:color="000000" w:sz="4" w:space="0"/>
            </w:tcBorders>
            <w:shd w:val="clear" w:color="auto" w:fill="auto"/>
            <w:tcMar>
              <w:left w:w="70" w:type="dxa"/>
              <w:right w:w="70" w:type="dxa"/>
            </w:tcMar>
            <w:vAlign w:val="center"/>
          </w:tcPr>
          <w:p w14:paraId="52E0CC12">
            <w:pPr>
              <w:widowControl/>
              <w:spacing w:line="560" w:lineRule="exact"/>
              <w:jc w:val="center"/>
              <w:rPr>
                <w:rFonts w:hint="default" w:ascii="宋体" w:hAnsi="宋体" w:cs="宋体"/>
                <w:color w:val="333333"/>
                <w:kern w:val="0"/>
                <w:sz w:val="24"/>
                <w:lang w:val="en-US" w:eastAsia="zh-CN"/>
              </w:rPr>
            </w:pPr>
            <w:r>
              <w:rPr>
                <w:rFonts w:hint="eastAsia" w:ascii="宋体" w:hAnsi="宋体" w:cs="宋体"/>
                <w:color w:val="333333"/>
                <w:kern w:val="0"/>
                <w:sz w:val="24"/>
                <w:lang w:val="en-US" w:eastAsia="zh-CN"/>
              </w:rPr>
              <w:t>14</w:t>
            </w:r>
          </w:p>
        </w:tc>
        <w:tc>
          <w:tcPr>
            <w:tcW w:w="4945" w:type="dxa"/>
            <w:tcBorders>
              <w:top w:val="single" w:color="000000" w:sz="4" w:space="0"/>
              <w:left w:val="single" w:color="000000" w:sz="4" w:space="0"/>
              <w:bottom w:val="single" w:color="000000" w:sz="4" w:space="0"/>
              <w:right w:val="single" w:color="000000" w:sz="4" w:space="0"/>
            </w:tcBorders>
            <w:shd w:val="clear" w:color="auto" w:fill="auto"/>
            <w:tcMar>
              <w:left w:w="70" w:type="dxa"/>
              <w:right w:w="70" w:type="dxa"/>
            </w:tcMar>
            <w:vAlign w:val="center"/>
          </w:tcPr>
          <w:p w14:paraId="09874ABC">
            <w:pPr>
              <w:widowControl/>
              <w:spacing w:line="560" w:lineRule="exact"/>
              <w:jc w:val="left"/>
              <w:rPr>
                <w:rFonts w:hint="eastAsia" w:ascii="宋体" w:hAnsi="宋体" w:cs="宋体"/>
                <w:sz w:val="24"/>
                <w:lang w:eastAsia="zh-CN"/>
              </w:rPr>
            </w:pPr>
            <w:r>
              <w:rPr>
                <w:rFonts w:hint="eastAsia" w:ascii="宋体" w:hAnsi="宋体" w:cs="宋体"/>
                <w:sz w:val="24"/>
                <w:lang w:val="en-US" w:eastAsia="zh-CN"/>
              </w:rPr>
              <w:t>舞台裙边KT板</w:t>
            </w:r>
            <w:r>
              <w:rPr>
                <w:rFonts w:hint="eastAsia" w:ascii="宋体" w:hAnsi="宋体" w:cs="宋体"/>
                <w:sz w:val="24"/>
                <w:lang w:val="en-US" w:eastAsia="zh-CN"/>
              </w:rPr>
              <w:br w:type="textWrapping"/>
            </w:r>
            <w:r>
              <w:rPr>
                <w:rFonts w:hint="eastAsia" w:ascii="宋体" w:hAnsi="宋体" w:cs="宋体"/>
                <w:sz w:val="24"/>
                <w:lang w:val="en-US" w:eastAsia="zh-CN"/>
              </w:rPr>
              <w:t>（11.2*0.64米）</w:t>
            </w:r>
          </w:p>
        </w:tc>
        <w:tc>
          <w:tcPr>
            <w:tcW w:w="2378" w:type="dxa"/>
            <w:tcBorders>
              <w:top w:val="single" w:color="000000" w:sz="4" w:space="0"/>
              <w:left w:val="single" w:color="000000" w:sz="4" w:space="0"/>
              <w:bottom w:val="single" w:color="000000" w:sz="4" w:space="0"/>
              <w:right w:val="single" w:color="000000" w:sz="4" w:space="0"/>
            </w:tcBorders>
            <w:shd w:val="clear" w:color="auto" w:fill="auto"/>
            <w:tcMar>
              <w:left w:w="70" w:type="dxa"/>
              <w:right w:w="70" w:type="dxa"/>
            </w:tcMar>
            <w:vAlign w:val="center"/>
          </w:tcPr>
          <w:p w14:paraId="73D7BCF9">
            <w:pPr>
              <w:widowControl/>
              <w:spacing w:line="560" w:lineRule="exact"/>
              <w:jc w:val="center"/>
              <w:rPr>
                <w:rFonts w:hint="eastAsia" w:ascii="宋体" w:hAnsi="宋体" w:cs="宋体"/>
                <w:sz w:val="24"/>
                <w:lang w:val="en-US" w:eastAsia="zh-CN"/>
              </w:rPr>
            </w:pPr>
            <w:r>
              <w:rPr>
                <w:rFonts w:hint="eastAsia" w:ascii="宋体" w:hAnsi="宋体" w:cs="宋体"/>
                <w:sz w:val="24"/>
                <w:lang w:val="en-US" w:eastAsia="zh-CN"/>
              </w:rPr>
              <w:t>项</w:t>
            </w:r>
          </w:p>
        </w:tc>
        <w:tc>
          <w:tcPr>
            <w:tcW w:w="1015" w:type="dxa"/>
            <w:tcBorders>
              <w:top w:val="single" w:color="000000" w:sz="4" w:space="0"/>
              <w:left w:val="single" w:color="000000" w:sz="4" w:space="0"/>
              <w:bottom w:val="single" w:color="000000" w:sz="4" w:space="0"/>
              <w:right w:val="single" w:color="000000" w:sz="4" w:space="0"/>
            </w:tcBorders>
            <w:shd w:val="clear" w:color="auto" w:fill="auto"/>
            <w:tcMar>
              <w:left w:w="70" w:type="dxa"/>
              <w:right w:w="70" w:type="dxa"/>
            </w:tcMar>
            <w:vAlign w:val="center"/>
          </w:tcPr>
          <w:p w14:paraId="312F99DA">
            <w:pPr>
              <w:widowControl/>
              <w:spacing w:line="560" w:lineRule="exact"/>
              <w:jc w:val="center"/>
              <w:rPr>
                <w:rFonts w:hint="eastAsia" w:ascii="宋体" w:hAnsi="宋体" w:cs="宋体"/>
                <w:sz w:val="24"/>
                <w:lang w:val="en-US" w:eastAsia="zh-CN"/>
              </w:rPr>
            </w:pPr>
            <w:r>
              <w:rPr>
                <w:rFonts w:hint="eastAsia" w:ascii="宋体" w:hAnsi="宋体" w:cs="宋体"/>
                <w:sz w:val="24"/>
                <w:lang w:val="en-US" w:eastAsia="zh-CN"/>
              </w:rPr>
              <w:t>1</w:t>
            </w:r>
          </w:p>
        </w:tc>
      </w:tr>
      <w:tr w14:paraId="4A53641B">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477" w:hRule="atLeast"/>
          <w:jc w:val="center"/>
        </w:trPr>
        <w:tc>
          <w:tcPr>
            <w:tcW w:w="819" w:type="dxa"/>
            <w:tcBorders>
              <w:top w:val="single" w:color="000000" w:sz="4" w:space="0"/>
              <w:left w:val="single" w:color="000000" w:sz="4" w:space="0"/>
              <w:bottom w:val="single" w:color="000000" w:sz="4" w:space="0"/>
              <w:right w:val="single" w:color="000000" w:sz="4" w:space="0"/>
            </w:tcBorders>
            <w:shd w:val="clear" w:color="auto" w:fill="auto"/>
            <w:tcMar>
              <w:left w:w="70" w:type="dxa"/>
              <w:right w:w="70" w:type="dxa"/>
            </w:tcMar>
            <w:vAlign w:val="center"/>
          </w:tcPr>
          <w:p w14:paraId="77966CDF">
            <w:pPr>
              <w:widowControl/>
              <w:spacing w:line="560" w:lineRule="exact"/>
              <w:jc w:val="center"/>
              <w:rPr>
                <w:rFonts w:hint="default" w:ascii="宋体" w:hAnsi="宋体" w:cs="宋体"/>
                <w:color w:val="333333"/>
                <w:kern w:val="0"/>
                <w:sz w:val="24"/>
                <w:lang w:val="en-US" w:eastAsia="zh-CN"/>
              </w:rPr>
            </w:pPr>
            <w:r>
              <w:rPr>
                <w:rFonts w:hint="eastAsia" w:ascii="宋体" w:hAnsi="宋体" w:cs="宋体"/>
                <w:color w:val="333333"/>
                <w:kern w:val="0"/>
                <w:sz w:val="24"/>
                <w:lang w:val="en-US" w:eastAsia="zh-CN"/>
              </w:rPr>
              <w:t>15</w:t>
            </w:r>
          </w:p>
        </w:tc>
        <w:tc>
          <w:tcPr>
            <w:tcW w:w="4945" w:type="dxa"/>
            <w:tcBorders>
              <w:top w:val="single" w:color="000000" w:sz="4" w:space="0"/>
              <w:left w:val="single" w:color="000000" w:sz="4" w:space="0"/>
              <w:bottom w:val="single" w:color="000000" w:sz="4" w:space="0"/>
              <w:right w:val="single" w:color="000000" w:sz="4" w:space="0"/>
            </w:tcBorders>
            <w:shd w:val="clear" w:color="auto" w:fill="auto"/>
            <w:tcMar>
              <w:left w:w="70" w:type="dxa"/>
              <w:right w:w="70" w:type="dxa"/>
            </w:tcMar>
            <w:vAlign w:val="center"/>
          </w:tcPr>
          <w:p w14:paraId="369D4939">
            <w:pPr>
              <w:widowControl/>
              <w:spacing w:line="560" w:lineRule="exact"/>
              <w:jc w:val="left"/>
              <w:rPr>
                <w:rFonts w:hint="eastAsia" w:ascii="宋体" w:hAnsi="宋体" w:cs="宋体"/>
                <w:sz w:val="24"/>
                <w:lang w:eastAsia="zh-CN"/>
              </w:rPr>
            </w:pPr>
            <w:r>
              <w:rPr>
                <w:rFonts w:hint="eastAsia" w:ascii="宋体" w:hAnsi="宋体" w:cs="宋体"/>
                <w:sz w:val="24"/>
                <w:lang w:val="en-US" w:eastAsia="zh-CN"/>
              </w:rPr>
              <w:t>音响设备</w:t>
            </w:r>
            <w:r>
              <w:rPr>
                <w:rFonts w:hint="eastAsia" w:ascii="宋体" w:hAnsi="宋体" w:cs="宋体"/>
                <w:sz w:val="24"/>
                <w:lang w:val="en-US" w:eastAsia="zh-CN"/>
              </w:rPr>
              <w:br w:type="textWrapping"/>
            </w:r>
            <w:r>
              <w:rPr>
                <w:rFonts w:hint="eastAsia" w:ascii="宋体" w:hAnsi="宋体" w:cs="宋体"/>
                <w:sz w:val="24"/>
                <w:lang w:val="en-US" w:eastAsia="zh-CN"/>
              </w:rPr>
              <w:t>（双10线阵专业音响）</w:t>
            </w:r>
          </w:p>
        </w:tc>
        <w:tc>
          <w:tcPr>
            <w:tcW w:w="2378" w:type="dxa"/>
            <w:tcBorders>
              <w:top w:val="single" w:color="000000" w:sz="4" w:space="0"/>
              <w:left w:val="single" w:color="000000" w:sz="4" w:space="0"/>
              <w:bottom w:val="single" w:color="000000" w:sz="4" w:space="0"/>
              <w:right w:val="single" w:color="000000" w:sz="4" w:space="0"/>
            </w:tcBorders>
            <w:shd w:val="clear" w:color="auto" w:fill="auto"/>
            <w:tcMar>
              <w:left w:w="70" w:type="dxa"/>
              <w:right w:w="70" w:type="dxa"/>
            </w:tcMar>
            <w:vAlign w:val="center"/>
          </w:tcPr>
          <w:p w14:paraId="159DF5E2">
            <w:pPr>
              <w:widowControl/>
              <w:spacing w:line="560" w:lineRule="exact"/>
              <w:jc w:val="center"/>
              <w:rPr>
                <w:rFonts w:hint="eastAsia" w:ascii="宋体" w:hAnsi="宋体" w:cs="宋体"/>
                <w:sz w:val="24"/>
                <w:lang w:val="en-US" w:eastAsia="zh-CN"/>
              </w:rPr>
            </w:pPr>
            <w:r>
              <w:rPr>
                <w:rFonts w:hint="eastAsia" w:ascii="宋体" w:hAnsi="宋体" w:cs="宋体"/>
                <w:sz w:val="24"/>
                <w:lang w:val="en-US" w:eastAsia="zh-CN"/>
              </w:rPr>
              <w:t>项</w:t>
            </w:r>
          </w:p>
        </w:tc>
        <w:tc>
          <w:tcPr>
            <w:tcW w:w="1015" w:type="dxa"/>
            <w:tcBorders>
              <w:top w:val="single" w:color="000000" w:sz="4" w:space="0"/>
              <w:left w:val="single" w:color="000000" w:sz="4" w:space="0"/>
              <w:bottom w:val="single" w:color="000000" w:sz="4" w:space="0"/>
              <w:right w:val="single" w:color="000000" w:sz="4" w:space="0"/>
            </w:tcBorders>
            <w:shd w:val="clear" w:color="auto" w:fill="auto"/>
            <w:tcMar>
              <w:left w:w="70" w:type="dxa"/>
              <w:right w:w="70" w:type="dxa"/>
            </w:tcMar>
            <w:vAlign w:val="center"/>
          </w:tcPr>
          <w:p w14:paraId="207B1896">
            <w:pPr>
              <w:widowControl/>
              <w:spacing w:line="560" w:lineRule="exact"/>
              <w:jc w:val="center"/>
              <w:rPr>
                <w:rFonts w:hint="eastAsia" w:ascii="宋体" w:hAnsi="宋体" w:cs="宋体"/>
                <w:sz w:val="24"/>
                <w:lang w:val="en-US" w:eastAsia="zh-CN"/>
              </w:rPr>
            </w:pPr>
            <w:r>
              <w:rPr>
                <w:rFonts w:hint="eastAsia" w:ascii="宋体" w:hAnsi="宋体" w:cs="宋体"/>
                <w:sz w:val="24"/>
                <w:lang w:val="en-US" w:eastAsia="zh-CN"/>
              </w:rPr>
              <w:t>1</w:t>
            </w:r>
          </w:p>
        </w:tc>
      </w:tr>
      <w:tr w14:paraId="7DC0556D">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477" w:hRule="atLeast"/>
          <w:jc w:val="center"/>
        </w:trPr>
        <w:tc>
          <w:tcPr>
            <w:tcW w:w="819" w:type="dxa"/>
            <w:tcBorders>
              <w:top w:val="single" w:color="000000" w:sz="4" w:space="0"/>
              <w:left w:val="single" w:color="000000" w:sz="4" w:space="0"/>
              <w:bottom w:val="single" w:color="000000" w:sz="4" w:space="0"/>
              <w:right w:val="single" w:color="000000" w:sz="4" w:space="0"/>
            </w:tcBorders>
            <w:shd w:val="clear" w:color="auto" w:fill="auto"/>
            <w:tcMar>
              <w:left w:w="70" w:type="dxa"/>
              <w:right w:w="70" w:type="dxa"/>
            </w:tcMar>
            <w:vAlign w:val="center"/>
          </w:tcPr>
          <w:p w14:paraId="476C214B">
            <w:pPr>
              <w:widowControl/>
              <w:spacing w:line="560" w:lineRule="exact"/>
              <w:jc w:val="center"/>
              <w:rPr>
                <w:rFonts w:hint="default" w:ascii="宋体" w:hAnsi="宋体" w:cs="宋体"/>
                <w:color w:val="333333"/>
                <w:kern w:val="0"/>
                <w:sz w:val="24"/>
                <w:lang w:val="en-US" w:eastAsia="zh-CN"/>
              </w:rPr>
            </w:pPr>
            <w:r>
              <w:rPr>
                <w:rFonts w:hint="eastAsia" w:ascii="宋体" w:hAnsi="宋体" w:cs="宋体"/>
                <w:color w:val="333333"/>
                <w:kern w:val="0"/>
                <w:sz w:val="24"/>
                <w:lang w:val="en-US" w:eastAsia="zh-CN"/>
              </w:rPr>
              <w:t>16</w:t>
            </w:r>
          </w:p>
        </w:tc>
        <w:tc>
          <w:tcPr>
            <w:tcW w:w="4945" w:type="dxa"/>
            <w:tcBorders>
              <w:top w:val="single" w:color="000000" w:sz="4" w:space="0"/>
              <w:left w:val="single" w:color="000000" w:sz="4" w:space="0"/>
              <w:bottom w:val="single" w:color="000000" w:sz="4" w:space="0"/>
              <w:right w:val="single" w:color="000000" w:sz="4" w:space="0"/>
            </w:tcBorders>
            <w:shd w:val="clear" w:color="auto" w:fill="auto"/>
            <w:tcMar>
              <w:left w:w="70" w:type="dxa"/>
              <w:right w:w="70" w:type="dxa"/>
            </w:tcMar>
            <w:vAlign w:val="center"/>
          </w:tcPr>
          <w:p w14:paraId="0DB3E040">
            <w:pPr>
              <w:widowControl/>
              <w:spacing w:line="560" w:lineRule="exact"/>
              <w:jc w:val="left"/>
              <w:rPr>
                <w:rFonts w:hint="eastAsia" w:ascii="宋体" w:hAnsi="宋体" w:cs="宋体"/>
                <w:sz w:val="24"/>
                <w:lang w:eastAsia="zh-CN"/>
              </w:rPr>
            </w:pPr>
            <w:r>
              <w:rPr>
                <w:rFonts w:hint="eastAsia" w:ascii="宋体" w:hAnsi="宋体" w:cs="宋体"/>
                <w:sz w:val="24"/>
                <w:lang w:val="en-US" w:eastAsia="zh-CN"/>
              </w:rPr>
              <w:t>易拉宝</w:t>
            </w:r>
            <w:r>
              <w:rPr>
                <w:rFonts w:hint="eastAsia" w:ascii="宋体" w:hAnsi="宋体" w:cs="宋体"/>
                <w:sz w:val="24"/>
                <w:lang w:val="en-US" w:eastAsia="zh-CN"/>
              </w:rPr>
              <w:br w:type="textWrapping"/>
            </w:r>
            <w:r>
              <w:rPr>
                <w:rFonts w:hint="eastAsia" w:ascii="宋体" w:hAnsi="宋体" w:cs="宋体"/>
                <w:sz w:val="24"/>
                <w:lang w:val="en-US" w:eastAsia="zh-CN"/>
              </w:rPr>
              <w:t>（知识竞赛活动海报）</w:t>
            </w:r>
          </w:p>
        </w:tc>
        <w:tc>
          <w:tcPr>
            <w:tcW w:w="2378" w:type="dxa"/>
            <w:tcBorders>
              <w:top w:val="single" w:color="000000" w:sz="4" w:space="0"/>
              <w:left w:val="single" w:color="000000" w:sz="4" w:space="0"/>
              <w:bottom w:val="single" w:color="000000" w:sz="4" w:space="0"/>
              <w:right w:val="single" w:color="000000" w:sz="4" w:space="0"/>
            </w:tcBorders>
            <w:shd w:val="clear" w:color="auto" w:fill="auto"/>
            <w:tcMar>
              <w:left w:w="70" w:type="dxa"/>
              <w:right w:w="70" w:type="dxa"/>
            </w:tcMar>
            <w:vAlign w:val="center"/>
          </w:tcPr>
          <w:p w14:paraId="75CFC689">
            <w:pPr>
              <w:widowControl/>
              <w:spacing w:line="560" w:lineRule="exact"/>
              <w:jc w:val="center"/>
              <w:rPr>
                <w:rFonts w:hint="eastAsia" w:ascii="宋体" w:hAnsi="宋体" w:cs="宋体"/>
                <w:sz w:val="24"/>
                <w:lang w:val="en-US" w:eastAsia="zh-CN"/>
              </w:rPr>
            </w:pPr>
            <w:r>
              <w:rPr>
                <w:rFonts w:hint="eastAsia" w:ascii="宋体" w:hAnsi="宋体" w:cs="宋体"/>
                <w:sz w:val="24"/>
                <w:lang w:val="en-US" w:eastAsia="zh-CN"/>
              </w:rPr>
              <w:t>个</w:t>
            </w:r>
          </w:p>
        </w:tc>
        <w:tc>
          <w:tcPr>
            <w:tcW w:w="1015" w:type="dxa"/>
            <w:tcBorders>
              <w:top w:val="single" w:color="000000" w:sz="4" w:space="0"/>
              <w:left w:val="single" w:color="000000" w:sz="4" w:space="0"/>
              <w:bottom w:val="single" w:color="000000" w:sz="4" w:space="0"/>
              <w:right w:val="single" w:color="000000" w:sz="4" w:space="0"/>
            </w:tcBorders>
            <w:shd w:val="clear" w:color="auto" w:fill="auto"/>
            <w:tcMar>
              <w:left w:w="70" w:type="dxa"/>
              <w:right w:w="70" w:type="dxa"/>
            </w:tcMar>
            <w:vAlign w:val="center"/>
          </w:tcPr>
          <w:p w14:paraId="475FECEC">
            <w:pPr>
              <w:widowControl/>
              <w:spacing w:line="560" w:lineRule="exact"/>
              <w:jc w:val="center"/>
              <w:rPr>
                <w:rFonts w:hint="eastAsia" w:ascii="宋体" w:hAnsi="宋体" w:cs="宋体"/>
                <w:sz w:val="24"/>
                <w:lang w:val="en-US" w:eastAsia="zh-CN"/>
              </w:rPr>
            </w:pPr>
            <w:r>
              <w:rPr>
                <w:rFonts w:hint="eastAsia" w:ascii="宋体" w:hAnsi="宋体" w:cs="宋体"/>
                <w:sz w:val="24"/>
                <w:lang w:val="en-US" w:eastAsia="zh-CN"/>
              </w:rPr>
              <w:t>8</w:t>
            </w:r>
          </w:p>
        </w:tc>
      </w:tr>
      <w:tr w14:paraId="0D74A636">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477" w:hRule="atLeast"/>
          <w:jc w:val="center"/>
        </w:trPr>
        <w:tc>
          <w:tcPr>
            <w:tcW w:w="819" w:type="dxa"/>
            <w:tcBorders>
              <w:top w:val="single" w:color="000000" w:sz="4" w:space="0"/>
              <w:left w:val="single" w:color="000000" w:sz="4" w:space="0"/>
              <w:bottom w:val="single" w:color="000000" w:sz="4" w:space="0"/>
              <w:right w:val="single" w:color="000000" w:sz="4" w:space="0"/>
            </w:tcBorders>
            <w:shd w:val="clear" w:color="auto" w:fill="auto"/>
            <w:tcMar>
              <w:left w:w="70" w:type="dxa"/>
              <w:right w:w="70" w:type="dxa"/>
            </w:tcMar>
            <w:vAlign w:val="center"/>
          </w:tcPr>
          <w:p w14:paraId="524DADE3">
            <w:pPr>
              <w:widowControl/>
              <w:spacing w:line="560" w:lineRule="exact"/>
              <w:jc w:val="center"/>
              <w:rPr>
                <w:rFonts w:hint="default" w:ascii="宋体" w:hAnsi="宋体" w:cs="宋体"/>
                <w:color w:val="333333"/>
                <w:kern w:val="0"/>
                <w:sz w:val="24"/>
                <w:lang w:val="en-US" w:eastAsia="zh-CN"/>
              </w:rPr>
            </w:pPr>
            <w:r>
              <w:rPr>
                <w:rFonts w:hint="eastAsia" w:ascii="宋体" w:hAnsi="宋体" w:cs="宋体"/>
                <w:color w:val="333333"/>
                <w:kern w:val="0"/>
                <w:sz w:val="24"/>
                <w:lang w:val="en-US" w:eastAsia="zh-CN"/>
              </w:rPr>
              <w:t>17</w:t>
            </w:r>
          </w:p>
        </w:tc>
        <w:tc>
          <w:tcPr>
            <w:tcW w:w="4945" w:type="dxa"/>
            <w:tcBorders>
              <w:top w:val="single" w:color="000000" w:sz="4" w:space="0"/>
              <w:left w:val="single" w:color="000000" w:sz="4" w:space="0"/>
              <w:bottom w:val="single" w:color="000000" w:sz="4" w:space="0"/>
              <w:right w:val="single" w:color="000000" w:sz="4" w:space="0"/>
            </w:tcBorders>
            <w:shd w:val="clear" w:color="auto" w:fill="auto"/>
            <w:tcMar>
              <w:left w:w="70" w:type="dxa"/>
              <w:right w:w="70" w:type="dxa"/>
            </w:tcMar>
            <w:vAlign w:val="center"/>
          </w:tcPr>
          <w:p w14:paraId="1624BC58">
            <w:pPr>
              <w:widowControl/>
              <w:spacing w:line="560" w:lineRule="exact"/>
              <w:jc w:val="left"/>
              <w:rPr>
                <w:rFonts w:hint="eastAsia" w:ascii="宋体" w:hAnsi="宋体" w:cs="宋体"/>
                <w:sz w:val="24"/>
                <w:lang w:eastAsia="zh-CN"/>
              </w:rPr>
            </w:pPr>
            <w:r>
              <w:rPr>
                <w:rFonts w:hint="eastAsia" w:ascii="宋体" w:hAnsi="宋体" w:cs="宋体"/>
                <w:sz w:val="24"/>
                <w:lang w:val="en-US" w:eastAsia="zh-CN"/>
              </w:rPr>
              <w:t>秩序册</w:t>
            </w:r>
            <w:r>
              <w:rPr>
                <w:rFonts w:hint="eastAsia" w:ascii="宋体" w:hAnsi="宋体" w:cs="宋体"/>
                <w:sz w:val="24"/>
                <w:lang w:val="en-US" w:eastAsia="zh-CN"/>
              </w:rPr>
              <w:br w:type="textWrapping"/>
            </w:r>
            <w:r>
              <w:rPr>
                <w:rFonts w:hint="eastAsia" w:ascii="宋体" w:hAnsi="宋体" w:cs="宋体"/>
                <w:sz w:val="24"/>
                <w:lang w:val="en-US" w:eastAsia="zh-CN"/>
              </w:rPr>
              <w:t>（铜版纸彩色打印，各领队+领导+评委）</w:t>
            </w:r>
          </w:p>
        </w:tc>
        <w:tc>
          <w:tcPr>
            <w:tcW w:w="2378" w:type="dxa"/>
            <w:tcBorders>
              <w:top w:val="single" w:color="000000" w:sz="4" w:space="0"/>
              <w:left w:val="single" w:color="000000" w:sz="4" w:space="0"/>
              <w:bottom w:val="single" w:color="000000" w:sz="4" w:space="0"/>
              <w:right w:val="single" w:color="000000" w:sz="4" w:space="0"/>
            </w:tcBorders>
            <w:shd w:val="clear" w:color="auto" w:fill="auto"/>
            <w:tcMar>
              <w:left w:w="70" w:type="dxa"/>
              <w:right w:w="70" w:type="dxa"/>
            </w:tcMar>
            <w:vAlign w:val="center"/>
          </w:tcPr>
          <w:p w14:paraId="799F6522">
            <w:pPr>
              <w:widowControl/>
              <w:spacing w:line="560" w:lineRule="exact"/>
              <w:jc w:val="center"/>
              <w:rPr>
                <w:rFonts w:hint="eastAsia" w:ascii="宋体" w:hAnsi="宋体" w:cs="宋体"/>
                <w:sz w:val="24"/>
                <w:lang w:val="en-US" w:eastAsia="zh-CN"/>
              </w:rPr>
            </w:pPr>
            <w:r>
              <w:rPr>
                <w:rFonts w:hint="eastAsia" w:ascii="宋体" w:hAnsi="宋体" w:cs="宋体"/>
                <w:sz w:val="24"/>
                <w:lang w:val="en-US" w:eastAsia="zh-CN"/>
              </w:rPr>
              <w:t>本</w:t>
            </w:r>
          </w:p>
        </w:tc>
        <w:tc>
          <w:tcPr>
            <w:tcW w:w="1015" w:type="dxa"/>
            <w:tcBorders>
              <w:top w:val="single" w:color="000000" w:sz="4" w:space="0"/>
              <w:left w:val="single" w:color="000000" w:sz="4" w:space="0"/>
              <w:bottom w:val="single" w:color="000000" w:sz="4" w:space="0"/>
              <w:right w:val="single" w:color="000000" w:sz="4" w:space="0"/>
            </w:tcBorders>
            <w:shd w:val="clear" w:color="auto" w:fill="auto"/>
            <w:tcMar>
              <w:left w:w="70" w:type="dxa"/>
              <w:right w:w="70" w:type="dxa"/>
            </w:tcMar>
            <w:vAlign w:val="center"/>
          </w:tcPr>
          <w:p w14:paraId="6B002EEA">
            <w:pPr>
              <w:widowControl/>
              <w:spacing w:line="560" w:lineRule="exact"/>
              <w:jc w:val="center"/>
              <w:rPr>
                <w:rFonts w:hint="eastAsia" w:ascii="宋体" w:hAnsi="宋体" w:cs="宋体"/>
                <w:sz w:val="24"/>
                <w:lang w:val="en-US" w:eastAsia="zh-CN"/>
              </w:rPr>
            </w:pPr>
            <w:r>
              <w:rPr>
                <w:rFonts w:hint="eastAsia" w:ascii="宋体" w:hAnsi="宋体" w:cs="宋体"/>
                <w:sz w:val="24"/>
                <w:lang w:val="en-US" w:eastAsia="zh-CN"/>
              </w:rPr>
              <w:t>30</w:t>
            </w:r>
          </w:p>
        </w:tc>
      </w:tr>
      <w:tr w14:paraId="5633AEF4">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477" w:hRule="atLeast"/>
          <w:jc w:val="center"/>
        </w:trPr>
        <w:tc>
          <w:tcPr>
            <w:tcW w:w="819" w:type="dxa"/>
            <w:tcBorders>
              <w:top w:val="single" w:color="000000" w:sz="4" w:space="0"/>
              <w:left w:val="single" w:color="000000" w:sz="4" w:space="0"/>
              <w:bottom w:val="single" w:color="000000" w:sz="4" w:space="0"/>
              <w:right w:val="single" w:color="000000" w:sz="4" w:space="0"/>
            </w:tcBorders>
            <w:shd w:val="clear" w:color="auto" w:fill="auto"/>
            <w:tcMar>
              <w:left w:w="70" w:type="dxa"/>
              <w:right w:w="70" w:type="dxa"/>
            </w:tcMar>
            <w:vAlign w:val="center"/>
          </w:tcPr>
          <w:p w14:paraId="3BAA5062">
            <w:pPr>
              <w:widowControl/>
              <w:spacing w:line="560" w:lineRule="exact"/>
              <w:jc w:val="center"/>
              <w:rPr>
                <w:rFonts w:hint="default" w:ascii="宋体" w:hAnsi="宋体" w:cs="宋体"/>
                <w:color w:val="333333"/>
                <w:kern w:val="0"/>
                <w:sz w:val="24"/>
                <w:lang w:val="en-US" w:eastAsia="zh-CN"/>
              </w:rPr>
            </w:pPr>
            <w:r>
              <w:rPr>
                <w:rFonts w:hint="eastAsia" w:ascii="宋体" w:hAnsi="宋体" w:cs="宋体"/>
                <w:color w:val="333333"/>
                <w:kern w:val="0"/>
                <w:sz w:val="24"/>
                <w:lang w:val="en-US" w:eastAsia="zh-CN"/>
              </w:rPr>
              <w:t>18</w:t>
            </w:r>
          </w:p>
        </w:tc>
        <w:tc>
          <w:tcPr>
            <w:tcW w:w="4945" w:type="dxa"/>
            <w:tcBorders>
              <w:top w:val="single" w:color="000000" w:sz="4" w:space="0"/>
              <w:left w:val="single" w:color="000000" w:sz="4" w:space="0"/>
              <w:bottom w:val="single" w:color="000000" w:sz="4" w:space="0"/>
              <w:right w:val="single" w:color="000000" w:sz="4" w:space="0"/>
            </w:tcBorders>
            <w:shd w:val="clear" w:color="auto" w:fill="auto"/>
            <w:tcMar>
              <w:left w:w="70" w:type="dxa"/>
              <w:right w:w="70" w:type="dxa"/>
            </w:tcMar>
            <w:vAlign w:val="center"/>
          </w:tcPr>
          <w:p w14:paraId="59988A09">
            <w:pPr>
              <w:widowControl/>
              <w:spacing w:line="560" w:lineRule="exact"/>
              <w:jc w:val="left"/>
              <w:rPr>
                <w:rFonts w:hint="eastAsia" w:ascii="宋体" w:hAnsi="宋体" w:cs="宋体"/>
                <w:sz w:val="24"/>
                <w:lang w:eastAsia="zh-CN"/>
              </w:rPr>
            </w:pPr>
            <w:r>
              <w:rPr>
                <w:rFonts w:hint="eastAsia" w:ascii="宋体" w:hAnsi="宋体" w:cs="宋体"/>
                <w:sz w:val="24"/>
                <w:lang w:val="en-US" w:eastAsia="zh-CN"/>
              </w:rPr>
              <w:t>选手号码贴</w:t>
            </w:r>
            <w:r>
              <w:rPr>
                <w:rFonts w:hint="eastAsia" w:ascii="宋体" w:hAnsi="宋体" w:cs="宋体"/>
                <w:sz w:val="24"/>
                <w:lang w:val="en-US" w:eastAsia="zh-CN"/>
              </w:rPr>
              <w:br w:type="textWrapping"/>
            </w:r>
            <w:r>
              <w:rPr>
                <w:rFonts w:hint="eastAsia" w:ascii="宋体" w:hAnsi="宋体" w:cs="宋体"/>
                <w:sz w:val="24"/>
                <w:lang w:val="en-US" w:eastAsia="zh-CN"/>
              </w:rPr>
              <w:t>（激光裁切）</w:t>
            </w:r>
          </w:p>
        </w:tc>
        <w:tc>
          <w:tcPr>
            <w:tcW w:w="2378" w:type="dxa"/>
            <w:tcBorders>
              <w:top w:val="single" w:color="000000" w:sz="4" w:space="0"/>
              <w:left w:val="single" w:color="000000" w:sz="4" w:space="0"/>
              <w:bottom w:val="single" w:color="000000" w:sz="4" w:space="0"/>
              <w:right w:val="single" w:color="000000" w:sz="4" w:space="0"/>
            </w:tcBorders>
            <w:shd w:val="clear" w:color="auto" w:fill="auto"/>
            <w:tcMar>
              <w:left w:w="70" w:type="dxa"/>
              <w:right w:w="70" w:type="dxa"/>
            </w:tcMar>
            <w:vAlign w:val="center"/>
          </w:tcPr>
          <w:p w14:paraId="29991923">
            <w:pPr>
              <w:widowControl/>
              <w:spacing w:line="560" w:lineRule="exact"/>
              <w:jc w:val="center"/>
              <w:rPr>
                <w:rFonts w:hint="eastAsia" w:ascii="宋体" w:hAnsi="宋体" w:cs="宋体"/>
                <w:sz w:val="24"/>
                <w:lang w:val="en-US" w:eastAsia="zh-CN"/>
              </w:rPr>
            </w:pPr>
            <w:r>
              <w:rPr>
                <w:rFonts w:hint="eastAsia" w:ascii="宋体" w:hAnsi="宋体" w:cs="宋体"/>
                <w:sz w:val="24"/>
                <w:lang w:val="en-US" w:eastAsia="zh-CN"/>
              </w:rPr>
              <w:t>张</w:t>
            </w:r>
          </w:p>
        </w:tc>
        <w:tc>
          <w:tcPr>
            <w:tcW w:w="1015" w:type="dxa"/>
            <w:tcBorders>
              <w:top w:val="single" w:color="000000" w:sz="4" w:space="0"/>
              <w:left w:val="single" w:color="000000" w:sz="4" w:space="0"/>
              <w:bottom w:val="single" w:color="000000" w:sz="4" w:space="0"/>
              <w:right w:val="single" w:color="000000" w:sz="4" w:space="0"/>
            </w:tcBorders>
            <w:shd w:val="clear" w:color="auto" w:fill="auto"/>
            <w:tcMar>
              <w:left w:w="70" w:type="dxa"/>
              <w:right w:w="70" w:type="dxa"/>
            </w:tcMar>
            <w:vAlign w:val="center"/>
          </w:tcPr>
          <w:p w14:paraId="0CFDDA35">
            <w:pPr>
              <w:widowControl/>
              <w:spacing w:line="560" w:lineRule="exact"/>
              <w:jc w:val="center"/>
              <w:rPr>
                <w:rFonts w:hint="eastAsia" w:ascii="宋体" w:hAnsi="宋体" w:cs="宋体"/>
                <w:sz w:val="24"/>
                <w:lang w:val="en-US" w:eastAsia="zh-CN"/>
              </w:rPr>
            </w:pPr>
            <w:r>
              <w:rPr>
                <w:rFonts w:hint="eastAsia" w:ascii="宋体" w:hAnsi="宋体" w:cs="宋体"/>
                <w:sz w:val="24"/>
                <w:lang w:val="en-US" w:eastAsia="zh-CN"/>
              </w:rPr>
              <w:t>100</w:t>
            </w:r>
          </w:p>
        </w:tc>
      </w:tr>
      <w:tr w14:paraId="4730CF9A">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477" w:hRule="atLeast"/>
          <w:jc w:val="center"/>
        </w:trPr>
        <w:tc>
          <w:tcPr>
            <w:tcW w:w="819" w:type="dxa"/>
            <w:tcBorders>
              <w:top w:val="single" w:color="000000" w:sz="4" w:space="0"/>
              <w:left w:val="single" w:color="000000" w:sz="4" w:space="0"/>
              <w:bottom w:val="single" w:color="000000" w:sz="4" w:space="0"/>
              <w:right w:val="single" w:color="000000" w:sz="4" w:space="0"/>
            </w:tcBorders>
            <w:shd w:val="clear" w:color="auto" w:fill="auto"/>
            <w:tcMar>
              <w:left w:w="70" w:type="dxa"/>
              <w:right w:w="70" w:type="dxa"/>
            </w:tcMar>
            <w:vAlign w:val="center"/>
          </w:tcPr>
          <w:p w14:paraId="5086BA2B">
            <w:pPr>
              <w:widowControl/>
              <w:spacing w:line="560" w:lineRule="exact"/>
              <w:jc w:val="center"/>
              <w:rPr>
                <w:rFonts w:hint="default" w:ascii="宋体" w:hAnsi="宋体" w:cs="宋体"/>
                <w:color w:val="333333"/>
                <w:kern w:val="0"/>
                <w:sz w:val="24"/>
                <w:lang w:val="en-US" w:eastAsia="zh-CN"/>
              </w:rPr>
            </w:pPr>
            <w:r>
              <w:rPr>
                <w:rFonts w:hint="eastAsia" w:ascii="宋体" w:hAnsi="宋体" w:cs="宋体"/>
                <w:color w:val="333333"/>
                <w:kern w:val="0"/>
                <w:sz w:val="24"/>
                <w:lang w:val="en-US" w:eastAsia="zh-CN"/>
              </w:rPr>
              <w:t>19</w:t>
            </w:r>
          </w:p>
        </w:tc>
        <w:tc>
          <w:tcPr>
            <w:tcW w:w="4945" w:type="dxa"/>
            <w:tcBorders>
              <w:top w:val="single" w:color="000000" w:sz="4" w:space="0"/>
              <w:left w:val="single" w:color="000000" w:sz="4" w:space="0"/>
              <w:bottom w:val="single" w:color="000000" w:sz="4" w:space="0"/>
              <w:right w:val="single" w:color="000000" w:sz="4" w:space="0"/>
            </w:tcBorders>
            <w:shd w:val="clear" w:color="auto" w:fill="auto"/>
            <w:tcMar>
              <w:left w:w="70" w:type="dxa"/>
              <w:right w:w="70" w:type="dxa"/>
            </w:tcMar>
            <w:vAlign w:val="center"/>
          </w:tcPr>
          <w:p w14:paraId="3CE0172D">
            <w:pPr>
              <w:widowControl/>
              <w:spacing w:line="560" w:lineRule="exact"/>
              <w:jc w:val="left"/>
              <w:rPr>
                <w:rFonts w:hint="eastAsia" w:ascii="宋体" w:hAnsi="宋体" w:cs="宋体"/>
                <w:sz w:val="24"/>
                <w:lang w:eastAsia="zh-CN"/>
              </w:rPr>
            </w:pPr>
            <w:r>
              <w:rPr>
                <w:rFonts w:hint="eastAsia" w:ascii="宋体" w:hAnsi="宋体" w:cs="宋体"/>
                <w:sz w:val="24"/>
                <w:lang w:val="en-US" w:eastAsia="zh-CN"/>
              </w:rPr>
              <w:t>工作人员证</w:t>
            </w:r>
            <w:r>
              <w:rPr>
                <w:rFonts w:hint="eastAsia" w:ascii="宋体" w:hAnsi="宋体" w:cs="宋体"/>
                <w:sz w:val="24"/>
                <w:lang w:val="en-US" w:eastAsia="zh-CN"/>
              </w:rPr>
              <w:br w:type="textWrapping"/>
            </w:r>
            <w:r>
              <w:rPr>
                <w:rFonts w:hint="eastAsia" w:ascii="宋体" w:hAnsi="宋体" w:cs="宋体"/>
                <w:sz w:val="24"/>
                <w:lang w:val="en-US" w:eastAsia="zh-CN"/>
              </w:rPr>
              <w:t>（9*13CM+挂绳）</w:t>
            </w:r>
          </w:p>
        </w:tc>
        <w:tc>
          <w:tcPr>
            <w:tcW w:w="2378" w:type="dxa"/>
            <w:tcBorders>
              <w:top w:val="single" w:color="000000" w:sz="4" w:space="0"/>
              <w:left w:val="single" w:color="000000" w:sz="4" w:space="0"/>
              <w:bottom w:val="single" w:color="000000" w:sz="4" w:space="0"/>
              <w:right w:val="single" w:color="000000" w:sz="4" w:space="0"/>
            </w:tcBorders>
            <w:shd w:val="clear" w:color="auto" w:fill="auto"/>
            <w:tcMar>
              <w:left w:w="70" w:type="dxa"/>
              <w:right w:w="70" w:type="dxa"/>
            </w:tcMar>
            <w:vAlign w:val="center"/>
          </w:tcPr>
          <w:p w14:paraId="01D56574">
            <w:pPr>
              <w:widowControl/>
              <w:spacing w:line="560" w:lineRule="exact"/>
              <w:jc w:val="center"/>
              <w:rPr>
                <w:rFonts w:hint="eastAsia" w:ascii="宋体" w:hAnsi="宋体" w:cs="宋体"/>
                <w:sz w:val="24"/>
                <w:lang w:val="en-US" w:eastAsia="zh-CN"/>
              </w:rPr>
            </w:pPr>
            <w:r>
              <w:rPr>
                <w:rFonts w:hint="eastAsia" w:ascii="宋体" w:hAnsi="宋体" w:cs="宋体"/>
                <w:sz w:val="24"/>
                <w:lang w:val="en-US" w:eastAsia="zh-CN"/>
              </w:rPr>
              <w:t>个</w:t>
            </w:r>
          </w:p>
        </w:tc>
        <w:tc>
          <w:tcPr>
            <w:tcW w:w="1015" w:type="dxa"/>
            <w:tcBorders>
              <w:top w:val="single" w:color="000000" w:sz="4" w:space="0"/>
              <w:left w:val="single" w:color="000000" w:sz="4" w:space="0"/>
              <w:bottom w:val="single" w:color="000000" w:sz="4" w:space="0"/>
              <w:right w:val="single" w:color="000000" w:sz="4" w:space="0"/>
            </w:tcBorders>
            <w:shd w:val="clear" w:color="auto" w:fill="auto"/>
            <w:tcMar>
              <w:left w:w="70" w:type="dxa"/>
              <w:right w:w="70" w:type="dxa"/>
            </w:tcMar>
            <w:vAlign w:val="center"/>
          </w:tcPr>
          <w:p w14:paraId="3C6DE65F">
            <w:pPr>
              <w:widowControl/>
              <w:spacing w:line="560" w:lineRule="exact"/>
              <w:jc w:val="center"/>
              <w:rPr>
                <w:rFonts w:hint="eastAsia" w:ascii="宋体" w:hAnsi="宋体" w:cs="宋体"/>
                <w:sz w:val="24"/>
                <w:lang w:val="en-US" w:eastAsia="zh-CN"/>
              </w:rPr>
            </w:pPr>
            <w:r>
              <w:rPr>
                <w:rFonts w:hint="eastAsia" w:ascii="宋体" w:hAnsi="宋体" w:cs="宋体"/>
                <w:sz w:val="24"/>
                <w:lang w:val="en-US" w:eastAsia="zh-CN"/>
              </w:rPr>
              <w:t>40</w:t>
            </w:r>
          </w:p>
        </w:tc>
      </w:tr>
      <w:tr w14:paraId="65FF7650">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477" w:hRule="atLeast"/>
          <w:jc w:val="center"/>
        </w:trPr>
        <w:tc>
          <w:tcPr>
            <w:tcW w:w="819" w:type="dxa"/>
            <w:tcBorders>
              <w:top w:val="single" w:color="000000" w:sz="4" w:space="0"/>
              <w:left w:val="single" w:color="000000" w:sz="4" w:space="0"/>
              <w:bottom w:val="single" w:color="000000" w:sz="4" w:space="0"/>
              <w:right w:val="single" w:color="000000" w:sz="4" w:space="0"/>
            </w:tcBorders>
            <w:shd w:val="clear" w:color="auto" w:fill="auto"/>
            <w:tcMar>
              <w:left w:w="70" w:type="dxa"/>
              <w:right w:w="70" w:type="dxa"/>
            </w:tcMar>
            <w:vAlign w:val="center"/>
          </w:tcPr>
          <w:p w14:paraId="7CA044CF">
            <w:pPr>
              <w:widowControl/>
              <w:spacing w:line="560" w:lineRule="exact"/>
              <w:jc w:val="center"/>
              <w:rPr>
                <w:rFonts w:hint="default" w:ascii="宋体" w:hAnsi="宋体" w:cs="宋体"/>
                <w:color w:val="333333"/>
                <w:kern w:val="0"/>
                <w:sz w:val="24"/>
                <w:lang w:val="en-US" w:eastAsia="zh-CN"/>
              </w:rPr>
            </w:pPr>
            <w:r>
              <w:rPr>
                <w:rFonts w:hint="eastAsia" w:ascii="宋体" w:hAnsi="宋体" w:cs="宋体"/>
                <w:color w:val="333333"/>
                <w:kern w:val="0"/>
                <w:sz w:val="24"/>
                <w:lang w:val="en-US" w:eastAsia="zh-CN"/>
              </w:rPr>
              <w:t>20</w:t>
            </w:r>
          </w:p>
        </w:tc>
        <w:tc>
          <w:tcPr>
            <w:tcW w:w="4945" w:type="dxa"/>
            <w:tcBorders>
              <w:top w:val="single" w:color="000000" w:sz="4" w:space="0"/>
              <w:left w:val="single" w:color="000000" w:sz="4" w:space="0"/>
              <w:bottom w:val="single" w:color="000000" w:sz="4" w:space="0"/>
              <w:right w:val="single" w:color="000000" w:sz="4" w:space="0"/>
            </w:tcBorders>
            <w:shd w:val="clear" w:color="auto" w:fill="auto"/>
            <w:tcMar>
              <w:left w:w="70" w:type="dxa"/>
              <w:right w:w="70" w:type="dxa"/>
            </w:tcMar>
            <w:vAlign w:val="center"/>
          </w:tcPr>
          <w:p w14:paraId="17B9901C">
            <w:pPr>
              <w:widowControl/>
              <w:spacing w:line="560" w:lineRule="exact"/>
              <w:jc w:val="left"/>
              <w:rPr>
                <w:rFonts w:hint="eastAsia" w:ascii="宋体" w:hAnsi="宋体" w:cs="宋体"/>
                <w:sz w:val="24"/>
                <w:lang w:eastAsia="zh-CN"/>
              </w:rPr>
            </w:pPr>
            <w:r>
              <w:rPr>
                <w:rFonts w:hint="eastAsia" w:ascii="宋体" w:hAnsi="宋体" w:cs="宋体"/>
                <w:sz w:val="24"/>
                <w:lang w:val="en-US" w:eastAsia="zh-CN"/>
              </w:rPr>
              <w:t>奖杯</w:t>
            </w:r>
            <w:r>
              <w:rPr>
                <w:rFonts w:hint="eastAsia" w:ascii="宋体" w:hAnsi="宋体" w:cs="宋体"/>
                <w:sz w:val="24"/>
                <w:lang w:val="en-US" w:eastAsia="zh-CN"/>
              </w:rPr>
              <w:br w:type="textWrapping"/>
            </w:r>
            <w:r>
              <w:rPr>
                <w:rFonts w:hint="eastAsia" w:ascii="宋体" w:hAnsi="宋体" w:cs="宋体"/>
                <w:sz w:val="24"/>
                <w:lang w:val="en-US" w:eastAsia="zh-CN"/>
              </w:rPr>
              <w:t>（一等奖2名、二等奖6名、三等奖6名、优秀组织奖1名）</w:t>
            </w:r>
          </w:p>
        </w:tc>
        <w:tc>
          <w:tcPr>
            <w:tcW w:w="2378" w:type="dxa"/>
            <w:tcBorders>
              <w:top w:val="single" w:color="000000" w:sz="4" w:space="0"/>
              <w:left w:val="single" w:color="000000" w:sz="4" w:space="0"/>
              <w:bottom w:val="single" w:color="000000" w:sz="4" w:space="0"/>
              <w:right w:val="single" w:color="000000" w:sz="4" w:space="0"/>
            </w:tcBorders>
            <w:shd w:val="clear" w:color="auto" w:fill="auto"/>
            <w:tcMar>
              <w:left w:w="70" w:type="dxa"/>
              <w:right w:w="70" w:type="dxa"/>
            </w:tcMar>
            <w:vAlign w:val="center"/>
          </w:tcPr>
          <w:p w14:paraId="4E6ABF72">
            <w:pPr>
              <w:widowControl/>
              <w:spacing w:line="560" w:lineRule="exact"/>
              <w:jc w:val="center"/>
              <w:rPr>
                <w:rFonts w:hint="eastAsia" w:ascii="宋体" w:hAnsi="宋体" w:cs="宋体"/>
                <w:sz w:val="24"/>
                <w:lang w:val="en-US" w:eastAsia="zh-CN"/>
              </w:rPr>
            </w:pPr>
            <w:r>
              <w:rPr>
                <w:rFonts w:hint="eastAsia" w:ascii="宋体" w:hAnsi="宋体" w:cs="宋体"/>
                <w:sz w:val="24"/>
                <w:lang w:val="en-US" w:eastAsia="zh-CN"/>
              </w:rPr>
              <w:t>个</w:t>
            </w:r>
          </w:p>
        </w:tc>
        <w:tc>
          <w:tcPr>
            <w:tcW w:w="1015" w:type="dxa"/>
            <w:tcBorders>
              <w:top w:val="single" w:color="000000" w:sz="4" w:space="0"/>
              <w:left w:val="single" w:color="000000" w:sz="4" w:space="0"/>
              <w:bottom w:val="single" w:color="000000" w:sz="4" w:space="0"/>
              <w:right w:val="single" w:color="000000" w:sz="4" w:space="0"/>
            </w:tcBorders>
            <w:shd w:val="clear" w:color="auto" w:fill="auto"/>
            <w:tcMar>
              <w:left w:w="70" w:type="dxa"/>
              <w:right w:w="70" w:type="dxa"/>
            </w:tcMar>
            <w:vAlign w:val="center"/>
          </w:tcPr>
          <w:p w14:paraId="1DACF18C">
            <w:pPr>
              <w:widowControl/>
              <w:spacing w:line="560" w:lineRule="exact"/>
              <w:jc w:val="center"/>
              <w:rPr>
                <w:rFonts w:hint="eastAsia" w:ascii="宋体" w:hAnsi="宋体" w:cs="宋体"/>
                <w:sz w:val="24"/>
                <w:lang w:val="en-US" w:eastAsia="zh-CN"/>
              </w:rPr>
            </w:pPr>
            <w:r>
              <w:rPr>
                <w:rFonts w:hint="eastAsia" w:ascii="宋体" w:hAnsi="宋体" w:cs="宋体"/>
                <w:sz w:val="24"/>
                <w:lang w:val="en-US" w:eastAsia="zh-CN"/>
              </w:rPr>
              <w:t>15</w:t>
            </w:r>
          </w:p>
        </w:tc>
      </w:tr>
      <w:tr w14:paraId="20F92F17">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477" w:hRule="atLeast"/>
          <w:jc w:val="center"/>
        </w:trPr>
        <w:tc>
          <w:tcPr>
            <w:tcW w:w="819" w:type="dxa"/>
            <w:tcBorders>
              <w:top w:val="single" w:color="000000" w:sz="4" w:space="0"/>
              <w:left w:val="single" w:color="000000" w:sz="4" w:space="0"/>
              <w:bottom w:val="single" w:color="000000" w:sz="4" w:space="0"/>
              <w:right w:val="single" w:color="000000" w:sz="4" w:space="0"/>
            </w:tcBorders>
            <w:shd w:val="clear" w:color="auto" w:fill="auto"/>
            <w:tcMar>
              <w:left w:w="70" w:type="dxa"/>
              <w:right w:w="70" w:type="dxa"/>
            </w:tcMar>
            <w:vAlign w:val="center"/>
          </w:tcPr>
          <w:p w14:paraId="25252D24">
            <w:pPr>
              <w:widowControl/>
              <w:spacing w:line="560" w:lineRule="exact"/>
              <w:jc w:val="center"/>
              <w:rPr>
                <w:rFonts w:hint="eastAsia" w:ascii="宋体" w:hAnsi="宋体" w:cs="宋体"/>
                <w:color w:val="333333"/>
                <w:kern w:val="0"/>
                <w:sz w:val="24"/>
                <w:lang w:val="en-US" w:eastAsia="zh-CN"/>
              </w:rPr>
            </w:pPr>
            <w:r>
              <w:rPr>
                <w:rFonts w:hint="eastAsia" w:ascii="宋体" w:hAnsi="宋体" w:cs="宋体"/>
                <w:color w:val="333333"/>
                <w:kern w:val="0"/>
                <w:sz w:val="24"/>
                <w:lang w:val="en-US" w:eastAsia="zh-CN"/>
              </w:rPr>
              <w:t>21</w:t>
            </w:r>
          </w:p>
        </w:tc>
        <w:tc>
          <w:tcPr>
            <w:tcW w:w="4945" w:type="dxa"/>
            <w:tcBorders>
              <w:top w:val="single" w:color="000000" w:sz="4" w:space="0"/>
              <w:left w:val="single" w:color="000000" w:sz="4" w:space="0"/>
              <w:bottom w:val="single" w:color="000000" w:sz="4" w:space="0"/>
              <w:right w:val="single" w:color="000000" w:sz="4" w:space="0"/>
            </w:tcBorders>
            <w:shd w:val="clear" w:color="auto" w:fill="auto"/>
            <w:tcMar>
              <w:left w:w="70" w:type="dxa"/>
              <w:right w:w="70" w:type="dxa"/>
            </w:tcMar>
            <w:vAlign w:val="center"/>
          </w:tcPr>
          <w:p w14:paraId="27375491">
            <w:pPr>
              <w:widowControl/>
              <w:spacing w:line="560" w:lineRule="exact"/>
              <w:jc w:val="left"/>
              <w:rPr>
                <w:rFonts w:hint="eastAsia" w:ascii="宋体" w:hAnsi="宋体" w:cs="宋体"/>
                <w:sz w:val="24"/>
                <w:lang w:eastAsia="zh-CN"/>
              </w:rPr>
            </w:pPr>
            <w:r>
              <w:rPr>
                <w:rFonts w:hint="eastAsia" w:ascii="宋体" w:hAnsi="宋体" w:cs="宋体"/>
                <w:sz w:val="24"/>
                <w:lang w:val="en-US" w:eastAsia="zh-CN"/>
              </w:rPr>
              <w:t>评委桌子</w:t>
            </w:r>
            <w:r>
              <w:rPr>
                <w:rFonts w:hint="eastAsia" w:ascii="宋体" w:hAnsi="宋体" w:cs="宋体"/>
                <w:sz w:val="24"/>
                <w:lang w:val="en-US" w:eastAsia="zh-CN"/>
              </w:rPr>
              <w:br w:type="textWrapping"/>
            </w:r>
            <w:r>
              <w:rPr>
                <w:rFonts w:hint="eastAsia" w:ascii="宋体" w:hAnsi="宋体" w:cs="宋体"/>
                <w:sz w:val="24"/>
                <w:lang w:val="en-US" w:eastAsia="zh-CN"/>
              </w:rPr>
              <w:t>（1.2*0.45*0.7）</w:t>
            </w:r>
          </w:p>
        </w:tc>
        <w:tc>
          <w:tcPr>
            <w:tcW w:w="2378" w:type="dxa"/>
            <w:tcBorders>
              <w:top w:val="single" w:color="000000" w:sz="4" w:space="0"/>
              <w:left w:val="single" w:color="000000" w:sz="4" w:space="0"/>
              <w:bottom w:val="single" w:color="000000" w:sz="4" w:space="0"/>
              <w:right w:val="single" w:color="000000" w:sz="4" w:space="0"/>
            </w:tcBorders>
            <w:shd w:val="clear" w:color="auto" w:fill="auto"/>
            <w:tcMar>
              <w:left w:w="70" w:type="dxa"/>
              <w:right w:w="70" w:type="dxa"/>
            </w:tcMar>
            <w:vAlign w:val="center"/>
          </w:tcPr>
          <w:p w14:paraId="66F93C8C">
            <w:pPr>
              <w:widowControl/>
              <w:spacing w:line="560" w:lineRule="exact"/>
              <w:jc w:val="center"/>
              <w:rPr>
                <w:rFonts w:hint="eastAsia" w:ascii="宋体" w:hAnsi="宋体" w:cs="宋体"/>
                <w:sz w:val="24"/>
                <w:lang w:val="en-US" w:eastAsia="zh-CN"/>
              </w:rPr>
            </w:pPr>
            <w:r>
              <w:rPr>
                <w:rFonts w:hint="eastAsia" w:ascii="宋体" w:hAnsi="宋体" w:cs="宋体"/>
                <w:sz w:val="24"/>
                <w:lang w:val="en-US" w:eastAsia="zh-CN"/>
              </w:rPr>
              <w:t>张</w:t>
            </w:r>
          </w:p>
        </w:tc>
        <w:tc>
          <w:tcPr>
            <w:tcW w:w="1015" w:type="dxa"/>
            <w:tcBorders>
              <w:top w:val="single" w:color="000000" w:sz="4" w:space="0"/>
              <w:left w:val="single" w:color="000000" w:sz="4" w:space="0"/>
              <w:bottom w:val="single" w:color="000000" w:sz="4" w:space="0"/>
              <w:right w:val="single" w:color="000000" w:sz="4" w:space="0"/>
            </w:tcBorders>
            <w:shd w:val="clear" w:color="auto" w:fill="auto"/>
            <w:tcMar>
              <w:left w:w="70" w:type="dxa"/>
              <w:right w:w="70" w:type="dxa"/>
            </w:tcMar>
            <w:vAlign w:val="center"/>
          </w:tcPr>
          <w:p w14:paraId="7A592CBB">
            <w:pPr>
              <w:widowControl/>
              <w:spacing w:line="560" w:lineRule="exact"/>
              <w:jc w:val="center"/>
              <w:rPr>
                <w:rFonts w:hint="eastAsia" w:ascii="宋体" w:hAnsi="宋体" w:cs="宋体"/>
                <w:sz w:val="24"/>
                <w:lang w:val="en-US" w:eastAsia="zh-CN"/>
              </w:rPr>
            </w:pPr>
            <w:r>
              <w:rPr>
                <w:rFonts w:hint="eastAsia" w:ascii="宋体" w:hAnsi="宋体" w:cs="宋体"/>
                <w:sz w:val="24"/>
                <w:lang w:val="en-US" w:eastAsia="zh-CN"/>
              </w:rPr>
              <w:t>5</w:t>
            </w:r>
          </w:p>
        </w:tc>
      </w:tr>
      <w:tr w14:paraId="07F5C4A8">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477" w:hRule="atLeast"/>
          <w:jc w:val="center"/>
        </w:trPr>
        <w:tc>
          <w:tcPr>
            <w:tcW w:w="819" w:type="dxa"/>
            <w:tcBorders>
              <w:top w:val="single" w:color="000000" w:sz="4" w:space="0"/>
              <w:left w:val="single" w:color="000000" w:sz="4" w:space="0"/>
              <w:bottom w:val="single" w:color="000000" w:sz="4" w:space="0"/>
              <w:right w:val="single" w:color="000000" w:sz="4" w:space="0"/>
            </w:tcBorders>
            <w:shd w:val="clear" w:color="auto" w:fill="auto"/>
            <w:tcMar>
              <w:left w:w="70" w:type="dxa"/>
              <w:right w:w="70" w:type="dxa"/>
            </w:tcMar>
            <w:vAlign w:val="center"/>
          </w:tcPr>
          <w:p w14:paraId="3CB14DD6">
            <w:pPr>
              <w:widowControl/>
              <w:spacing w:line="560" w:lineRule="exact"/>
              <w:jc w:val="center"/>
              <w:rPr>
                <w:rFonts w:hint="eastAsia" w:ascii="宋体" w:hAnsi="宋体" w:cs="宋体"/>
                <w:color w:val="333333"/>
                <w:kern w:val="0"/>
                <w:sz w:val="24"/>
                <w:lang w:val="en-US" w:eastAsia="zh-CN"/>
              </w:rPr>
            </w:pPr>
            <w:r>
              <w:rPr>
                <w:rFonts w:hint="eastAsia" w:ascii="宋体" w:hAnsi="宋体" w:cs="宋体"/>
                <w:color w:val="333333"/>
                <w:kern w:val="0"/>
                <w:sz w:val="24"/>
                <w:lang w:val="en-US" w:eastAsia="zh-CN"/>
              </w:rPr>
              <w:t>22</w:t>
            </w:r>
          </w:p>
        </w:tc>
        <w:tc>
          <w:tcPr>
            <w:tcW w:w="4945" w:type="dxa"/>
            <w:tcBorders>
              <w:top w:val="single" w:color="000000" w:sz="4" w:space="0"/>
              <w:left w:val="single" w:color="000000" w:sz="4" w:space="0"/>
              <w:bottom w:val="single" w:color="000000" w:sz="4" w:space="0"/>
              <w:right w:val="single" w:color="000000" w:sz="4" w:space="0"/>
            </w:tcBorders>
            <w:shd w:val="clear" w:color="auto" w:fill="auto"/>
            <w:tcMar>
              <w:left w:w="70" w:type="dxa"/>
              <w:right w:w="70" w:type="dxa"/>
            </w:tcMar>
            <w:vAlign w:val="center"/>
          </w:tcPr>
          <w:p w14:paraId="537F0281">
            <w:pPr>
              <w:widowControl/>
              <w:spacing w:line="560" w:lineRule="exact"/>
              <w:jc w:val="left"/>
              <w:rPr>
                <w:rFonts w:hint="eastAsia" w:ascii="宋体" w:hAnsi="宋体" w:cs="宋体"/>
                <w:sz w:val="24"/>
                <w:lang w:eastAsia="zh-CN"/>
              </w:rPr>
            </w:pPr>
            <w:r>
              <w:rPr>
                <w:rFonts w:hint="eastAsia" w:ascii="宋体" w:hAnsi="宋体" w:cs="宋体"/>
                <w:sz w:val="24"/>
                <w:lang w:val="en-US" w:eastAsia="zh-CN"/>
              </w:rPr>
              <w:t>椅子</w:t>
            </w:r>
            <w:r>
              <w:rPr>
                <w:rFonts w:hint="eastAsia" w:ascii="宋体" w:hAnsi="宋体" w:cs="宋体"/>
                <w:sz w:val="24"/>
                <w:lang w:val="en-US" w:eastAsia="zh-CN"/>
              </w:rPr>
              <w:br w:type="textWrapping"/>
            </w:r>
            <w:r>
              <w:rPr>
                <w:rFonts w:hint="eastAsia" w:ascii="宋体" w:hAnsi="宋体" w:cs="宋体"/>
                <w:sz w:val="24"/>
                <w:lang w:val="en-US" w:eastAsia="zh-CN"/>
              </w:rPr>
              <w:t>（黑色折叠椅）</w:t>
            </w:r>
          </w:p>
        </w:tc>
        <w:tc>
          <w:tcPr>
            <w:tcW w:w="2378" w:type="dxa"/>
            <w:tcBorders>
              <w:top w:val="single" w:color="000000" w:sz="4" w:space="0"/>
              <w:left w:val="single" w:color="000000" w:sz="4" w:space="0"/>
              <w:bottom w:val="single" w:color="000000" w:sz="4" w:space="0"/>
              <w:right w:val="single" w:color="000000" w:sz="4" w:space="0"/>
            </w:tcBorders>
            <w:shd w:val="clear" w:color="auto" w:fill="auto"/>
            <w:tcMar>
              <w:left w:w="70" w:type="dxa"/>
              <w:right w:w="70" w:type="dxa"/>
            </w:tcMar>
            <w:vAlign w:val="center"/>
          </w:tcPr>
          <w:p w14:paraId="218472B8">
            <w:pPr>
              <w:widowControl/>
              <w:spacing w:line="560" w:lineRule="exact"/>
              <w:jc w:val="center"/>
              <w:rPr>
                <w:rFonts w:hint="eastAsia" w:ascii="宋体" w:hAnsi="宋体" w:cs="宋体"/>
                <w:sz w:val="24"/>
                <w:lang w:val="en-US" w:eastAsia="zh-CN"/>
              </w:rPr>
            </w:pPr>
            <w:r>
              <w:rPr>
                <w:rFonts w:hint="eastAsia" w:ascii="宋体" w:hAnsi="宋体" w:cs="宋体"/>
                <w:sz w:val="24"/>
                <w:lang w:val="en-US" w:eastAsia="zh-CN"/>
              </w:rPr>
              <w:t>张</w:t>
            </w:r>
          </w:p>
        </w:tc>
        <w:tc>
          <w:tcPr>
            <w:tcW w:w="1015" w:type="dxa"/>
            <w:tcBorders>
              <w:top w:val="single" w:color="000000" w:sz="4" w:space="0"/>
              <w:left w:val="single" w:color="000000" w:sz="4" w:space="0"/>
              <w:bottom w:val="single" w:color="000000" w:sz="4" w:space="0"/>
              <w:right w:val="single" w:color="000000" w:sz="4" w:space="0"/>
            </w:tcBorders>
            <w:shd w:val="clear" w:color="auto" w:fill="auto"/>
            <w:tcMar>
              <w:left w:w="70" w:type="dxa"/>
              <w:right w:w="70" w:type="dxa"/>
            </w:tcMar>
            <w:vAlign w:val="center"/>
          </w:tcPr>
          <w:p w14:paraId="704266FE">
            <w:pPr>
              <w:widowControl/>
              <w:spacing w:line="560" w:lineRule="exact"/>
              <w:jc w:val="center"/>
              <w:rPr>
                <w:rFonts w:hint="eastAsia" w:ascii="宋体" w:hAnsi="宋体" w:cs="宋体"/>
                <w:sz w:val="24"/>
                <w:lang w:val="en-US" w:eastAsia="zh-CN"/>
              </w:rPr>
            </w:pPr>
            <w:r>
              <w:rPr>
                <w:rFonts w:hint="eastAsia" w:ascii="宋体" w:hAnsi="宋体" w:cs="宋体"/>
                <w:sz w:val="24"/>
                <w:lang w:val="en-US" w:eastAsia="zh-CN"/>
              </w:rPr>
              <w:t>5</w:t>
            </w:r>
          </w:p>
        </w:tc>
      </w:tr>
      <w:tr w14:paraId="7810CF34">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477" w:hRule="atLeast"/>
          <w:jc w:val="center"/>
        </w:trPr>
        <w:tc>
          <w:tcPr>
            <w:tcW w:w="819" w:type="dxa"/>
            <w:tcBorders>
              <w:top w:val="single" w:color="000000" w:sz="4" w:space="0"/>
              <w:left w:val="single" w:color="000000" w:sz="4" w:space="0"/>
              <w:bottom w:val="single" w:color="000000" w:sz="4" w:space="0"/>
              <w:right w:val="single" w:color="000000" w:sz="4" w:space="0"/>
            </w:tcBorders>
            <w:shd w:val="clear" w:color="auto" w:fill="auto"/>
            <w:tcMar>
              <w:left w:w="70" w:type="dxa"/>
              <w:right w:w="70" w:type="dxa"/>
            </w:tcMar>
            <w:vAlign w:val="center"/>
          </w:tcPr>
          <w:p w14:paraId="1C3588BF">
            <w:pPr>
              <w:widowControl/>
              <w:spacing w:line="560" w:lineRule="exact"/>
              <w:jc w:val="center"/>
              <w:rPr>
                <w:rFonts w:hint="eastAsia" w:ascii="宋体" w:hAnsi="宋体" w:cs="宋体"/>
                <w:color w:val="333333"/>
                <w:kern w:val="0"/>
                <w:sz w:val="24"/>
                <w:lang w:val="en-US" w:eastAsia="zh-CN"/>
              </w:rPr>
            </w:pPr>
            <w:r>
              <w:rPr>
                <w:rFonts w:hint="eastAsia" w:ascii="宋体" w:hAnsi="宋体" w:cs="宋体"/>
                <w:color w:val="333333"/>
                <w:kern w:val="0"/>
                <w:sz w:val="24"/>
                <w:lang w:val="en-US" w:eastAsia="zh-CN"/>
              </w:rPr>
              <w:t>23</w:t>
            </w:r>
          </w:p>
        </w:tc>
        <w:tc>
          <w:tcPr>
            <w:tcW w:w="4945" w:type="dxa"/>
            <w:tcBorders>
              <w:top w:val="single" w:color="000000" w:sz="4" w:space="0"/>
              <w:left w:val="single" w:color="000000" w:sz="4" w:space="0"/>
              <w:bottom w:val="single" w:color="000000" w:sz="4" w:space="0"/>
              <w:right w:val="single" w:color="000000" w:sz="4" w:space="0"/>
            </w:tcBorders>
            <w:shd w:val="clear" w:color="auto" w:fill="auto"/>
            <w:tcMar>
              <w:left w:w="70" w:type="dxa"/>
              <w:right w:w="70" w:type="dxa"/>
            </w:tcMar>
            <w:vAlign w:val="center"/>
          </w:tcPr>
          <w:p w14:paraId="7EDD5A4F">
            <w:pPr>
              <w:widowControl/>
              <w:spacing w:line="560" w:lineRule="exact"/>
              <w:jc w:val="left"/>
              <w:rPr>
                <w:rFonts w:hint="eastAsia" w:ascii="宋体" w:hAnsi="宋体" w:cs="宋体"/>
                <w:sz w:val="24"/>
                <w:lang w:eastAsia="zh-CN"/>
              </w:rPr>
            </w:pPr>
            <w:r>
              <w:rPr>
                <w:rFonts w:hint="eastAsia" w:ascii="宋体" w:hAnsi="宋体" w:cs="宋体"/>
                <w:sz w:val="24"/>
                <w:lang w:val="en-US" w:eastAsia="zh-CN"/>
              </w:rPr>
              <w:t>评委水牌</w:t>
            </w:r>
            <w:r>
              <w:rPr>
                <w:rFonts w:hint="eastAsia" w:ascii="宋体" w:hAnsi="宋体" w:cs="宋体"/>
                <w:sz w:val="24"/>
                <w:lang w:val="en-US" w:eastAsia="zh-CN"/>
              </w:rPr>
              <w:br w:type="textWrapping"/>
            </w:r>
            <w:r>
              <w:rPr>
                <w:rFonts w:hint="eastAsia" w:ascii="宋体" w:hAnsi="宋体" w:cs="宋体"/>
                <w:sz w:val="24"/>
                <w:lang w:val="en-US" w:eastAsia="zh-CN"/>
              </w:rPr>
              <w:t>（铜版纸40*20cm，双折叠）</w:t>
            </w:r>
          </w:p>
        </w:tc>
        <w:tc>
          <w:tcPr>
            <w:tcW w:w="2378" w:type="dxa"/>
            <w:tcBorders>
              <w:top w:val="single" w:color="000000" w:sz="4" w:space="0"/>
              <w:left w:val="single" w:color="000000" w:sz="4" w:space="0"/>
              <w:bottom w:val="single" w:color="000000" w:sz="4" w:space="0"/>
              <w:right w:val="single" w:color="000000" w:sz="4" w:space="0"/>
            </w:tcBorders>
            <w:shd w:val="clear" w:color="auto" w:fill="auto"/>
            <w:tcMar>
              <w:left w:w="70" w:type="dxa"/>
              <w:right w:w="70" w:type="dxa"/>
            </w:tcMar>
            <w:vAlign w:val="center"/>
          </w:tcPr>
          <w:p w14:paraId="034EAFE7">
            <w:pPr>
              <w:widowControl/>
              <w:spacing w:line="560" w:lineRule="exact"/>
              <w:jc w:val="center"/>
              <w:rPr>
                <w:rFonts w:hint="eastAsia" w:ascii="宋体" w:hAnsi="宋体" w:cs="宋体"/>
                <w:sz w:val="24"/>
                <w:lang w:val="en-US" w:eastAsia="zh-CN"/>
              </w:rPr>
            </w:pPr>
            <w:r>
              <w:rPr>
                <w:rFonts w:hint="eastAsia" w:ascii="宋体" w:hAnsi="宋体" w:cs="宋体"/>
                <w:sz w:val="24"/>
                <w:lang w:val="en-US" w:eastAsia="zh-CN"/>
              </w:rPr>
              <w:t>个</w:t>
            </w:r>
          </w:p>
        </w:tc>
        <w:tc>
          <w:tcPr>
            <w:tcW w:w="1015" w:type="dxa"/>
            <w:tcBorders>
              <w:top w:val="single" w:color="000000" w:sz="4" w:space="0"/>
              <w:left w:val="single" w:color="000000" w:sz="4" w:space="0"/>
              <w:bottom w:val="single" w:color="000000" w:sz="4" w:space="0"/>
              <w:right w:val="single" w:color="000000" w:sz="4" w:space="0"/>
            </w:tcBorders>
            <w:shd w:val="clear" w:color="auto" w:fill="auto"/>
            <w:tcMar>
              <w:left w:w="70" w:type="dxa"/>
              <w:right w:w="70" w:type="dxa"/>
            </w:tcMar>
            <w:vAlign w:val="center"/>
          </w:tcPr>
          <w:p w14:paraId="5C7D3A7D">
            <w:pPr>
              <w:widowControl/>
              <w:spacing w:line="560" w:lineRule="exact"/>
              <w:jc w:val="center"/>
              <w:rPr>
                <w:rFonts w:hint="eastAsia" w:ascii="宋体" w:hAnsi="宋体" w:cs="宋体"/>
                <w:sz w:val="24"/>
                <w:lang w:val="en-US" w:eastAsia="zh-CN"/>
              </w:rPr>
            </w:pPr>
            <w:r>
              <w:rPr>
                <w:rFonts w:hint="eastAsia" w:ascii="宋体" w:hAnsi="宋体" w:cs="宋体"/>
                <w:sz w:val="24"/>
                <w:lang w:val="en-US" w:eastAsia="zh-CN"/>
              </w:rPr>
              <w:t>5</w:t>
            </w:r>
          </w:p>
        </w:tc>
      </w:tr>
      <w:tr w14:paraId="063AB3A4">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477" w:hRule="atLeast"/>
          <w:jc w:val="center"/>
        </w:trPr>
        <w:tc>
          <w:tcPr>
            <w:tcW w:w="819" w:type="dxa"/>
            <w:tcBorders>
              <w:top w:val="single" w:color="000000" w:sz="4" w:space="0"/>
              <w:left w:val="single" w:color="000000" w:sz="4" w:space="0"/>
              <w:bottom w:val="single" w:color="000000" w:sz="4" w:space="0"/>
              <w:right w:val="single" w:color="000000" w:sz="4" w:space="0"/>
            </w:tcBorders>
            <w:shd w:val="clear" w:color="auto" w:fill="auto"/>
            <w:tcMar>
              <w:left w:w="70" w:type="dxa"/>
              <w:right w:w="70" w:type="dxa"/>
            </w:tcMar>
            <w:vAlign w:val="center"/>
          </w:tcPr>
          <w:p w14:paraId="630BB463">
            <w:pPr>
              <w:widowControl/>
              <w:spacing w:line="560" w:lineRule="exact"/>
              <w:jc w:val="center"/>
              <w:rPr>
                <w:rFonts w:hint="eastAsia" w:ascii="宋体" w:hAnsi="宋体" w:cs="宋体"/>
                <w:color w:val="333333"/>
                <w:kern w:val="0"/>
                <w:sz w:val="24"/>
                <w:lang w:val="en-US" w:eastAsia="zh-CN"/>
              </w:rPr>
            </w:pPr>
            <w:r>
              <w:rPr>
                <w:rFonts w:hint="eastAsia" w:ascii="宋体" w:hAnsi="宋体" w:cs="宋体"/>
                <w:color w:val="333333"/>
                <w:kern w:val="0"/>
                <w:sz w:val="24"/>
                <w:lang w:val="en-US" w:eastAsia="zh-CN"/>
              </w:rPr>
              <w:t>24</w:t>
            </w:r>
          </w:p>
        </w:tc>
        <w:tc>
          <w:tcPr>
            <w:tcW w:w="4945" w:type="dxa"/>
            <w:tcBorders>
              <w:top w:val="single" w:color="000000" w:sz="4" w:space="0"/>
              <w:left w:val="single" w:color="000000" w:sz="4" w:space="0"/>
              <w:bottom w:val="single" w:color="000000" w:sz="4" w:space="0"/>
              <w:right w:val="single" w:color="000000" w:sz="4" w:space="0"/>
            </w:tcBorders>
            <w:shd w:val="clear" w:color="auto" w:fill="auto"/>
            <w:tcMar>
              <w:left w:w="70" w:type="dxa"/>
              <w:right w:w="70" w:type="dxa"/>
            </w:tcMar>
            <w:vAlign w:val="center"/>
          </w:tcPr>
          <w:p w14:paraId="40216F56">
            <w:pPr>
              <w:widowControl/>
              <w:spacing w:line="560" w:lineRule="exact"/>
              <w:jc w:val="left"/>
              <w:rPr>
                <w:rFonts w:hint="eastAsia" w:ascii="宋体" w:hAnsi="宋体" w:cs="宋体"/>
                <w:sz w:val="24"/>
                <w:lang w:eastAsia="zh-CN"/>
              </w:rPr>
            </w:pPr>
            <w:r>
              <w:rPr>
                <w:rFonts w:hint="eastAsia" w:ascii="宋体" w:hAnsi="宋体" w:cs="宋体"/>
                <w:sz w:val="24"/>
                <w:lang w:val="en-US" w:eastAsia="zh-CN"/>
              </w:rPr>
              <w:t>嘉宾桌子</w:t>
            </w:r>
            <w:r>
              <w:rPr>
                <w:rFonts w:hint="eastAsia" w:ascii="宋体" w:hAnsi="宋体" w:cs="宋体"/>
                <w:sz w:val="24"/>
                <w:lang w:val="en-US" w:eastAsia="zh-CN"/>
              </w:rPr>
              <w:br w:type="textWrapping"/>
            </w:r>
            <w:r>
              <w:rPr>
                <w:rFonts w:hint="eastAsia" w:ascii="宋体" w:hAnsi="宋体" w:cs="宋体"/>
                <w:sz w:val="24"/>
                <w:lang w:val="en-US" w:eastAsia="zh-CN"/>
              </w:rPr>
              <w:t>（1.2*0.45*0.7（含红色桌布））</w:t>
            </w:r>
          </w:p>
        </w:tc>
        <w:tc>
          <w:tcPr>
            <w:tcW w:w="2378" w:type="dxa"/>
            <w:tcBorders>
              <w:top w:val="single" w:color="000000" w:sz="4" w:space="0"/>
              <w:left w:val="single" w:color="000000" w:sz="4" w:space="0"/>
              <w:bottom w:val="single" w:color="000000" w:sz="4" w:space="0"/>
              <w:right w:val="single" w:color="000000" w:sz="4" w:space="0"/>
            </w:tcBorders>
            <w:shd w:val="clear" w:color="auto" w:fill="auto"/>
            <w:tcMar>
              <w:left w:w="70" w:type="dxa"/>
              <w:right w:w="70" w:type="dxa"/>
            </w:tcMar>
            <w:vAlign w:val="center"/>
          </w:tcPr>
          <w:p w14:paraId="20495BBF">
            <w:pPr>
              <w:widowControl/>
              <w:spacing w:line="560" w:lineRule="exact"/>
              <w:jc w:val="center"/>
              <w:rPr>
                <w:rFonts w:hint="eastAsia" w:ascii="宋体" w:hAnsi="宋体" w:cs="宋体"/>
                <w:sz w:val="24"/>
                <w:lang w:val="en-US" w:eastAsia="zh-CN"/>
              </w:rPr>
            </w:pPr>
            <w:r>
              <w:rPr>
                <w:rFonts w:hint="eastAsia" w:ascii="宋体" w:hAnsi="宋体" w:cs="宋体"/>
                <w:sz w:val="24"/>
                <w:lang w:val="en-US" w:eastAsia="zh-CN"/>
              </w:rPr>
              <w:t>张</w:t>
            </w:r>
          </w:p>
        </w:tc>
        <w:tc>
          <w:tcPr>
            <w:tcW w:w="1015" w:type="dxa"/>
            <w:tcBorders>
              <w:top w:val="single" w:color="000000" w:sz="4" w:space="0"/>
              <w:left w:val="single" w:color="000000" w:sz="4" w:space="0"/>
              <w:bottom w:val="single" w:color="000000" w:sz="4" w:space="0"/>
              <w:right w:val="single" w:color="000000" w:sz="4" w:space="0"/>
            </w:tcBorders>
            <w:shd w:val="clear" w:color="auto" w:fill="auto"/>
            <w:tcMar>
              <w:left w:w="70" w:type="dxa"/>
              <w:right w:w="70" w:type="dxa"/>
            </w:tcMar>
            <w:vAlign w:val="center"/>
          </w:tcPr>
          <w:p w14:paraId="4003A397">
            <w:pPr>
              <w:widowControl/>
              <w:spacing w:line="560" w:lineRule="exact"/>
              <w:jc w:val="center"/>
              <w:rPr>
                <w:rFonts w:hint="eastAsia" w:ascii="宋体" w:hAnsi="宋体" w:cs="宋体"/>
                <w:sz w:val="24"/>
                <w:lang w:val="en-US" w:eastAsia="zh-CN"/>
              </w:rPr>
            </w:pPr>
            <w:r>
              <w:rPr>
                <w:rFonts w:hint="eastAsia" w:ascii="宋体" w:hAnsi="宋体" w:cs="宋体"/>
                <w:sz w:val="24"/>
                <w:lang w:val="en-US" w:eastAsia="zh-CN"/>
              </w:rPr>
              <w:t>8</w:t>
            </w:r>
          </w:p>
        </w:tc>
      </w:tr>
      <w:tr w14:paraId="6A719B51">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477" w:hRule="atLeast"/>
          <w:jc w:val="center"/>
        </w:trPr>
        <w:tc>
          <w:tcPr>
            <w:tcW w:w="819" w:type="dxa"/>
            <w:tcBorders>
              <w:top w:val="single" w:color="000000" w:sz="4" w:space="0"/>
              <w:left w:val="single" w:color="000000" w:sz="4" w:space="0"/>
              <w:bottom w:val="single" w:color="000000" w:sz="4" w:space="0"/>
              <w:right w:val="single" w:color="000000" w:sz="4" w:space="0"/>
            </w:tcBorders>
            <w:shd w:val="clear" w:color="auto" w:fill="auto"/>
            <w:tcMar>
              <w:left w:w="70" w:type="dxa"/>
              <w:right w:w="70" w:type="dxa"/>
            </w:tcMar>
            <w:vAlign w:val="center"/>
          </w:tcPr>
          <w:p w14:paraId="6D6E2438">
            <w:pPr>
              <w:widowControl/>
              <w:spacing w:line="560" w:lineRule="exact"/>
              <w:jc w:val="center"/>
              <w:rPr>
                <w:rFonts w:hint="eastAsia" w:ascii="宋体" w:hAnsi="宋体" w:cs="宋体"/>
                <w:color w:val="333333"/>
                <w:kern w:val="0"/>
                <w:sz w:val="24"/>
                <w:lang w:val="en-US" w:eastAsia="zh-CN"/>
              </w:rPr>
            </w:pPr>
            <w:r>
              <w:rPr>
                <w:rFonts w:hint="eastAsia" w:ascii="宋体" w:hAnsi="宋体" w:cs="宋体"/>
                <w:color w:val="333333"/>
                <w:kern w:val="0"/>
                <w:sz w:val="24"/>
                <w:lang w:val="en-US" w:eastAsia="zh-CN"/>
              </w:rPr>
              <w:t>25</w:t>
            </w:r>
          </w:p>
        </w:tc>
        <w:tc>
          <w:tcPr>
            <w:tcW w:w="4945" w:type="dxa"/>
            <w:tcBorders>
              <w:top w:val="single" w:color="000000" w:sz="4" w:space="0"/>
              <w:left w:val="single" w:color="000000" w:sz="4" w:space="0"/>
              <w:bottom w:val="single" w:color="000000" w:sz="4" w:space="0"/>
              <w:right w:val="single" w:color="000000" w:sz="4" w:space="0"/>
            </w:tcBorders>
            <w:shd w:val="clear" w:color="auto" w:fill="auto"/>
            <w:tcMar>
              <w:left w:w="70" w:type="dxa"/>
              <w:right w:w="70" w:type="dxa"/>
            </w:tcMar>
            <w:vAlign w:val="center"/>
          </w:tcPr>
          <w:p w14:paraId="384A802D">
            <w:pPr>
              <w:widowControl/>
              <w:spacing w:line="560" w:lineRule="exact"/>
              <w:jc w:val="left"/>
              <w:rPr>
                <w:rFonts w:hint="eastAsia" w:ascii="宋体" w:hAnsi="宋体" w:cs="宋体"/>
                <w:sz w:val="24"/>
                <w:lang w:eastAsia="zh-CN"/>
              </w:rPr>
            </w:pPr>
            <w:r>
              <w:rPr>
                <w:rFonts w:hint="eastAsia" w:ascii="宋体" w:hAnsi="宋体" w:cs="宋体"/>
                <w:sz w:val="24"/>
                <w:lang w:val="en-US" w:eastAsia="zh-CN"/>
              </w:rPr>
              <w:t>贵宾椅套</w:t>
            </w:r>
            <w:r>
              <w:rPr>
                <w:rFonts w:hint="eastAsia" w:ascii="宋体" w:hAnsi="宋体" w:cs="宋体"/>
                <w:sz w:val="24"/>
                <w:lang w:val="en-US" w:eastAsia="zh-CN"/>
              </w:rPr>
              <w:br w:type="textWrapping"/>
            </w:r>
            <w:r>
              <w:rPr>
                <w:rFonts w:hint="eastAsia" w:ascii="宋体" w:hAnsi="宋体" w:cs="宋体"/>
                <w:sz w:val="24"/>
                <w:lang w:val="en-US" w:eastAsia="zh-CN"/>
              </w:rPr>
              <w:t>（椅子含）</w:t>
            </w:r>
          </w:p>
        </w:tc>
        <w:tc>
          <w:tcPr>
            <w:tcW w:w="2378" w:type="dxa"/>
            <w:tcBorders>
              <w:top w:val="single" w:color="000000" w:sz="4" w:space="0"/>
              <w:left w:val="single" w:color="000000" w:sz="4" w:space="0"/>
              <w:bottom w:val="single" w:color="000000" w:sz="4" w:space="0"/>
              <w:right w:val="single" w:color="000000" w:sz="4" w:space="0"/>
            </w:tcBorders>
            <w:shd w:val="clear" w:color="auto" w:fill="auto"/>
            <w:tcMar>
              <w:left w:w="70" w:type="dxa"/>
              <w:right w:w="70" w:type="dxa"/>
            </w:tcMar>
            <w:vAlign w:val="center"/>
          </w:tcPr>
          <w:p w14:paraId="13834A18">
            <w:pPr>
              <w:widowControl/>
              <w:spacing w:line="560" w:lineRule="exact"/>
              <w:jc w:val="center"/>
              <w:rPr>
                <w:rFonts w:hint="eastAsia" w:ascii="宋体" w:hAnsi="宋体" w:cs="宋体"/>
                <w:sz w:val="24"/>
                <w:lang w:val="en-US" w:eastAsia="zh-CN"/>
              </w:rPr>
            </w:pPr>
            <w:r>
              <w:rPr>
                <w:rFonts w:hint="eastAsia" w:ascii="宋体" w:hAnsi="宋体" w:cs="宋体"/>
                <w:sz w:val="24"/>
                <w:lang w:val="en-US" w:eastAsia="zh-CN"/>
              </w:rPr>
              <w:t>张</w:t>
            </w:r>
          </w:p>
        </w:tc>
        <w:tc>
          <w:tcPr>
            <w:tcW w:w="1015" w:type="dxa"/>
            <w:tcBorders>
              <w:top w:val="single" w:color="000000" w:sz="4" w:space="0"/>
              <w:left w:val="single" w:color="000000" w:sz="4" w:space="0"/>
              <w:bottom w:val="single" w:color="000000" w:sz="4" w:space="0"/>
              <w:right w:val="single" w:color="000000" w:sz="4" w:space="0"/>
            </w:tcBorders>
            <w:shd w:val="clear" w:color="auto" w:fill="auto"/>
            <w:tcMar>
              <w:left w:w="70" w:type="dxa"/>
              <w:right w:w="70" w:type="dxa"/>
            </w:tcMar>
            <w:vAlign w:val="center"/>
          </w:tcPr>
          <w:p w14:paraId="6BF9F973">
            <w:pPr>
              <w:widowControl/>
              <w:spacing w:line="560" w:lineRule="exact"/>
              <w:jc w:val="center"/>
              <w:rPr>
                <w:rFonts w:hint="eastAsia" w:ascii="宋体" w:hAnsi="宋体" w:cs="宋体"/>
                <w:sz w:val="24"/>
                <w:lang w:val="en-US" w:eastAsia="zh-CN"/>
              </w:rPr>
            </w:pPr>
            <w:r>
              <w:rPr>
                <w:rFonts w:hint="eastAsia" w:ascii="宋体" w:hAnsi="宋体" w:cs="宋体"/>
                <w:sz w:val="24"/>
                <w:lang w:val="en-US" w:eastAsia="zh-CN"/>
              </w:rPr>
              <w:t>8</w:t>
            </w:r>
          </w:p>
        </w:tc>
      </w:tr>
      <w:tr w14:paraId="0F0F58BB">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477" w:hRule="atLeast"/>
          <w:jc w:val="center"/>
        </w:trPr>
        <w:tc>
          <w:tcPr>
            <w:tcW w:w="819" w:type="dxa"/>
            <w:tcBorders>
              <w:top w:val="single" w:color="000000" w:sz="4" w:space="0"/>
              <w:left w:val="single" w:color="000000" w:sz="4" w:space="0"/>
              <w:bottom w:val="single" w:color="000000" w:sz="4" w:space="0"/>
              <w:right w:val="single" w:color="000000" w:sz="4" w:space="0"/>
            </w:tcBorders>
            <w:shd w:val="clear" w:color="auto" w:fill="auto"/>
            <w:tcMar>
              <w:left w:w="70" w:type="dxa"/>
              <w:right w:w="70" w:type="dxa"/>
            </w:tcMar>
            <w:vAlign w:val="center"/>
          </w:tcPr>
          <w:p w14:paraId="142E56BD">
            <w:pPr>
              <w:widowControl/>
              <w:spacing w:line="560" w:lineRule="exact"/>
              <w:jc w:val="center"/>
              <w:rPr>
                <w:rFonts w:hint="eastAsia" w:ascii="宋体" w:hAnsi="宋体" w:cs="宋体"/>
                <w:color w:val="333333"/>
                <w:kern w:val="0"/>
                <w:sz w:val="24"/>
                <w:lang w:val="en-US" w:eastAsia="zh-CN"/>
              </w:rPr>
            </w:pPr>
            <w:r>
              <w:rPr>
                <w:rFonts w:hint="eastAsia" w:ascii="宋体" w:hAnsi="宋体" w:cs="宋体"/>
                <w:color w:val="333333"/>
                <w:kern w:val="0"/>
                <w:sz w:val="24"/>
                <w:lang w:val="en-US" w:eastAsia="zh-CN"/>
              </w:rPr>
              <w:t>26</w:t>
            </w:r>
          </w:p>
        </w:tc>
        <w:tc>
          <w:tcPr>
            <w:tcW w:w="4945" w:type="dxa"/>
            <w:tcBorders>
              <w:top w:val="single" w:color="000000" w:sz="4" w:space="0"/>
              <w:left w:val="single" w:color="000000" w:sz="4" w:space="0"/>
              <w:bottom w:val="single" w:color="000000" w:sz="4" w:space="0"/>
              <w:right w:val="single" w:color="000000" w:sz="4" w:space="0"/>
            </w:tcBorders>
            <w:shd w:val="clear" w:color="auto" w:fill="auto"/>
            <w:tcMar>
              <w:left w:w="70" w:type="dxa"/>
              <w:right w:w="70" w:type="dxa"/>
            </w:tcMar>
            <w:vAlign w:val="center"/>
          </w:tcPr>
          <w:p w14:paraId="27246541">
            <w:pPr>
              <w:widowControl/>
              <w:spacing w:line="560" w:lineRule="exact"/>
              <w:jc w:val="left"/>
              <w:rPr>
                <w:rFonts w:hint="eastAsia" w:ascii="宋体" w:hAnsi="宋体" w:cs="宋体"/>
                <w:sz w:val="24"/>
                <w:lang w:eastAsia="zh-CN"/>
              </w:rPr>
            </w:pPr>
            <w:r>
              <w:rPr>
                <w:rFonts w:hint="eastAsia" w:ascii="宋体" w:hAnsi="宋体" w:cs="宋体"/>
                <w:sz w:val="24"/>
                <w:lang w:val="en-US" w:eastAsia="zh-CN"/>
              </w:rPr>
              <w:t>领导水牌</w:t>
            </w:r>
            <w:r>
              <w:rPr>
                <w:rFonts w:hint="eastAsia" w:ascii="宋体" w:hAnsi="宋体" w:cs="宋体"/>
                <w:sz w:val="24"/>
                <w:lang w:val="en-US" w:eastAsia="zh-CN"/>
              </w:rPr>
              <w:br w:type="textWrapping"/>
            </w:r>
            <w:r>
              <w:rPr>
                <w:rFonts w:hint="eastAsia" w:ascii="宋体" w:hAnsi="宋体" w:cs="宋体"/>
                <w:sz w:val="24"/>
                <w:lang w:val="en-US" w:eastAsia="zh-CN"/>
              </w:rPr>
              <w:t>（铜版纸40*20cm，双折叠）</w:t>
            </w:r>
          </w:p>
        </w:tc>
        <w:tc>
          <w:tcPr>
            <w:tcW w:w="2378" w:type="dxa"/>
            <w:tcBorders>
              <w:top w:val="single" w:color="000000" w:sz="4" w:space="0"/>
              <w:left w:val="single" w:color="000000" w:sz="4" w:space="0"/>
              <w:bottom w:val="single" w:color="000000" w:sz="4" w:space="0"/>
              <w:right w:val="single" w:color="000000" w:sz="4" w:space="0"/>
            </w:tcBorders>
            <w:shd w:val="clear" w:color="auto" w:fill="auto"/>
            <w:tcMar>
              <w:left w:w="70" w:type="dxa"/>
              <w:right w:w="70" w:type="dxa"/>
            </w:tcMar>
            <w:vAlign w:val="center"/>
          </w:tcPr>
          <w:p w14:paraId="4F6296BC">
            <w:pPr>
              <w:widowControl/>
              <w:spacing w:line="560" w:lineRule="exact"/>
              <w:jc w:val="center"/>
              <w:rPr>
                <w:rFonts w:hint="eastAsia" w:ascii="宋体" w:hAnsi="宋体" w:cs="宋体"/>
                <w:sz w:val="24"/>
                <w:lang w:val="en-US" w:eastAsia="zh-CN"/>
              </w:rPr>
            </w:pPr>
            <w:r>
              <w:rPr>
                <w:rFonts w:hint="eastAsia" w:ascii="宋体" w:hAnsi="宋体" w:cs="宋体"/>
                <w:sz w:val="24"/>
                <w:lang w:val="en-US" w:eastAsia="zh-CN"/>
              </w:rPr>
              <w:t>个</w:t>
            </w:r>
          </w:p>
        </w:tc>
        <w:tc>
          <w:tcPr>
            <w:tcW w:w="1015" w:type="dxa"/>
            <w:tcBorders>
              <w:top w:val="single" w:color="000000" w:sz="4" w:space="0"/>
              <w:left w:val="single" w:color="000000" w:sz="4" w:space="0"/>
              <w:bottom w:val="single" w:color="000000" w:sz="4" w:space="0"/>
              <w:right w:val="single" w:color="000000" w:sz="4" w:space="0"/>
            </w:tcBorders>
            <w:shd w:val="clear" w:color="auto" w:fill="auto"/>
            <w:tcMar>
              <w:left w:w="70" w:type="dxa"/>
              <w:right w:w="70" w:type="dxa"/>
            </w:tcMar>
            <w:vAlign w:val="center"/>
          </w:tcPr>
          <w:p w14:paraId="78C04E68">
            <w:pPr>
              <w:widowControl/>
              <w:spacing w:line="560" w:lineRule="exact"/>
              <w:jc w:val="center"/>
              <w:rPr>
                <w:rFonts w:hint="eastAsia" w:ascii="宋体" w:hAnsi="宋体" w:cs="宋体"/>
                <w:sz w:val="24"/>
                <w:lang w:val="en-US" w:eastAsia="zh-CN"/>
              </w:rPr>
            </w:pPr>
            <w:r>
              <w:rPr>
                <w:rFonts w:hint="eastAsia" w:ascii="宋体" w:hAnsi="宋体" w:cs="宋体"/>
                <w:sz w:val="24"/>
                <w:lang w:val="en-US" w:eastAsia="zh-CN"/>
              </w:rPr>
              <w:t>8</w:t>
            </w:r>
          </w:p>
        </w:tc>
      </w:tr>
      <w:tr w14:paraId="6DDD1677">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477" w:hRule="atLeast"/>
          <w:jc w:val="center"/>
        </w:trPr>
        <w:tc>
          <w:tcPr>
            <w:tcW w:w="819" w:type="dxa"/>
            <w:tcBorders>
              <w:top w:val="single" w:color="000000" w:sz="4" w:space="0"/>
              <w:left w:val="single" w:color="000000" w:sz="4" w:space="0"/>
              <w:bottom w:val="single" w:color="000000" w:sz="4" w:space="0"/>
              <w:right w:val="single" w:color="000000" w:sz="4" w:space="0"/>
            </w:tcBorders>
            <w:shd w:val="clear" w:color="auto" w:fill="auto"/>
            <w:tcMar>
              <w:left w:w="70" w:type="dxa"/>
              <w:right w:w="70" w:type="dxa"/>
            </w:tcMar>
            <w:vAlign w:val="center"/>
          </w:tcPr>
          <w:p w14:paraId="1C2F5E92">
            <w:pPr>
              <w:widowControl/>
              <w:spacing w:line="560" w:lineRule="exact"/>
              <w:jc w:val="center"/>
              <w:rPr>
                <w:rFonts w:hint="eastAsia" w:ascii="宋体" w:hAnsi="宋体" w:cs="宋体"/>
                <w:color w:val="333333"/>
                <w:kern w:val="0"/>
                <w:sz w:val="24"/>
                <w:lang w:val="en-US" w:eastAsia="zh-CN"/>
              </w:rPr>
            </w:pPr>
            <w:r>
              <w:rPr>
                <w:rFonts w:hint="eastAsia" w:ascii="宋体" w:hAnsi="宋体" w:cs="宋体"/>
                <w:color w:val="333333"/>
                <w:kern w:val="0"/>
                <w:sz w:val="24"/>
                <w:lang w:val="en-US" w:eastAsia="zh-CN"/>
              </w:rPr>
              <w:t>27</w:t>
            </w:r>
          </w:p>
        </w:tc>
        <w:tc>
          <w:tcPr>
            <w:tcW w:w="4945" w:type="dxa"/>
            <w:tcBorders>
              <w:top w:val="single" w:color="000000" w:sz="4" w:space="0"/>
              <w:left w:val="single" w:color="000000" w:sz="4" w:space="0"/>
              <w:bottom w:val="single" w:color="000000" w:sz="4" w:space="0"/>
              <w:right w:val="single" w:color="000000" w:sz="4" w:space="0"/>
            </w:tcBorders>
            <w:shd w:val="clear" w:color="auto" w:fill="auto"/>
            <w:tcMar>
              <w:left w:w="70" w:type="dxa"/>
              <w:right w:w="70" w:type="dxa"/>
            </w:tcMar>
            <w:vAlign w:val="center"/>
          </w:tcPr>
          <w:p w14:paraId="2E3EA545">
            <w:pPr>
              <w:widowControl/>
              <w:spacing w:line="560" w:lineRule="exact"/>
              <w:jc w:val="left"/>
              <w:rPr>
                <w:rFonts w:hint="eastAsia" w:ascii="宋体" w:hAnsi="宋体" w:cs="宋体"/>
                <w:sz w:val="24"/>
                <w:lang w:eastAsia="zh-CN"/>
              </w:rPr>
            </w:pPr>
            <w:r>
              <w:rPr>
                <w:rFonts w:hint="eastAsia" w:ascii="宋体" w:hAnsi="宋体" w:cs="宋体"/>
                <w:sz w:val="24"/>
                <w:lang w:val="en-US" w:eastAsia="zh-CN"/>
              </w:rPr>
              <w:t>宣传推文</w:t>
            </w:r>
            <w:r>
              <w:rPr>
                <w:rFonts w:hint="eastAsia" w:ascii="宋体" w:hAnsi="宋体" w:cs="宋体"/>
                <w:sz w:val="24"/>
                <w:lang w:val="en-US" w:eastAsia="zh-CN"/>
              </w:rPr>
              <w:br w:type="textWrapping"/>
            </w:r>
            <w:r>
              <w:rPr>
                <w:rFonts w:hint="eastAsia" w:ascii="宋体" w:hAnsi="宋体" w:cs="宋体"/>
                <w:sz w:val="24"/>
                <w:lang w:val="en-US" w:eastAsia="zh-CN"/>
              </w:rPr>
              <w:t>（后期回顾推文*1）</w:t>
            </w:r>
          </w:p>
        </w:tc>
        <w:tc>
          <w:tcPr>
            <w:tcW w:w="2378" w:type="dxa"/>
            <w:tcBorders>
              <w:top w:val="single" w:color="000000" w:sz="4" w:space="0"/>
              <w:left w:val="single" w:color="000000" w:sz="4" w:space="0"/>
              <w:bottom w:val="single" w:color="000000" w:sz="4" w:space="0"/>
              <w:right w:val="single" w:color="000000" w:sz="4" w:space="0"/>
            </w:tcBorders>
            <w:shd w:val="clear" w:color="auto" w:fill="auto"/>
            <w:tcMar>
              <w:left w:w="70" w:type="dxa"/>
              <w:right w:w="70" w:type="dxa"/>
            </w:tcMar>
            <w:vAlign w:val="center"/>
          </w:tcPr>
          <w:p w14:paraId="009CAE7F">
            <w:pPr>
              <w:widowControl/>
              <w:spacing w:line="560" w:lineRule="exact"/>
              <w:jc w:val="center"/>
              <w:rPr>
                <w:rFonts w:hint="eastAsia" w:ascii="宋体" w:hAnsi="宋体" w:cs="宋体"/>
                <w:sz w:val="24"/>
                <w:lang w:val="en-US" w:eastAsia="zh-CN"/>
              </w:rPr>
            </w:pPr>
            <w:r>
              <w:rPr>
                <w:rFonts w:hint="eastAsia" w:ascii="宋体" w:hAnsi="宋体" w:cs="宋体"/>
                <w:sz w:val="24"/>
                <w:lang w:val="en-US" w:eastAsia="zh-CN"/>
              </w:rPr>
              <w:t>篇</w:t>
            </w:r>
          </w:p>
        </w:tc>
        <w:tc>
          <w:tcPr>
            <w:tcW w:w="1015" w:type="dxa"/>
            <w:tcBorders>
              <w:top w:val="single" w:color="000000" w:sz="4" w:space="0"/>
              <w:left w:val="single" w:color="000000" w:sz="4" w:space="0"/>
              <w:bottom w:val="single" w:color="000000" w:sz="4" w:space="0"/>
              <w:right w:val="single" w:color="000000" w:sz="4" w:space="0"/>
            </w:tcBorders>
            <w:shd w:val="clear" w:color="auto" w:fill="auto"/>
            <w:tcMar>
              <w:left w:w="70" w:type="dxa"/>
              <w:right w:w="70" w:type="dxa"/>
            </w:tcMar>
            <w:vAlign w:val="center"/>
          </w:tcPr>
          <w:p w14:paraId="3E2315FC">
            <w:pPr>
              <w:widowControl/>
              <w:spacing w:line="560" w:lineRule="exact"/>
              <w:jc w:val="center"/>
              <w:rPr>
                <w:rFonts w:hint="eastAsia" w:ascii="宋体" w:hAnsi="宋体" w:cs="宋体"/>
                <w:sz w:val="24"/>
                <w:lang w:val="en-US" w:eastAsia="zh-CN"/>
              </w:rPr>
            </w:pPr>
            <w:r>
              <w:rPr>
                <w:rFonts w:hint="eastAsia" w:ascii="宋体" w:hAnsi="宋体" w:cs="宋体"/>
                <w:sz w:val="24"/>
                <w:lang w:val="en-US" w:eastAsia="zh-CN"/>
              </w:rPr>
              <w:t>1</w:t>
            </w:r>
          </w:p>
        </w:tc>
      </w:tr>
      <w:tr w14:paraId="1FAF793F">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477" w:hRule="atLeast"/>
          <w:jc w:val="center"/>
        </w:trPr>
        <w:tc>
          <w:tcPr>
            <w:tcW w:w="819" w:type="dxa"/>
            <w:tcBorders>
              <w:top w:val="single" w:color="000000" w:sz="4" w:space="0"/>
              <w:left w:val="single" w:color="000000" w:sz="4" w:space="0"/>
              <w:bottom w:val="single" w:color="000000" w:sz="4" w:space="0"/>
              <w:right w:val="single" w:color="000000" w:sz="4" w:space="0"/>
            </w:tcBorders>
            <w:shd w:val="clear" w:color="auto" w:fill="auto"/>
            <w:tcMar>
              <w:left w:w="70" w:type="dxa"/>
              <w:right w:w="70" w:type="dxa"/>
            </w:tcMar>
            <w:vAlign w:val="center"/>
          </w:tcPr>
          <w:p w14:paraId="5980162C">
            <w:pPr>
              <w:widowControl/>
              <w:spacing w:line="560" w:lineRule="exact"/>
              <w:jc w:val="center"/>
              <w:rPr>
                <w:rFonts w:hint="eastAsia" w:ascii="宋体" w:hAnsi="宋体" w:cs="宋体"/>
                <w:color w:val="333333"/>
                <w:kern w:val="0"/>
                <w:sz w:val="24"/>
                <w:lang w:val="en-US" w:eastAsia="zh-CN"/>
              </w:rPr>
            </w:pPr>
            <w:r>
              <w:rPr>
                <w:rFonts w:hint="eastAsia" w:ascii="宋体" w:hAnsi="宋体" w:cs="宋体"/>
                <w:color w:val="333333"/>
                <w:kern w:val="0"/>
                <w:sz w:val="24"/>
                <w:lang w:val="en-US" w:eastAsia="zh-CN"/>
              </w:rPr>
              <w:t>28</w:t>
            </w:r>
          </w:p>
        </w:tc>
        <w:tc>
          <w:tcPr>
            <w:tcW w:w="4945" w:type="dxa"/>
            <w:tcBorders>
              <w:top w:val="single" w:color="000000" w:sz="4" w:space="0"/>
              <w:left w:val="single" w:color="000000" w:sz="4" w:space="0"/>
              <w:bottom w:val="single" w:color="000000" w:sz="4" w:space="0"/>
              <w:right w:val="single" w:color="000000" w:sz="4" w:space="0"/>
            </w:tcBorders>
            <w:shd w:val="clear" w:color="auto" w:fill="auto"/>
            <w:tcMar>
              <w:left w:w="70" w:type="dxa"/>
              <w:right w:w="70" w:type="dxa"/>
            </w:tcMar>
            <w:vAlign w:val="center"/>
          </w:tcPr>
          <w:p w14:paraId="7FFCC290">
            <w:pPr>
              <w:widowControl/>
              <w:spacing w:line="560" w:lineRule="exact"/>
              <w:jc w:val="left"/>
              <w:rPr>
                <w:rFonts w:hint="eastAsia" w:ascii="宋体" w:hAnsi="宋体" w:cs="宋体"/>
                <w:sz w:val="24"/>
                <w:lang w:eastAsia="zh-CN"/>
              </w:rPr>
            </w:pPr>
            <w:r>
              <w:rPr>
                <w:rFonts w:hint="eastAsia" w:ascii="宋体" w:hAnsi="宋体" w:cs="宋体"/>
                <w:sz w:val="24"/>
                <w:lang w:val="en-US" w:eastAsia="zh-CN"/>
              </w:rPr>
              <w:t>饮用水</w:t>
            </w:r>
            <w:r>
              <w:rPr>
                <w:rFonts w:hint="eastAsia" w:ascii="宋体" w:hAnsi="宋体" w:cs="宋体"/>
                <w:sz w:val="24"/>
                <w:lang w:val="en-US" w:eastAsia="zh-CN"/>
              </w:rPr>
              <w:br w:type="textWrapping"/>
            </w:r>
            <w:r>
              <w:rPr>
                <w:rFonts w:hint="eastAsia" w:ascii="宋体" w:hAnsi="宋体" w:cs="宋体"/>
                <w:sz w:val="24"/>
                <w:lang w:val="en-US" w:eastAsia="zh-CN"/>
              </w:rPr>
              <w:t>（24支一箱（每人2支））</w:t>
            </w:r>
          </w:p>
        </w:tc>
        <w:tc>
          <w:tcPr>
            <w:tcW w:w="2378" w:type="dxa"/>
            <w:tcBorders>
              <w:top w:val="single" w:color="000000" w:sz="4" w:space="0"/>
              <w:left w:val="single" w:color="000000" w:sz="4" w:space="0"/>
              <w:bottom w:val="single" w:color="000000" w:sz="4" w:space="0"/>
              <w:right w:val="single" w:color="000000" w:sz="4" w:space="0"/>
            </w:tcBorders>
            <w:shd w:val="clear" w:color="auto" w:fill="auto"/>
            <w:tcMar>
              <w:left w:w="70" w:type="dxa"/>
              <w:right w:w="70" w:type="dxa"/>
            </w:tcMar>
            <w:vAlign w:val="center"/>
          </w:tcPr>
          <w:p w14:paraId="3808ABC9">
            <w:pPr>
              <w:widowControl/>
              <w:spacing w:line="560" w:lineRule="exact"/>
              <w:jc w:val="center"/>
              <w:rPr>
                <w:rFonts w:hint="eastAsia" w:ascii="宋体" w:hAnsi="宋体" w:cs="宋体"/>
                <w:sz w:val="24"/>
                <w:lang w:val="en-US" w:eastAsia="zh-CN"/>
              </w:rPr>
            </w:pPr>
            <w:r>
              <w:rPr>
                <w:rFonts w:hint="eastAsia" w:ascii="宋体" w:hAnsi="宋体" w:cs="宋体"/>
                <w:sz w:val="24"/>
                <w:lang w:val="en-US" w:eastAsia="zh-CN"/>
              </w:rPr>
              <w:t>箱</w:t>
            </w:r>
          </w:p>
        </w:tc>
        <w:tc>
          <w:tcPr>
            <w:tcW w:w="1015" w:type="dxa"/>
            <w:tcBorders>
              <w:top w:val="single" w:color="000000" w:sz="4" w:space="0"/>
              <w:left w:val="single" w:color="000000" w:sz="4" w:space="0"/>
              <w:bottom w:val="single" w:color="000000" w:sz="4" w:space="0"/>
              <w:right w:val="single" w:color="000000" w:sz="4" w:space="0"/>
            </w:tcBorders>
            <w:shd w:val="clear" w:color="auto" w:fill="auto"/>
            <w:tcMar>
              <w:left w:w="70" w:type="dxa"/>
              <w:right w:w="70" w:type="dxa"/>
            </w:tcMar>
            <w:vAlign w:val="center"/>
          </w:tcPr>
          <w:p w14:paraId="1EB878D9">
            <w:pPr>
              <w:widowControl/>
              <w:spacing w:line="560" w:lineRule="exact"/>
              <w:jc w:val="center"/>
              <w:rPr>
                <w:rFonts w:hint="eastAsia" w:ascii="宋体" w:hAnsi="宋体" w:cs="宋体"/>
                <w:sz w:val="24"/>
                <w:lang w:val="en-US" w:eastAsia="zh-CN"/>
              </w:rPr>
            </w:pPr>
            <w:r>
              <w:rPr>
                <w:rFonts w:hint="eastAsia" w:ascii="宋体" w:hAnsi="宋体" w:cs="宋体"/>
                <w:sz w:val="24"/>
                <w:lang w:val="en-US" w:eastAsia="zh-CN"/>
              </w:rPr>
              <w:t>15</w:t>
            </w:r>
          </w:p>
        </w:tc>
      </w:tr>
      <w:tr w14:paraId="421F9E42">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477" w:hRule="atLeast"/>
          <w:jc w:val="center"/>
        </w:trPr>
        <w:tc>
          <w:tcPr>
            <w:tcW w:w="819" w:type="dxa"/>
            <w:tcBorders>
              <w:top w:val="single" w:color="000000" w:sz="4" w:space="0"/>
              <w:left w:val="single" w:color="000000" w:sz="4" w:space="0"/>
              <w:bottom w:val="single" w:color="000000" w:sz="4" w:space="0"/>
              <w:right w:val="single" w:color="000000" w:sz="4" w:space="0"/>
            </w:tcBorders>
            <w:shd w:val="clear" w:color="auto" w:fill="auto"/>
            <w:tcMar>
              <w:left w:w="70" w:type="dxa"/>
              <w:right w:w="70" w:type="dxa"/>
            </w:tcMar>
            <w:vAlign w:val="center"/>
          </w:tcPr>
          <w:p w14:paraId="5D6D2FAA">
            <w:pPr>
              <w:widowControl/>
              <w:spacing w:line="560" w:lineRule="exact"/>
              <w:jc w:val="center"/>
              <w:rPr>
                <w:rFonts w:hint="eastAsia" w:ascii="宋体" w:hAnsi="宋体" w:cs="宋体"/>
                <w:color w:val="333333"/>
                <w:kern w:val="0"/>
                <w:sz w:val="24"/>
                <w:lang w:val="en-US" w:eastAsia="zh-CN"/>
              </w:rPr>
            </w:pPr>
            <w:r>
              <w:rPr>
                <w:rFonts w:hint="eastAsia" w:ascii="宋体" w:hAnsi="宋体" w:cs="宋体"/>
                <w:color w:val="333333"/>
                <w:kern w:val="0"/>
                <w:sz w:val="24"/>
                <w:lang w:val="en-US" w:eastAsia="zh-CN"/>
              </w:rPr>
              <w:t>29</w:t>
            </w:r>
          </w:p>
        </w:tc>
        <w:tc>
          <w:tcPr>
            <w:tcW w:w="4945" w:type="dxa"/>
            <w:tcBorders>
              <w:top w:val="single" w:color="000000" w:sz="4" w:space="0"/>
              <w:left w:val="single" w:color="000000" w:sz="4" w:space="0"/>
              <w:bottom w:val="single" w:color="000000" w:sz="4" w:space="0"/>
              <w:right w:val="single" w:color="000000" w:sz="4" w:space="0"/>
            </w:tcBorders>
            <w:shd w:val="clear" w:color="auto" w:fill="auto"/>
            <w:tcMar>
              <w:left w:w="70" w:type="dxa"/>
              <w:right w:w="70" w:type="dxa"/>
            </w:tcMar>
            <w:vAlign w:val="center"/>
          </w:tcPr>
          <w:p w14:paraId="2AACB861">
            <w:pPr>
              <w:widowControl/>
              <w:spacing w:line="560" w:lineRule="exact"/>
              <w:jc w:val="left"/>
              <w:rPr>
                <w:rFonts w:hint="eastAsia" w:ascii="宋体" w:hAnsi="宋体" w:cs="宋体"/>
                <w:sz w:val="24"/>
                <w:lang w:eastAsia="zh-CN"/>
              </w:rPr>
            </w:pPr>
            <w:r>
              <w:rPr>
                <w:rFonts w:hint="eastAsia" w:ascii="宋体" w:hAnsi="宋体" w:cs="宋体"/>
                <w:sz w:val="24"/>
                <w:lang w:val="en-US" w:eastAsia="zh-CN"/>
              </w:rPr>
              <w:t>摄像机</w:t>
            </w:r>
            <w:r>
              <w:rPr>
                <w:rFonts w:hint="eastAsia" w:ascii="宋体" w:hAnsi="宋体" w:cs="宋体"/>
                <w:sz w:val="24"/>
                <w:lang w:val="en-US" w:eastAsia="zh-CN"/>
              </w:rPr>
              <w:br w:type="textWrapping"/>
            </w:r>
            <w:r>
              <w:rPr>
                <w:rFonts w:hint="eastAsia" w:ascii="宋体" w:hAnsi="宋体" w:cs="宋体"/>
                <w:sz w:val="24"/>
                <w:lang w:val="en-US" w:eastAsia="zh-CN"/>
              </w:rPr>
              <w:t>（摄像机+摄像师）</w:t>
            </w:r>
          </w:p>
        </w:tc>
        <w:tc>
          <w:tcPr>
            <w:tcW w:w="2378" w:type="dxa"/>
            <w:tcBorders>
              <w:top w:val="single" w:color="000000" w:sz="4" w:space="0"/>
              <w:left w:val="single" w:color="000000" w:sz="4" w:space="0"/>
              <w:bottom w:val="single" w:color="000000" w:sz="4" w:space="0"/>
              <w:right w:val="single" w:color="000000" w:sz="4" w:space="0"/>
            </w:tcBorders>
            <w:shd w:val="clear" w:color="auto" w:fill="auto"/>
            <w:tcMar>
              <w:left w:w="70" w:type="dxa"/>
              <w:right w:w="70" w:type="dxa"/>
            </w:tcMar>
            <w:vAlign w:val="center"/>
          </w:tcPr>
          <w:p w14:paraId="0497A625">
            <w:pPr>
              <w:widowControl/>
              <w:spacing w:line="560" w:lineRule="exact"/>
              <w:jc w:val="center"/>
              <w:rPr>
                <w:rFonts w:hint="eastAsia" w:ascii="宋体" w:hAnsi="宋体" w:cs="宋体"/>
                <w:sz w:val="24"/>
                <w:lang w:val="en-US" w:eastAsia="zh-CN"/>
              </w:rPr>
            </w:pPr>
            <w:r>
              <w:rPr>
                <w:rFonts w:hint="eastAsia" w:ascii="宋体" w:hAnsi="宋体" w:cs="宋体"/>
                <w:sz w:val="24"/>
                <w:lang w:val="en-US" w:eastAsia="zh-CN"/>
              </w:rPr>
              <w:t>项</w:t>
            </w:r>
          </w:p>
        </w:tc>
        <w:tc>
          <w:tcPr>
            <w:tcW w:w="1015" w:type="dxa"/>
            <w:tcBorders>
              <w:top w:val="single" w:color="000000" w:sz="4" w:space="0"/>
              <w:left w:val="single" w:color="000000" w:sz="4" w:space="0"/>
              <w:bottom w:val="single" w:color="000000" w:sz="4" w:space="0"/>
              <w:right w:val="single" w:color="000000" w:sz="4" w:space="0"/>
            </w:tcBorders>
            <w:shd w:val="clear" w:color="auto" w:fill="auto"/>
            <w:tcMar>
              <w:left w:w="70" w:type="dxa"/>
              <w:right w:w="70" w:type="dxa"/>
            </w:tcMar>
            <w:vAlign w:val="center"/>
          </w:tcPr>
          <w:p w14:paraId="3755E3E4">
            <w:pPr>
              <w:widowControl/>
              <w:spacing w:line="560" w:lineRule="exact"/>
              <w:jc w:val="center"/>
              <w:rPr>
                <w:rFonts w:hint="eastAsia" w:ascii="宋体" w:hAnsi="宋体" w:cs="宋体"/>
                <w:sz w:val="24"/>
                <w:lang w:val="en-US" w:eastAsia="zh-CN"/>
              </w:rPr>
            </w:pPr>
            <w:r>
              <w:rPr>
                <w:rFonts w:hint="eastAsia" w:ascii="宋体" w:hAnsi="宋体" w:cs="宋体"/>
                <w:sz w:val="24"/>
                <w:lang w:val="en-US" w:eastAsia="zh-CN"/>
              </w:rPr>
              <w:t>2</w:t>
            </w:r>
          </w:p>
        </w:tc>
      </w:tr>
      <w:tr w14:paraId="2EDB7109">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477" w:hRule="atLeast"/>
          <w:jc w:val="center"/>
        </w:trPr>
        <w:tc>
          <w:tcPr>
            <w:tcW w:w="819" w:type="dxa"/>
            <w:tcBorders>
              <w:top w:val="single" w:color="000000" w:sz="4" w:space="0"/>
              <w:left w:val="single" w:color="000000" w:sz="4" w:space="0"/>
              <w:bottom w:val="single" w:color="000000" w:sz="4" w:space="0"/>
              <w:right w:val="single" w:color="000000" w:sz="4" w:space="0"/>
            </w:tcBorders>
            <w:shd w:val="clear" w:color="auto" w:fill="auto"/>
            <w:tcMar>
              <w:left w:w="70" w:type="dxa"/>
              <w:right w:w="70" w:type="dxa"/>
            </w:tcMar>
            <w:vAlign w:val="center"/>
          </w:tcPr>
          <w:p w14:paraId="75578370">
            <w:pPr>
              <w:widowControl/>
              <w:spacing w:line="560" w:lineRule="exact"/>
              <w:jc w:val="center"/>
              <w:rPr>
                <w:rFonts w:hint="eastAsia" w:ascii="宋体" w:hAnsi="宋体" w:cs="宋体"/>
                <w:color w:val="333333"/>
                <w:kern w:val="0"/>
                <w:sz w:val="24"/>
                <w:lang w:val="en-US" w:eastAsia="zh-CN"/>
              </w:rPr>
            </w:pPr>
            <w:r>
              <w:rPr>
                <w:rFonts w:hint="eastAsia" w:ascii="宋体" w:hAnsi="宋体" w:cs="宋体"/>
                <w:color w:val="333333"/>
                <w:kern w:val="0"/>
                <w:sz w:val="24"/>
                <w:lang w:val="en-US" w:eastAsia="zh-CN"/>
              </w:rPr>
              <w:t>30</w:t>
            </w:r>
          </w:p>
        </w:tc>
        <w:tc>
          <w:tcPr>
            <w:tcW w:w="4945" w:type="dxa"/>
            <w:tcBorders>
              <w:top w:val="single" w:color="000000" w:sz="4" w:space="0"/>
              <w:left w:val="single" w:color="000000" w:sz="4" w:space="0"/>
              <w:bottom w:val="single" w:color="000000" w:sz="4" w:space="0"/>
              <w:right w:val="single" w:color="000000" w:sz="4" w:space="0"/>
            </w:tcBorders>
            <w:shd w:val="clear" w:color="auto" w:fill="auto"/>
            <w:tcMar>
              <w:left w:w="70" w:type="dxa"/>
              <w:right w:w="70" w:type="dxa"/>
            </w:tcMar>
            <w:vAlign w:val="center"/>
          </w:tcPr>
          <w:p w14:paraId="79E10697">
            <w:pPr>
              <w:widowControl/>
              <w:spacing w:line="560" w:lineRule="exact"/>
              <w:jc w:val="left"/>
              <w:rPr>
                <w:rFonts w:hint="eastAsia" w:ascii="宋体" w:hAnsi="宋体" w:cs="宋体"/>
                <w:sz w:val="24"/>
                <w:lang w:eastAsia="zh-CN"/>
              </w:rPr>
            </w:pPr>
            <w:r>
              <w:rPr>
                <w:rFonts w:hint="eastAsia" w:ascii="宋体" w:hAnsi="宋体" w:cs="宋体"/>
                <w:sz w:val="24"/>
                <w:lang w:val="en-US" w:eastAsia="zh-CN"/>
              </w:rPr>
              <w:t>手持云台拍摄</w:t>
            </w:r>
            <w:r>
              <w:rPr>
                <w:rFonts w:hint="eastAsia" w:ascii="宋体" w:hAnsi="宋体" w:cs="宋体"/>
                <w:sz w:val="24"/>
                <w:lang w:val="en-US" w:eastAsia="zh-CN"/>
              </w:rPr>
              <w:br w:type="textWrapping"/>
            </w:r>
            <w:r>
              <w:rPr>
                <w:rFonts w:hint="eastAsia" w:ascii="宋体" w:hAnsi="宋体" w:cs="宋体"/>
                <w:sz w:val="24"/>
                <w:lang w:val="en-US" w:eastAsia="zh-CN"/>
              </w:rPr>
              <w:t>（手持云台拍摄）</w:t>
            </w:r>
          </w:p>
        </w:tc>
        <w:tc>
          <w:tcPr>
            <w:tcW w:w="2378" w:type="dxa"/>
            <w:tcBorders>
              <w:top w:val="single" w:color="000000" w:sz="4" w:space="0"/>
              <w:left w:val="single" w:color="000000" w:sz="4" w:space="0"/>
              <w:bottom w:val="single" w:color="000000" w:sz="4" w:space="0"/>
              <w:right w:val="single" w:color="000000" w:sz="4" w:space="0"/>
            </w:tcBorders>
            <w:shd w:val="clear" w:color="auto" w:fill="auto"/>
            <w:tcMar>
              <w:left w:w="70" w:type="dxa"/>
              <w:right w:w="70" w:type="dxa"/>
            </w:tcMar>
            <w:vAlign w:val="center"/>
          </w:tcPr>
          <w:p w14:paraId="260838D0">
            <w:pPr>
              <w:widowControl/>
              <w:spacing w:line="560" w:lineRule="exact"/>
              <w:jc w:val="center"/>
              <w:rPr>
                <w:rFonts w:hint="eastAsia" w:ascii="宋体" w:hAnsi="宋体" w:cs="宋体"/>
                <w:sz w:val="24"/>
                <w:lang w:val="en-US" w:eastAsia="zh-CN"/>
              </w:rPr>
            </w:pPr>
            <w:r>
              <w:rPr>
                <w:rFonts w:hint="eastAsia" w:ascii="宋体" w:hAnsi="宋体" w:cs="宋体"/>
                <w:sz w:val="24"/>
                <w:lang w:val="en-US" w:eastAsia="zh-CN"/>
              </w:rPr>
              <w:t>项</w:t>
            </w:r>
          </w:p>
        </w:tc>
        <w:tc>
          <w:tcPr>
            <w:tcW w:w="1015" w:type="dxa"/>
            <w:tcBorders>
              <w:top w:val="single" w:color="000000" w:sz="4" w:space="0"/>
              <w:left w:val="single" w:color="000000" w:sz="4" w:space="0"/>
              <w:bottom w:val="single" w:color="000000" w:sz="4" w:space="0"/>
              <w:right w:val="single" w:color="000000" w:sz="4" w:space="0"/>
            </w:tcBorders>
            <w:shd w:val="clear" w:color="auto" w:fill="auto"/>
            <w:tcMar>
              <w:left w:w="70" w:type="dxa"/>
              <w:right w:w="70" w:type="dxa"/>
            </w:tcMar>
            <w:vAlign w:val="center"/>
          </w:tcPr>
          <w:p w14:paraId="07E67A6E">
            <w:pPr>
              <w:widowControl/>
              <w:spacing w:line="560" w:lineRule="exact"/>
              <w:jc w:val="center"/>
              <w:rPr>
                <w:rFonts w:hint="eastAsia" w:ascii="宋体" w:hAnsi="宋体" w:cs="宋体"/>
                <w:sz w:val="24"/>
                <w:lang w:val="en-US" w:eastAsia="zh-CN"/>
              </w:rPr>
            </w:pPr>
            <w:r>
              <w:rPr>
                <w:rFonts w:hint="eastAsia" w:ascii="宋体" w:hAnsi="宋体" w:cs="宋体"/>
                <w:sz w:val="24"/>
                <w:lang w:val="en-US" w:eastAsia="zh-CN"/>
              </w:rPr>
              <w:t>1</w:t>
            </w:r>
          </w:p>
        </w:tc>
      </w:tr>
      <w:tr w14:paraId="6AA0E6F2">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477" w:hRule="atLeast"/>
          <w:jc w:val="center"/>
        </w:trPr>
        <w:tc>
          <w:tcPr>
            <w:tcW w:w="819" w:type="dxa"/>
            <w:tcBorders>
              <w:top w:val="single" w:color="000000" w:sz="4" w:space="0"/>
              <w:left w:val="single" w:color="000000" w:sz="4" w:space="0"/>
              <w:bottom w:val="single" w:color="000000" w:sz="4" w:space="0"/>
              <w:right w:val="single" w:color="000000" w:sz="4" w:space="0"/>
            </w:tcBorders>
            <w:shd w:val="clear" w:color="auto" w:fill="auto"/>
            <w:tcMar>
              <w:left w:w="70" w:type="dxa"/>
              <w:right w:w="70" w:type="dxa"/>
            </w:tcMar>
            <w:vAlign w:val="center"/>
          </w:tcPr>
          <w:p w14:paraId="5C9F7CE8">
            <w:pPr>
              <w:widowControl/>
              <w:spacing w:line="560" w:lineRule="exact"/>
              <w:jc w:val="center"/>
              <w:rPr>
                <w:rFonts w:hint="eastAsia" w:ascii="宋体" w:hAnsi="宋体" w:cs="宋体"/>
                <w:color w:val="333333"/>
                <w:kern w:val="0"/>
                <w:sz w:val="24"/>
                <w:lang w:val="en-US" w:eastAsia="zh-CN"/>
              </w:rPr>
            </w:pPr>
            <w:r>
              <w:rPr>
                <w:rFonts w:hint="eastAsia" w:ascii="宋体" w:hAnsi="宋体" w:cs="宋体"/>
                <w:color w:val="333333"/>
                <w:kern w:val="0"/>
                <w:sz w:val="24"/>
                <w:lang w:val="en-US" w:eastAsia="zh-CN"/>
              </w:rPr>
              <w:t>31</w:t>
            </w:r>
          </w:p>
        </w:tc>
        <w:tc>
          <w:tcPr>
            <w:tcW w:w="4945" w:type="dxa"/>
            <w:tcBorders>
              <w:top w:val="single" w:color="000000" w:sz="4" w:space="0"/>
              <w:left w:val="single" w:color="000000" w:sz="4" w:space="0"/>
              <w:bottom w:val="single" w:color="000000" w:sz="4" w:space="0"/>
              <w:right w:val="single" w:color="000000" w:sz="4" w:space="0"/>
            </w:tcBorders>
            <w:shd w:val="clear" w:color="auto" w:fill="auto"/>
            <w:tcMar>
              <w:left w:w="70" w:type="dxa"/>
              <w:right w:w="70" w:type="dxa"/>
            </w:tcMar>
            <w:vAlign w:val="center"/>
          </w:tcPr>
          <w:p w14:paraId="529AA6D9">
            <w:pPr>
              <w:widowControl/>
              <w:spacing w:line="560" w:lineRule="exact"/>
              <w:jc w:val="left"/>
              <w:rPr>
                <w:rFonts w:hint="eastAsia" w:ascii="宋体" w:hAnsi="宋体" w:cs="宋体"/>
                <w:sz w:val="24"/>
                <w:lang w:eastAsia="zh-CN"/>
              </w:rPr>
            </w:pPr>
            <w:r>
              <w:rPr>
                <w:rFonts w:hint="eastAsia" w:ascii="宋体" w:hAnsi="宋体" w:cs="宋体"/>
                <w:sz w:val="24"/>
                <w:lang w:val="en-US" w:eastAsia="zh-CN"/>
              </w:rPr>
              <w:t>摄影机</w:t>
            </w:r>
            <w:r>
              <w:rPr>
                <w:rFonts w:hint="eastAsia" w:ascii="宋体" w:hAnsi="宋体" w:cs="宋体"/>
                <w:sz w:val="24"/>
                <w:lang w:val="en-US" w:eastAsia="zh-CN"/>
              </w:rPr>
              <w:br w:type="textWrapping"/>
            </w:r>
            <w:r>
              <w:rPr>
                <w:rFonts w:hint="eastAsia" w:ascii="宋体" w:hAnsi="宋体" w:cs="宋体"/>
                <w:sz w:val="24"/>
                <w:lang w:val="en-US" w:eastAsia="zh-CN"/>
              </w:rPr>
              <w:t>（摄像机+摄像师+图片直播）</w:t>
            </w:r>
          </w:p>
        </w:tc>
        <w:tc>
          <w:tcPr>
            <w:tcW w:w="2378" w:type="dxa"/>
            <w:tcBorders>
              <w:top w:val="single" w:color="000000" w:sz="4" w:space="0"/>
              <w:left w:val="single" w:color="000000" w:sz="4" w:space="0"/>
              <w:bottom w:val="single" w:color="000000" w:sz="4" w:space="0"/>
              <w:right w:val="single" w:color="000000" w:sz="4" w:space="0"/>
            </w:tcBorders>
            <w:shd w:val="clear" w:color="auto" w:fill="auto"/>
            <w:tcMar>
              <w:left w:w="70" w:type="dxa"/>
              <w:right w:w="70" w:type="dxa"/>
            </w:tcMar>
            <w:vAlign w:val="center"/>
          </w:tcPr>
          <w:p w14:paraId="12049011">
            <w:pPr>
              <w:widowControl/>
              <w:spacing w:line="560" w:lineRule="exact"/>
              <w:jc w:val="center"/>
              <w:rPr>
                <w:rFonts w:hint="eastAsia" w:ascii="宋体" w:hAnsi="宋体" w:cs="宋体"/>
                <w:sz w:val="24"/>
                <w:lang w:val="en-US" w:eastAsia="zh-CN"/>
              </w:rPr>
            </w:pPr>
            <w:r>
              <w:rPr>
                <w:rFonts w:hint="eastAsia" w:ascii="宋体" w:hAnsi="宋体" w:cs="宋体"/>
                <w:sz w:val="24"/>
                <w:lang w:val="en-US" w:eastAsia="zh-CN"/>
              </w:rPr>
              <w:t>项</w:t>
            </w:r>
          </w:p>
        </w:tc>
        <w:tc>
          <w:tcPr>
            <w:tcW w:w="1015" w:type="dxa"/>
            <w:tcBorders>
              <w:top w:val="single" w:color="000000" w:sz="4" w:space="0"/>
              <w:left w:val="single" w:color="000000" w:sz="4" w:space="0"/>
              <w:bottom w:val="single" w:color="000000" w:sz="4" w:space="0"/>
              <w:right w:val="single" w:color="000000" w:sz="4" w:space="0"/>
            </w:tcBorders>
            <w:shd w:val="clear" w:color="auto" w:fill="auto"/>
            <w:tcMar>
              <w:left w:w="70" w:type="dxa"/>
              <w:right w:w="70" w:type="dxa"/>
            </w:tcMar>
            <w:vAlign w:val="center"/>
          </w:tcPr>
          <w:p w14:paraId="43FF9763">
            <w:pPr>
              <w:widowControl/>
              <w:spacing w:line="560" w:lineRule="exact"/>
              <w:jc w:val="center"/>
              <w:rPr>
                <w:rFonts w:hint="eastAsia" w:ascii="宋体" w:hAnsi="宋体" w:cs="宋体"/>
                <w:sz w:val="24"/>
                <w:lang w:val="en-US" w:eastAsia="zh-CN"/>
              </w:rPr>
            </w:pPr>
            <w:r>
              <w:rPr>
                <w:rFonts w:hint="eastAsia" w:ascii="宋体" w:hAnsi="宋体" w:cs="宋体"/>
                <w:sz w:val="24"/>
                <w:lang w:val="en-US" w:eastAsia="zh-CN"/>
              </w:rPr>
              <w:t>2</w:t>
            </w:r>
          </w:p>
        </w:tc>
      </w:tr>
      <w:tr w14:paraId="7CE9857B">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477" w:hRule="atLeast"/>
          <w:jc w:val="center"/>
        </w:trPr>
        <w:tc>
          <w:tcPr>
            <w:tcW w:w="819" w:type="dxa"/>
            <w:tcBorders>
              <w:top w:val="single" w:color="000000" w:sz="4" w:space="0"/>
              <w:left w:val="single" w:color="000000" w:sz="4" w:space="0"/>
              <w:bottom w:val="single" w:color="000000" w:sz="4" w:space="0"/>
              <w:right w:val="single" w:color="000000" w:sz="4" w:space="0"/>
            </w:tcBorders>
            <w:shd w:val="clear" w:color="auto" w:fill="auto"/>
            <w:tcMar>
              <w:left w:w="70" w:type="dxa"/>
              <w:right w:w="70" w:type="dxa"/>
            </w:tcMar>
            <w:vAlign w:val="center"/>
          </w:tcPr>
          <w:p w14:paraId="0FC515B9">
            <w:pPr>
              <w:widowControl/>
              <w:spacing w:line="560" w:lineRule="exact"/>
              <w:jc w:val="center"/>
              <w:rPr>
                <w:rFonts w:hint="eastAsia" w:ascii="宋体" w:hAnsi="宋体" w:cs="宋体"/>
                <w:color w:val="333333"/>
                <w:kern w:val="0"/>
                <w:sz w:val="24"/>
                <w:lang w:val="en-US" w:eastAsia="zh-CN"/>
              </w:rPr>
            </w:pPr>
            <w:r>
              <w:rPr>
                <w:rFonts w:hint="eastAsia" w:ascii="宋体" w:hAnsi="宋体" w:cs="宋体"/>
                <w:color w:val="333333"/>
                <w:kern w:val="0"/>
                <w:sz w:val="24"/>
                <w:lang w:val="en-US" w:eastAsia="zh-CN"/>
              </w:rPr>
              <w:t>32</w:t>
            </w:r>
          </w:p>
        </w:tc>
        <w:tc>
          <w:tcPr>
            <w:tcW w:w="4945" w:type="dxa"/>
            <w:tcBorders>
              <w:top w:val="single" w:color="000000" w:sz="4" w:space="0"/>
              <w:left w:val="single" w:color="000000" w:sz="4" w:space="0"/>
              <w:bottom w:val="single" w:color="000000" w:sz="4" w:space="0"/>
              <w:right w:val="single" w:color="000000" w:sz="4" w:space="0"/>
            </w:tcBorders>
            <w:shd w:val="clear" w:color="auto" w:fill="auto"/>
            <w:tcMar>
              <w:left w:w="70" w:type="dxa"/>
              <w:right w:w="70" w:type="dxa"/>
            </w:tcMar>
            <w:vAlign w:val="center"/>
          </w:tcPr>
          <w:p w14:paraId="764AA6FD">
            <w:pPr>
              <w:widowControl/>
              <w:spacing w:line="560" w:lineRule="exact"/>
              <w:jc w:val="left"/>
              <w:rPr>
                <w:rFonts w:hint="eastAsia" w:ascii="宋体" w:hAnsi="宋体" w:cs="宋体"/>
                <w:sz w:val="24"/>
                <w:lang w:eastAsia="zh-CN"/>
              </w:rPr>
            </w:pPr>
            <w:r>
              <w:rPr>
                <w:rFonts w:hint="eastAsia" w:ascii="宋体" w:hAnsi="宋体" w:cs="宋体"/>
                <w:sz w:val="24"/>
                <w:lang w:val="en-US" w:eastAsia="zh-CN"/>
              </w:rPr>
              <w:t>视频剪辑</w:t>
            </w:r>
            <w:r>
              <w:rPr>
                <w:rFonts w:hint="eastAsia" w:ascii="宋体" w:hAnsi="宋体" w:cs="宋体"/>
                <w:sz w:val="24"/>
                <w:lang w:val="en-US" w:eastAsia="zh-CN"/>
              </w:rPr>
              <w:br w:type="textWrapping"/>
            </w:r>
            <w:r>
              <w:rPr>
                <w:rFonts w:hint="eastAsia" w:ascii="宋体" w:hAnsi="宋体" w:cs="宋体"/>
                <w:sz w:val="24"/>
                <w:lang w:val="en-US" w:eastAsia="zh-CN"/>
              </w:rPr>
              <w:t>（后期剪辑，精彩集锦1-3分钟）</w:t>
            </w:r>
          </w:p>
        </w:tc>
        <w:tc>
          <w:tcPr>
            <w:tcW w:w="2378" w:type="dxa"/>
            <w:tcBorders>
              <w:top w:val="single" w:color="000000" w:sz="4" w:space="0"/>
              <w:left w:val="single" w:color="000000" w:sz="4" w:space="0"/>
              <w:bottom w:val="single" w:color="000000" w:sz="4" w:space="0"/>
              <w:right w:val="single" w:color="000000" w:sz="4" w:space="0"/>
            </w:tcBorders>
            <w:shd w:val="clear" w:color="auto" w:fill="auto"/>
            <w:tcMar>
              <w:left w:w="70" w:type="dxa"/>
              <w:right w:w="70" w:type="dxa"/>
            </w:tcMar>
            <w:vAlign w:val="center"/>
          </w:tcPr>
          <w:p w14:paraId="1E9F3C7B">
            <w:pPr>
              <w:widowControl/>
              <w:spacing w:line="560" w:lineRule="exact"/>
              <w:jc w:val="center"/>
              <w:rPr>
                <w:rFonts w:hint="eastAsia" w:ascii="宋体" w:hAnsi="宋体" w:cs="宋体"/>
                <w:sz w:val="24"/>
                <w:lang w:val="en-US" w:eastAsia="zh-CN"/>
              </w:rPr>
            </w:pPr>
            <w:r>
              <w:rPr>
                <w:rFonts w:hint="eastAsia" w:ascii="宋体" w:hAnsi="宋体" w:cs="宋体"/>
                <w:sz w:val="24"/>
                <w:lang w:val="en-US" w:eastAsia="zh-CN"/>
              </w:rPr>
              <w:t>项</w:t>
            </w:r>
          </w:p>
        </w:tc>
        <w:tc>
          <w:tcPr>
            <w:tcW w:w="1015" w:type="dxa"/>
            <w:tcBorders>
              <w:top w:val="single" w:color="000000" w:sz="4" w:space="0"/>
              <w:left w:val="single" w:color="000000" w:sz="4" w:space="0"/>
              <w:bottom w:val="single" w:color="000000" w:sz="4" w:space="0"/>
              <w:right w:val="single" w:color="000000" w:sz="4" w:space="0"/>
            </w:tcBorders>
            <w:shd w:val="clear" w:color="auto" w:fill="auto"/>
            <w:tcMar>
              <w:left w:w="70" w:type="dxa"/>
              <w:right w:w="70" w:type="dxa"/>
            </w:tcMar>
            <w:vAlign w:val="center"/>
          </w:tcPr>
          <w:p w14:paraId="11EA93CA">
            <w:pPr>
              <w:widowControl/>
              <w:spacing w:line="560" w:lineRule="exact"/>
              <w:jc w:val="center"/>
              <w:rPr>
                <w:rFonts w:hint="eastAsia" w:ascii="宋体" w:hAnsi="宋体" w:cs="宋体"/>
                <w:sz w:val="24"/>
                <w:lang w:val="en-US" w:eastAsia="zh-CN"/>
              </w:rPr>
            </w:pPr>
            <w:r>
              <w:rPr>
                <w:rFonts w:hint="eastAsia" w:ascii="宋体" w:hAnsi="宋体" w:cs="宋体"/>
                <w:sz w:val="24"/>
                <w:lang w:val="en-US" w:eastAsia="zh-CN"/>
              </w:rPr>
              <w:t>1</w:t>
            </w:r>
          </w:p>
        </w:tc>
      </w:tr>
      <w:tr w14:paraId="5F4DB732">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477" w:hRule="atLeast"/>
          <w:jc w:val="center"/>
        </w:trPr>
        <w:tc>
          <w:tcPr>
            <w:tcW w:w="819" w:type="dxa"/>
            <w:tcBorders>
              <w:top w:val="single" w:color="000000" w:sz="4" w:space="0"/>
              <w:left w:val="single" w:color="000000" w:sz="4" w:space="0"/>
              <w:bottom w:val="single" w:color="000000" w:sz="4" w:space="0"/>
              <w:right w:val="single" w:color="000000" w:sz="4" w:space="0"/>
            </w:tcBorders>
            <w:shd w:val="clear" w:color="auto" w:fill="auto"/>
            <w:tcMar>
              <w:left w:w="70" w:type="dxa"/>
              <w:right w:w="70" w:type="dxa"/>
            </w:tcMar>
            <w:vAlign w:val="center"/>
          </w:tcPr>
          <w:p w14:paraId="1F4F79C4">
            <w:pPr>
              <w:widowControl/>
              <w:spacing w:line="560" w:lineRule="exact"/>
              <w:jc w:val="center"/>
              <w:rPr>
                <w:rFonts w:hint="eastAsia" w:ascii="宋体" w:hAnsi="宋体" w:cs="宋体"/>
                <w:color w:val="333333"/>
                <w:kern w:val="0"/>
                <w:sz w:val="24"/>
                <w:lang w:val="en-US" w:eastAsia="zh-CN"/>
              </w:rPr>
            </w:pPr>
            <w:r>
              <w:rPr>
                <w:rFonts w:hint="eastAsia" w:ascii="宋体" w:hAnsi="宋体" w:cs="宋体"/>
                <w:color w:val="333333"/>
                <w:kern w:val="0"/>
                <w:sz w:val="24"/>
                <w:lang w:val="en-US" w:eastAsia="zh-CN"/>
              </w:rPr>
              <w:t>33</w:t>
            </w:r>
          </w:p>
        </w:tc>
        <w:tc>
          <w:tcPr>
            <w:tcW w:w="4945" w:type="dxa"/>
            <w:tcBorders>
              <w:top w:val="single" w:color="000000" w:sz="4" w:space="0"/>
              <w:left w:val="single" w:color="000000" w:sz="4" w:space="0"/>
              <w:bottom w:val="single" w:color="000000" w:sz="4" w:space="0"/>
              <w:right w:val="single" w:color="000000" w:sz="4" w:space="0"/>
            </w:tcBorders>
            <w:shd w:val="clear" w:color="auto" w:fill="auto"/>
            <w:tcMar>
              <w:left w:w="70" w:type="dxa"/>
              <w:right w:w="70" w:type="dxa"/>
            </w:tcMar>
            <w:vAlign w:val="center"/>
          </w:tcPr>
          <w:p w14:paraId="6E6A219C">
            <w:pPr>
              <w:widowControl/>
              <w:spacing w:line="560" w:lineRule="exact"/>
              <w:jc w:val="left"/>
              <w:rPr>
                <w:rFonts w:hint="eastAsia" w:ascii="宋体" w:hAnsi="宋体" w:cs="宋体"/>
                <w:sz w:val="24"/>
                <w:lang w:eastAsia="zh-CN"/>
              </w:rPr>
            </w:pPr>
            <w:r>
              <w:rPr>
                <w:rFonts w:hint="eastAsia" w:ascii="宋体" w:hAnsi="宋体" w:cs="宋体"/>
                <w:sz w:val="24"/>
                <w:lang w:val="en-US" w:eastAsia="zh-CN"/>
              </w:rPr>
              <w:t>活动主控</w:t>
            </w:r>
            <w:r>
              <w:rPr>
                <w:rFonts w:hint="eastAsia" w:ascii="宋体" w:hAnsi="宋体" w:cs="宋体"/>
                <w:sz w:val="24"/>
                <w:lang w:val="en-US" w:eastAsia="zh-CN"/>
              </w:rPr>
              <w:br w:type="textWrapping"/>
            </w:r>
            <w:r>
              <w:rPr>
                <w:rFonts w:hint="eastAsia" w:ascii="宋体" w:hAnsi="宋体" w:cs="宋体"/>
                <w:sz w:val="24"/>
                <w:lang w:val="en-US" w:eastAsia="zh-CN"/>
              </w:rPr>
              <w:t>（活动主控场）</w:t>
            </w:r>
          </w:p>
        </w:tc>
        <w:tc>
          <w:tcPr>
            <w:tcW w:w="2378" w:type="dxa"/>
            <w:tcBorders>
              <w:top w:val="single" w:color="000000" w:sz="4" w:space="0"/>
              <w:left w:val="single" w:color="000000" w:sz="4" w:space="0"/>
              <w:bottom w:val="single" w:color="000000" w:sz="4" w:space="0"/>
              <w:right w:val="single" w:color="000000" w:sz="4" w:space="0"/>
            </w:tcBorders>
            <w:shd w:val="clear" w:color="auto" w:fill="auto"/>
            <w:tcMar>
              <w:left w:w="70" w:type="dxa"/>
              <w:right w:w="70" w:type="dxa"/>
            </w:tcMar>
            <w:vAlign w:val="center"/>
          </w:tcPr>
          <w:p w14:paraId="780C2B5B">
            <w:pPr>
              <w:widowControl/>
              <w:spacing w:line="560" w:lineRule="exact"/>
              <w:jc w:val="center"/>
              <w:rPr>
                <w:rFonts w:hint="eastAsia" w:ascii="宋体" w:hAnsi="宋体" w:cs="宋体"/>
                <w:sz w:val="24"/>
                <w:lang w:val="en-US" w:eastAsia="zh-CN"/>
              </w:rPr>
            </w:pPr>
            <w:r>
              <w:rPr>
                <w:rFonts w:hint="eastAsia" w:ascii="宋体" w:hAnsi="宋体" w:cs="宋体"/>
                <w:sz w:val="24"/>
                <w:lang w:val="en-US" w:eastAsia="zh-CN"/>
              </w:rPr>
              <w:t>人</w:t>
            </w:r>
          </w:p>
        </w:tc>
        <w:tc>
          <w:tcPr>
            <w:tcW w:w="1015" w:type="dxa"/>
            <w:tcBorders>
              <w:top w:val="single" w:color="000000" w:sz="4" w:space="0"/>
              <w:left w:val="single" w:color="000000" w:sz="4" w:space="0"/>
              <w:bottom w:val="single" w:color="000000" w:sz="4" w:space="0"/>
              <w:right w:val="single" w:color="000000" w:sz="4" w:space="0"/>
            </w:tcBorders>
            <w:shd w:val="clear" w:color="auto" w:fill="auto"/>
            <w:tcMar>
              <w:left w:w="70" w:type="dxa"/>
              <w:right w:w="70" w:type="dxa"/>
            </w:tcMar>
            <w:vAlign w:val="center"/>
          </w:tcPr>
          <w:p w14:paraId="1DCB2EFE">
            <w:pPr>
              <w:widowControl/>
              <w:spacing w:line="560" w:lineRule="exact"/>
              <w:jc w:val="center"/>
              <w:rPr>
                <w:rFonts w:hint="eastAsia" w:ascii="宋体" w:hAnsi="宋体" w:cs="宋体"/>
                <w:sz w:val="24"/>
                <w:lang w:val="en-US" w:eastAsia="zh-CN"/>
              </w:rPr>
            </w:pPr>
            <w:r>
              <w:rPr>
                <w:rFonts w:hint="eastAsia" w:ascii="宋体" w:hAnsi="宋体" w:cs="宋体"/>
                <w:sz w:val="24"/>
                <w:lang w:val="en-US" w:eastAsia="zh-CN"/>
              </w:rPr>
              <w:t>1</w:t>
            </w:r>
          </w:p>
        </w:tc>
      </w:tr>
      <w:tr w14:paraId="6EE83123">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477" w:hRule="atLeast"/>
          <w:jc w:val="center"/>
        </w:trPr>
        <w:tc>
          <w:tcPr>
            <w:tcW w:w="819" w:type="dxa"/>
            <w:tcBorders>
              <w:top w:val="single" w:color="000000" w:sz="4" w:space="0"/>
              <w:left w:val="single" w:color="000000" w:sz="4" w:space="0"/>
              <w:bottom w:val="single" w:color="000000" w:sz="4" w:space="0"/>
              <w:right w:val="single" w:color="000000" w:sz="4" w:space="0"/>
            </w:tcBorders>
            <w:shd w:val="clear" w:color="auto" w:fill="auto"/>
            <w:tcMar>
              <w:left w:w="70" w:type="dxa"/>
              <w:right w:w="70" w:type="dxa"/>
            </w:tcMar>
            <w:vAlign w:val="center"/>
          </w:tcPr>
          <w:p w14:paraId="3CAB252A">
            <w:pPr>
              <w:widowControl/>
              <w:spacing w:line="560" w:lineRule="exact"/>
              <w:jc w:val="center"/>
              <w:rPr>
                <w:rFonts w:hint="eastAsia" w:ascii="宋体" w:hAnsi="宋体" w:cs="宋体"/>
                <w:color w:val="333333"/>
                <w:kern w:val="0"/>
                <w:sz w:val="24"/>
                <w:lang w:val="en-US" w:eastAsia="zh-CN"/>
              </w:rPr>
            </w:pPr>
            <w:r>
              <w:rPr>
                <w:rFonts w:hint="eastAsia" w:ascii="宋体" w:hAnsi="宋体" w:cs="宋体"/>
                <w:color w:val="333333"/>
                <w:kern w:val="0"/>
                <w:sz w:val="24"/>
                <w:lang w:val="en-US" w:eastAsia="zh-CN"/>
              </w:rPr>
              <w:t>34</w:t>
            </w:r>
          </w:p>
        </w:tc>
        <w:tc>
          <w:tcPr>
            <w:tcW w:w="4945" w:type="dxa"/>
            <w:tcBorders>
              <w:top w:val="single" w:color="000000" w:sz="4" w:space="0"/>
              <w:left w:val="single" w:color="000000" w:sz="4" w:space="0"/>
              <w:bottom w:val="single" w:color="000000" w:sz="4" w:space="0"/>
              <w:right w:val="single" w:color="000000" w:sz="4" w:space="0"/>
            </w:tcBorders>
            <w:shd w:val="clear" w:color="auto" w:fill="auto"/>
            <w:tcMar>
              <w:left w:w="70" w:type="dxa"/>
              <w:right w:w="70" w:type="dxa"/>
            </w:tcMar>
            <w:vAlign w:val="center"/>
          </w:tcPr>
          <w:p w14:paraId="661263EE">
            <w:pPr>
              <w:widowControl/>
              <w:spacing w:line="560" w:lineRule="exact"/>
              <w:jc w:val="left"/>
              <w:rPr>
                <w:rFonts w:hint="eastAsia" w:ascii="宋体" w:hAnsi="宋体" w:cs="宋体"/>
                <w:sz w:val="24"/>
                <w:lang w:eastAsia="zh-CN"/>
              </w:rPr>
            </w:pPr>
            <w:r>
              <w:rPr>
                <w:rFonts w:hint="eastAsia" w:ascii="宋体" w:hAnsi="宋体" w:cs="宋体"/>
                <w:sz w:val="24"/>
                <w:lang w:val="en-US" w:eastAsia="zh-CN"/>
              </w:rPr>
              <w:t>会场督导</w:t>
            </w:r>
            <w:r>
              <w:rPr>
                <w:rFonts w:hint="eastAsia" w:ascii="宋体" w:hAnsi="宋体" w:cs="宋体"/>
                <w:sz w:val="24"/>
                <w:lang w:val="en-US" w:eastAsia="zh-CN"/>
              </w:rPr>
              <w:br w:type="textWrapping"/>
            </w:r>
            <w:r>
              <w:rPr>
                <w:rFonts w:hint="eastAsia" w:ascii="宋体" w:hAnsi="宋体" w:cs="宋体"/>
                <w:sz w:val="24"/>
                <w:lang w:val="en-US" w:eastAsia="zh-CN"/>
              </w:rPr>
              <w:t>（整体活动流程督导人员）</w:t>
            </w:r>
          </w:p>
        </w:tc>
        <w:tc>
          <w:tcPr>
            <w:tcW w:w="2378" w:type="dxa"/>
            <w:tcBorders>
              <w:top w:val="single" w:color="000000" w:sz="4" w:space="0"/>
              <w:left w:val="single" w:color="000000" w:sz="4" w:space="0"/>
              <w:bottom w:val="single" w:color="000000" w:sz="4" w:space="0"/>
              <w:right w:val="single" w:color="000000" w:sz="4" w:space="0"/>
            </w:tcBorders>
            <w:shd w:val="clear" w:color="auto" w:fill="auto"/>
            <w:tcMar>
              <w:left w:w="70" w:type="dxa"/>
              <w:right w:w="70" w:type="dxa"/>
            </w:tcMar>
            <w:vAlign w:val="center"/>
          </w:tcPr>
          <w:p w14:paraId="044B170C">
            <w:pPr>
              <w:widowControl/>
              <w:spacing w:line="560" w:lineRule="exact"/>
              <w:jc w:val="center"/>
              <w:rPr>
                <w:rFonts w:hint="eastAsia" w:ascii="宋体" w:hAnsi="宋体" w:cs="宋体"/>
                <w:sz w:val="24"/>
                <w:lang w:val="en-US" w:eastAsia="zh-CN"/>
              </w:rPr>
            </w:pPr>
            <w:r>
              <w:rPr>
                <w:rFonts w:hint="eastAsia" w:ascii="宋体" w:hAnsi="宋体" w:cs="宋体"/>
                <w:sz w:val="24"/>
                <w:lang w:val="en-US" w:eastAsia="zh-CN"/>
              </w:rPr>
              <w:t>人</w:t>
            </w:r>
          </w:p>
        </w:tc>
        <w:tc>
          <w:tcPr>
            <w:tcW w:w="1015" w:type="dxa"/>
            <w:tcBorders>
              <w:top w:val="single" w:color="000000" w:sz="4" w:space="0"/>
              <w:left w:val="single" w:color="000000" w:sz="4" w:space="0"/>
              <w:bottom w:val="single" w:color="000000" w:sz="4" w:space="0"/>
              <w:right w:val="single" w:color="000000" w:sz="4" w:space="0"/>
            </w:tcBorders>
            <w:shd w:val="clear" w:color="auto" w:fill="auto"/>
            <w:tcMar>
              <w:left w:w="70" w:type="dxa"/>
              <w:right w:w="70" w:type="dxa"/>
            </w:tcMar>
            <w:vAlign w:val="center"/>
          </w:tcPr>
          <w:p w14:paraId="2014E1ED">
            <w:pPr>
              <w:widowControl/>
              <w:spacing w:line="560" w:lineRule="exact"/>
              <w:jc w:val="center"/>
              <w:rPr>
                <w:rFonts w:hint="eastAsia" w:ascii="宋体" w:hAnsi="宋体" w:cs="宋体"/>
                <w:sz w:val="24"/>
                <w:lang w:val="en-US" w:eastAsia="zh-CN"/>
              </w:rPr>
            </w:pPr>
            <w:r>
              <w:rPr>
                <w:rFonts w:hint="eastAsia" w:ascii="宋体" w:hAnsi="宋体" w:cs="宋体"/>
                <w:sz w:val="24"/>
                <w:lang w:val="en-US" w:eastAsia="zh-CN"/>
              </w:rPr>
              <w:t>2</w:t>
            </w:r>
          </w:p>
        </w:tc>
      </w:tr>
      <w:tr w14:paraId="57C331B6">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477" w:hRule="atLeast"/>
          <w:jc w:val="center"/>
        </w:trPr>
        <w:tc>
          <w:tcPr>
            <w:tcW w:w="819" w:type="dxa"/>
            <w:tcBorders>
              <w:top w:val="single" w:color="000000" w:sz="4" w:space="0"/>
              <w:left w:val="single" w:color="000000" w:sz="4" w:space="0"/>
              <w:bottom w:val="single" w:color="000000" w:sz="4" w:space="0"/>
              <w:right w:val="single" w:color="000000" w:sz="4" w:space="0"/>
            </w:tcBorders>
            <w:shd w:val="clear" w:color="auto" w:fill="auto"/>
            <w:tcMar>
              <w:left w:w="70" w:type="dxa"/>
              <w:right w:w="70" w:type="dxa"/>
            </w:tcMar>
            <w:vAlign w:val="center"/>
          </w:tcPr>
          <w:p w14:paraId="09AF0407">
            <w:pPr>
              <w:widowControl/>
              <w:spacing w:line="560" w:lineRule="exact"/>
              <w:jc w:val="center"/>
              <w:rPr>
                <w:rFonts w:hint="eastAsia" w:ascii="宋体" w:hAnsi="宋体" w:cs="宋体"/>
                <w:color w:val="333333"/>
                <w:kern w:val="0"/>
                <w:sz w:val="24"/>
                <w:lang w:val="en-US" w:eastAsia="zh-CN"/>
              </w:rPr>
            </w:pPr>
            <w:r>
              <w:rPr>
                <w:rFonts w:hint="eastAsia" w:ascii="宋体" w:hAnsi="宋体" w:cs="宋体"/>
                <w:color w:val="333333"/>
                <w:kern w:val="0"/>
                <w:sz w:val="24"/>
                <w:lang w:val="en-US" w:eastAsia="zh-CN"/>
              </w:rPr>
              <w:t>35</w:t>
            </w:r>
          </w:p>
        </w:tc>
        <w:tc>
          <w:tcPr>
            <w:tcW w:w="4945" w:type="dxa"/>
            <w:tcBorders>
              <w:top w:val="single" w:color="000000" w:sz="4" w:space="0"/>
              <w:left w:val="single" w:color="000000" w:sz="4" w:space="0"/>
              <w:bottom w:val="single" w:color="000000" w:sz="4" w:space="0"/>
              <w:right w:val="single" w:color="000000" w:sz="4" w:space="0"/>
            </w:tcBorders>
            <w:shd w:val="clear" w:color="auto" w:fill="auto"/>
            <w:tcMar>
              <w:left w:w="70" w:type="dxa"/>
              <w:right w:w="70" w:type="dxa"/>
            </w:tcMar>
            <w:vAlign w:val="center"/>
          </w:tcPr>
          <w:p w14:paraId="2E662D77">
            <w:pPr>
              <w:widowControl/>
              <w:spacing w:line="560" w:lineRule="exact"/>
              <w:jc w:val="left"/>
              <w:rPr>
                <w:rFonts w:hint="eastAsia" w:ascii="宋体" w:hAnsi="宋体" w:cs="宋体"/>
                <w:sz w:val="24"/>
                <w:lang w:eastAsia="zh-CN"/>
              </w:rPr>
            </w:pPr>
            <w:r>
              <w:rPr>
                <w:rFonts w:hint="eastAsia" w:ascii="宋体" w:hAnsi="宋体" w:cs="宋体"/>
                <w:sz w:val="24"/>
                <w:lang w:val="en-US" w:eastAsia="zh-CN"/>
              </w:rPr>
              <w:t>专业主持人</w:t>
            </w:r>
            <w:r>
              <w:rPr>
                <w:rFonts w:hint="eastAsia" w:ascii="宋体" w:hAnsi="宋体" w:cs="宋体"/>
                <w:sz w:val="24"/>
                <w:lang w:val="en-US" w:eastAsia="zh-CN"/>
              </w:rPr>
              <w:br w:type="textWrapping"/>
            </w:r>
            <w:r>
              <w:rPr>
                <w:rFonts w:hint="eastAsia" w:ascii="宋体" w:hAnsi="宋体" w:cs="宋体"/>
                <w:sz w:val="24"/>
                <w:lang w:val="en-US" w:eastAsia="zh-CN"/>
              </w:rPr>
              <w:t>（全程驻场主持，熟悉赛制，撰写串词，现场流程把控）</w:t>
            </w:r>
          </w:p>
        </w:tc>
        <w:tc>
          <w:tcPr>
            <w:tcW w:w="2378" w:type="dxa"/>
            <w:tcBorders>
              <w:top w:val="single" w:color="000000" w:sz="4" w:space="0"/>
              <w:left w:val="single" w:color="000000" w:sz="4" w:space="0"/>
              <w:bottom w:val="single" w:color="000000" w:sz="4" w:space="0"/>
              <w:right w:val="single" w:color="000000" w:sz="4" w:space="0"/>
            </w:tcBorders>
            <w:shd w:val="clear" w:color="auto" w:fill="auto"/>
            <w:tcMar>
              <w:left w:w="70" w:type="dxa"/>
              <w:right w:w="70" w:type="dxa"/>
            </w:tcMar>
            <w:vAlign w:val="center"/>
          </w:tcPr>
          <w:p w14:paraId="54C55859">
            <w:pPr>
              <w:widowControl/>
              <w:spacing w:line="560" w:lineRule="exact"/>
              <w:jc w:val="center"/>
              <w:rPr>
                <w:rFonts w:hint="eastAsia" w:ascii="宋体" w:hAnsi="宋体" w:cs="宋体"/>
                <w:sz w:val="24"/>
                <w:lang w:val="en-US" w:eastAsia="zh-CN"/>
              </w:rPr>
            </w:pPr>
            <w:r>
              <w:rPr>
                <w:rFonts w:hint="eastAsia" w:ascii="宋体" w:hAnsi="宋体" w:cs="宋体"/>
                <w:sz w:val="24"/>
                <w:lang w:val="en-US" w:eastAsia="zh-CN"/>
              </w:rPr>
              <w:t>人</w:t>
            </w:r>
          </w:p>
        </w:tc>
        <w:tc>
          <w:tcPr>
            <w:tcW w:w="1015" w:type="dxa"/>
            <w:tcBorders>
              <w:top w:val="single" w:color="000000" w:sz="4" w:space="0"/>
              <w:left w:val="single" w:color="000000" w:sz="4" w:space="0"/>
              <w:bottom w:val="single" w:color="000000" w:sz="4" w:space="0"/>
              <w:right w:val="single" w:color="000000" w:sz="4" w:space="0"/>
            </w:tcBorders>
            <w:shd w:val="clear" w:color="auto" w:fill="auto"/>
            <w:tcMar>
              <w:left w:w="70" w:type="dxa"/>
              <w:right w:w="70" w:type="dxa"/>
            </w:tcMar>
            <w:vAlign w:val="center"/>
          </w:tcPr>
          <w:p w14:paraId="2DBE697D">
            <w:pPr>
              <w:widowControl/>
              <w:spacing w:line="560" w:lineRule="exact"/>
              <w:jc w:val="center"/>
              <w:rPr>
                <w:rFonts w:hint="eastAsia" w:ascii="宋体" w:hAnsi="宋体" w:cs="宋体"/>
                <w:sz w:val="24"/>
                <w:lang w:val="en-US" w:eastAsia="zh-CN"/>
              </w:rPr>
            </w:pPr>
            <w:r>
              <w:rPr>
                <w:rFonts w:hint="eastAsia" w:ascii="宋体" w:hAnsi="宋体" w:cs="宋体"/>
                <w:sz w:val="24"/>
                <w:lang w:val="en-US" w:eastAsia="zh-CN"/>
              </w:rPr>
              <w:t>1</w:t>
            </w:r>
          </w:p>
        </w:tc>
      </w:tr>
      <w:tr w14:paraId="58E126EB">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477" w:hRule="atLeast"/>
          <w:jc w:val="center"/>
        </w:trPr>
        <w:tc>
          <w:tcPr>
            <w:tcW w:w="819" w:type="dxa"/>
            <w:tcBorders>
              <w:top w:val="single" w:color="000000" w:sz="4" w:space="0"/>
              <w:left w:val="single" w:color="000000" w:sz="4" w:space="0"/>
              <w:bottom w:val="single" w:color="000000" w:sz="4" w:space="0"/>
              <w:right w:val="single" w:color="000000" w:sz="4" w:space="0"/>
            </w:tcBorders>
            <w:shd w:val="clear" w:color="auto" w:fill="auto"/>
            <w:tcMar>
              <w:left w:w="70" w:type="dxa"/>
              <w:right w:w="70" w:type="dxa"/>
            </w:tcMar>
            <w:vAlign w:val="center"/>
          </w:tcPr>
          <w:p w14:paraId="12B4C6CE">
            <w:pPr>
              <w:widowControl/>
              <w:spacing w:line="560" w:lineRule="exact"/>
              <w:jc w:val="center"/>
              <w:rPr>
                <w:rFonts w:hint="eastAsia" w:ascii="宋体" w:hAnsi="宋体" w:cs="宋体"/>
                <w:color w:val="333333"/>
                <w:kern w:val="0"/>
                <w:sz w:val="24"/>
                <w:lang w:val="en-US" w:eastAsia="zh-CN"/>
              </w:rPr>
            </w:pPr>
            <w:r>
              <w:rPr>
                <w:rFonts w:hint="eastAsia" w:ascii="宋体" w:hAnsi="宋体" w:cs="宋体"/>
                <w:color w:val="333333"/>
                <w:kern w:val="0"/>
                <w:sz w:val="24"/>
                <w:lang w:val="en-US" w:eastAsia="zh-CN"/>
              </w:rPr>
              <w:t>36</w:t>
            </w:r>
          </w:p>
        </w:tc>
        <w:tc>
          <w:tcPr>
            <w:tcW w:w="4945" w:type="dxa"/>
            <w:tcBorders>
              <w:top w:val="single" w:color="000000" w:sz="4" w:space="0"/>
              <w:left w:val="single" w:color="000000" w:sz="4" w:space="0"/>
              <w:bottom w:val="single" w:color="000000" w:sz="4" w:space="0"/>
              <w:right w:val="single" w:color="000000" w:sz="4" w:space="0"/>
            </w:tcBorders>
            <w:shd w:val="clear" w:color="auto" w:fill="auto"/>
            <w:tcMar>
              <w:left w:w="70" w:type="dxa"/>
              <w:right w:w="70" w:type="dxa"/>
            </w:tcMar>
            <w:vAlign w:val="center"/>
          </w:tcPr>
          <w:p w14:paraId="0979A942">
            <w:pPr>
              <w:widowControl/>
              <w:spacing w:line="560" w:lineRule="exact"/>
              <w:jc w:val="left"/>
              <w:rPr>
                <w:rFonts w:hint="eastAsia" w:ascii="宋体" w:hAnsi="宋体" w:cs="宋体"/>
                <w:sz w:val="24"/>
                <w:lang w:eastAsia="zh-CN"/>
              </w:rPr>
            </w:pPr>
            <w:r>
              <w:rPr>
                <w:rFonts w:hint="eastAsia" w:ascii="宋体" w:hAnsi="宋体" w:cs="宋体"/>
                <w:sz w:val="24"/>
                <w:lang w:val="en-US" w:eastAsia="zh-CN"/>
              </w:rPr>
              <w:t>音控</w:t>
            </w:r>
            <w:r>
              <w:rPr>
                <w:rFonts w:hint="eastAsia" w:ascii="宋体" w:hAnsi="宋体" w:cs="宋体"/>
                <w:sz w:val="24"/>
                <w:lang w:val="en-US" w:eastAsia="zh-CN"/>
              </w:rPr>
              <w:br w:type="textWrapping"/>
            </w:r>
            <w:r>
              <w:rPr>
                <w:rFonts w:hint="eastAsia" w:ascii="宋体" w:hAnsi="宋体" w:cs="宋体"/>
                <w:sz w:val="24"/>
                <w:lang w:val="en-US" w:eastAsia="zh-CN"/>
              </w:rPr>
              <w:t>（音控人员，含彩排）</w:t>
            </w:r>
          </w:p>
        </w:tc>
        <w:tc>
          <w:tcPr>
            <w:tcW w:w="2378" w:type="dxa"/>
            <w:tcBorders>
              <w:top w:val="single" w:color="000000" w:sz="4" w:space="0"/>
              <w:left w:val="single" w:color="000000" w:sz="4" w:space="0"/>
              <w:bottom w:val="single" w:color="000000" w:sz="4" w:space="0"/>
              <w:right w:val="single" w:color="000000" w:sz="4" w:space="0"/>
            </w:tcBorders>
            <w:shd w:val="clear" w:color="auto" w:fill="auto"/>
            <w:tcMar>
              <w:left w:w="70" w:type="dxa"/>
              <w:right w:w="70" w:type="dxa"/>
            </w:tcMar>
            <w:vAlign w:val="center"/>
          </w:tcPr>
          <w:p w14:paraId="36FF1CCE">
            <w:pPr>
              <w:widowControl/>
              <w:spacing w:line="560" w:lineRule="exact"/>
              <w:jc w:val="center"/>
              <w:rPr>
                <w:rFonts w:hint="eastAsia" w:ascii="宋体" w:hAnsi="宋体" w:cs="宋体"/>
                <w:sz w:val="24"/>
                <w:lang w:val="en-US" w:eastAsia="zh-CN"/>
              </w:rPr>
            </w:pPr>
            <w:r>
              <w:rPr>
                <w:rFonts w:hint="eastAsia" w:ascii="宋体" w:hAnsi="宋体" w:cs="宋体"/>
                <w:sz w:val="24"/>
                <w:lang w:val="en-US" w:eastAsia="zh-CN"/>
              </w:rPr>
              <w:t>人</w:t>
            </w:r>
          </w:p>
        </w:tc>
        <w:tc>
          <w:tcPr>
            <w:tcW w:w="1015" w:type="dxa"/>
            <w:tcBorders>
              <w:top w:val="single" w:color="000000" w:sz="4" w:space="0"/>
              <w:left w:val="single" w:color="000000" w:sz="4" w:space="0"/>
              <w:bottom w:val="single" w:color="000000" w:sz="4" w:space="0"/>
              <w:right w:val="single" w:color="000000" w:sz="4" w:space="0"/>
            </w:tcBorders>
            <w:shd w:val="clear" w:color="auto" w:fill="auto"/>
            <w:tcMar>
              <w:left w:w="70" w:type="dxa"/>
              <w:right w:w="70" w:type="dxa"/>
            </w:tcMar>
            <w:vAlign w:val="center"/>
          </w:tcPr>
          <w:p w14:paraId="33A8466C">
            <w:pPr>
              <w:widowControl/>
              <w:spacing w:line="560" w:lineRule="exact"/>
              <w:jc w:val="center"/>
              <w:rPr>
                <w:rFonts w:hint="eastAsia" w:ascii="宋体" w:hAnsi="宋体" w:cs="宋体"/>
                <w:sz w:val="24"/>
                <w:lang w:val="en-US" w:eastAsia="zh-CN"/>
              </w:rPr>
            </w:pPr>
            <w:r>
              <w:rPr>
                <w:rFonts w:hint="eastAsia" w:ascii="宋体" w:hAnsi="宋体" w:cs="宋体"/>
                <w:sz w:val="24"/>
                <w:lang w:val="en-US" w:eastAsia="zh-CN"/>
              </w:rPr>
              <w:t>1</w:t>
            </w:r>
          </w:p>
        </w:tc>
      </w:tr>
      <w:tr w14:paraId="4C22DB2A">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477" w:hRule="atLeast"/>
          <w:jc w:val="center"/>
        </w:trPr>
        <w:tc>
          <w:tcPr>
            <w:tcW w:w="819" w:type="dxa"/>
            <w:tcBorders>
              <w:top w:val="single" w:color="000000" w:sz="4" w:space="0"/>
              <w:left w:val="single" w:color="000000" w:sz="4" w:space="0"/>
              <w:bottom w:val="single" w:color="000000" w:sz="4" w:space="0"/>
              <w:right w:val="single" w:color="000000" w:sz="4" w:space="0"/>
            </w:tcBorders>
            <w:shd w:val="clear" w:color="auto" w:fill="auto"/>
            <w:tcMar>
              <w:left w:w="70" w:type="dxa"/>
              <w:right w:w="70" w:type="dxa"/>
            </w:tcMar>
            <w:vAlign w:val="center"/>
          </w:tcPr>
          <w:p w14:paraId="0691CE1F">
            <w:pPr>
              <w:widowControl/>
              <w:spacing w:line="560" w:lineRule="exact"/>
              <w:jc w:val="center"/>
              <w:rPr>
                <w:rFonts w:hint="eastAsia" w:ascii="宋体" w:hAnsi="宋体" w:cs="宋体"/>
                <w:color w:val="333333"/>
                <w:kern w:val="0"/>
                <w:sz w:val="24"/>
                <w:lang w:val="en-US" w:eastAsia="zh-CN"/>
              </w:rPr>
            </w:pPr>
            <w:r>
              <w:rPr>
                <w:rFonts w:hint="eastAsia" w:ascii="宋体" w:hAnsi="宋体" w:cs="宋体"/>
                <w:color w:val="333333"/>
                <w:kern w:val="0"/>
                <w:sz w:val="24"/>
                <w:lang w:val="en-US" w:eastAsia="zh-CN"/>
              </w:rPr>
              <w:t>37</w:t>
            </w:r>
          </w:p>
        </w:tc>
        <w:tc>
          <w:tcPr>
            <w:tcW w:w="4945" w:type="dxa"/>
            <w:tcBorders>
              <w:top w:val="single" w:color="000000" w:sz="4" w:space="0"/>
              <w:left w:val="single" w:color="000000" w:sz="4" w:space="0"/>
              <w:bottom w:val="single" w:color="000000" w:sz="4" w:space="0"/>
              <w:right w:val="single" w:color="000000" w:sz="4" w:space="0"/>
            </w:tcBorders>
            <w:shd w:val="clear" w:color="auto" w:fill="auto"/>
            <w:tcMar>
              <w:left w:w="70" w:type="dxa"/>
              <w:right w:w="70" w:type="dxa"/>
            </w:tcMar>
            <w:vAlign w:val="center"/>
          </w:tcPr>
          <w:p w14:paraId="0CB21A47">
            <w:pPr>
              <w:widowControl/>
              <w:spacing w:line="560" w:lineRule="exact"/>
              <w:jc w:val="left"/>
              <w:rPr>
                <w:rFonts w:hint="eastAsia" w:ascii="宋体" w:hAnsi="宋体" w:cs="宋体"/>
                <w:sz w:val="24"/>
                <w:lang w:eastAsia="zh-CN"/>
              </w:rPr>
            </w:pPr>
            <w:r>
              <w:rPr>
                <w:rFonts w:hint="eastAsia" w:ascii="宋体" w:hAnsi="宋体" w:cs="宋体"/>
                <w:sz w:val="24"/>
                <w:lang w:val="en-US" w:eastAsia="zh-CN"/>
              </w:rPr>
              <w:t>屏控</w:t>
            </w:r>
            <w:r>
              <w:rPr>
                <w:rFonts w:hint="eastAsia" w:ascii="宋体" w:hAnsi="宋体" w:cs="宋体"/>
                <w:sz w:val="24"/>
                <w:lang w:val="en-US" w:eastAsia="zh-CN"/>
              </w:rPr>
              <w:br w:type="textWrapping"/>
            </w:r>
            <w:r>
              <w:rPr>
                <w:rFonts w:hint="eastAsia" w:ascii="宋体" w:hAnsi="宋体" w:cs="宋体"/>
                <w:sz w:val="24"/>
                <w:lang w:val="en-US" w:eastAsia="zh-CN"/>
              </w:rPr>
              <w:t>（屏控人员，含彩排）</w:t>
            </w:r>
          </w:p>
        </w:tc>
        <w:tc>
          <w:tcPr>
            <w:tcW w:w="2378" w:type="dxa"/>
            <w:tcBorders>
              <w:top w:val="single" w:color="000000" w:sz="4" w:space="0"/>
              <w:left w:val="single" w:color="000000" w:sz="4" w:space="0"/>
              <w:bottom w:val="single" w:color="000000" w:sz="4" w:space="0"/>
              <w:right w:val="single" w:color="000000" w:sz="4" w:space="0"/>
            </w:tcBorders>
            <w:shd w:val="clear" w:color="auto" w:fill="auto"/>
            <w:tcMar>
              <w:left w:w="70" w:type="dxa"/>
              <w:right w:w="70" w:type="dxa"/>
            </w:tcMar>
            <w:vAlign w:val="center"/>
          </w:tcPr>
          <w:p w14:paraId="0D58CE31">
            <w:pPr>
              <w:widowControl/>
              <w:spacing w:line="560" w:lineRule="exact"/>
              <w:jc w:val="center"/>
              <w:rPr>
                <w:rFonts w:hint="eastAsia" w:ascii="宋体" w:hAnsi="宋体" w:cs="宋体"/>
                <w:sz w:val="24"/>
                <w:lang w:val="en-US" w:eastAsia="zh-CN"/>
              </w:rPr>
            </w:pPr>
            <w:r>
              <w:rPr>
                <w:rFonts w:hint="eastAsia" w:ascii="宋体" w:hAnsi="宋体" w:cs="宋体"/>
                <w:sz w:val="24"/>
                <w:lang w:val="en-US" w:eastAsia="zh-CN"/>
              </w:rPr>
              <w:t>人</w:t>
            </w:r>
          </w:p>
        </w:tc>
        <w:tc>
          <w:tcPr>
            <w:tcW w:w="1015" w:type="dxa"/>
            <w:tcBorders>
              <w:top w:val="single" w:color="000000" w:sz="4" w:space="0"/>
              <w:left w:val="single" w:color="000000" w:sz="4" w:space="0"/>
              <w:bottom w:val="single" w:color="000000" w:sz="4" w:space="0"/>
              <w:right w:val="single" w:color="000000" w:sz="4" w:space="0"/>
            </w:tcBorders>
            <w:shd w:val="clear" w:color="auto" w:fill="auto"/>
            <w:tcMar>
              <w:left w:w="70" w:type="dxa"/>
              <w:right w:w="70" w:type="dxa"/>
            </w:tcMar>
            <w:vAlign w:val="center"/>
          </w:tcPr>
          <w:p w14:paraId="3BF6E590">
            <w:pPr>
              <w:widowControl/>
              <w:spacing w:line="560" w:lineRule="exact"/>
              <w:jc w:val="center"/>
              <w:rPr>
                <w:rFonts w:hint="eastAsia" w:ascii="宋体" w:hAnsi="宋体" w:cs="宋体"/>
                <w:sz w:val="24"/>
                <w:lang w:val="en-US" w:eastAsia="zh-CN"/>
              </w:rPr>
            </w:pPr>
            <w:r>
              <w:rPr>
                <w:rFonts w:hint="eastAsia" w:ascii="宋体" w:hAnsi="宋体" w:cs="宋体"/>
                <w:sz w:val="24"/>
                <w:lang w:val="en-US" w:eastAsia="zh-CN"/>
              </w:rPr>
              <w:t>1</w:t>
            </w:r>
          </w:p>
        </w:tc>
      </w:tr>
      <w:tr w14:paraId="539A0EB3">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477" w:hRule="atLeast"/>
          <w:jc w:val="center"/>
        </w:trPr>
        <w:tc>
          <w:tcPr>
            <w:tcW w:w="819" w:type="dxa"/>
            <w:tcBorders>
              <w:top w:val="single" w:color="000000" w:sz="4" w:space="0"/>
              <w:left w:val="single" w:color="000000" w:sz="4" w:space="0"/>
              <w:bottom w:val="single" w:color="000000" w:sz="4" w:space="0"/>
              <w:right w:val="single" w:color="000000" w:sz="4" w:space="0"/>
            </w:tcBorders>
            <w:shd w:val="clear" w:color="auto" w:fill="auto"/>
            <w:tcMar>
              <w:left w:w="70" w:type="dxa"/>
              <w:right w:w="70" w:type="dxa"/>
            </w:tcMar>
            <w:vAlign w:val="center"/>
          </w:tcPr>
          <w:p w14:paraId="264F17A6">
            <w:pPr>
              <w:widowControl/>
              <w:spacing w:line="560" w:lineRule="exact"/>
              <w:jc w:val="center"/>
              <w:rPr>
                <w:rFonts w:hint="eastAsia" w:ascii="宋体" w:hAnsi="宋体" w:cs="宋体"/>
                <w:color w:val="333333"/>
                <w:kern w:val="0"/>
                <w:sz w:val="24"/>
                <w:lang w:val="en-US" w:eastAsia="zh-CN"/>
              </w:rPr>
            </w:pPr>
            <w:r>
              <w:rPr>
                <w:rFonts w:hint="eastAsia" w:ascii="宋体" w:hAnsi="宋体" w:cs="宋体"/>
                <w:color w:val="333333"/>
                <w:kern w:val="0"/>
                <w:sz w:val="24"/>
                <w:lang w:val="en-US" w:eastAsia="zh-CN"/>
              </w:rPr>
              <w:t>38</w:t>
            </w:r>
          </w:p>
        </w:tc>
        <w:tc>
          <w:tcPr>
            <w:tcW w:w="4945" w:type="dxa"/>
            <w:tcBorders>
              <w:top w:val="single" w:color="000000" w:sz="4" w:space="0"/>
              <w:left w:val="single" w:color="000000" w:sz="4" w:space="0"/>
              <w:bottom w:val="single" w:color="000000" w:sz="4" w:space="0"/>
              <w:right w:val="single" w:color="000000" w:sz="4" w:space="0"/>
            </w:tcBorders>
            <w:shd w:val="clear" w:color="auto" w:fill="auto"/>
            <w:tcMar>
              <w:left w:w="70" w:type="dxa"/>
              <w:right w:w="70" w:type="dxa"/>
            </w:tcMar>
            <w:vAlign w:val="center"/>
          </w:tcPr>
          <w:p w14:paraId="7E022F48">
            <w:pPr>
              <w:widowControl/>
              <w:spacing w:line="560" w:lineRule="exact"/>
              <w:jc w:val="left"/>
              <w:rPr>
                <w:rFonts w:hint="eastAsia" w:ascii="宋体" w:hAnsi="宋体" w:cs="宋体"/>
                <w:sz w:val="24"/>
                <w:lang w:eastAsia="zh-CN"/>
              </w:rPr>
            </w:pPr>
            <w:r>
              <w:rPr>
                <w:rFonts w:hint="eastAsia" w:ascii="宋体" w:hAnsi="宋体" w:cs="宋体"/>
                <w:sz w:val="24"/>
                <w:lang w:val="en-US" w:eastAsia="zh-CN"/>
              </w:rPr>
              <w:t>工作人员</w:t>
            </w:r>
            <w:r>
              <w:rPr>
                <w:rFonts w:hint="eastAsia" w:ascii="宋体" w:hAnsi="宋体" w:cs="宋体"/>
                <w:sz w:val="24"/>
                <w:lang w:val="en-US" w:eastAsia="zh-CN"/>
              </w:rPr>
              <w:br w:type="textWrapping"/>
            </w:r>
            <w:r>
              <w:rPr>
                <w:rFonts w:hint="eastAsia" w:ascii="宋体" w:hAnsi="宋体" w:cs="宋体"/>
                <w:sz w:val="24"/>
                <w:lang w:val="en-US" w:eastAsia="zh-CN"/>
              </w:rPr>
              <w:t>（签到，物资补充等）</w:t>
            </w:r>
          </w:p>
        </w:tc>
        <w:tc>
          <w:tcPr>
            <w:tcW w:w="2378" w:type="dxa"/>
            <w:tcBorders>
              <w:top w:val="single" w:color="000000" w:sz="4" w:space="0"/>
              <w:left w:val="single" w:color="000000" w:sz="4" w:space="0"/>
              <w:bottom w:val="single" w:color="000000" w:sz="4" w:space="0"/>
              <w:right w:val="single" w:color="000000" w:sz="4" w:space="0"/>
            </w:tcBorders>
            <w:shd w:val="clear" w:color="auto" w:fill="auto"/>
            <w:tcMar>
              <w:left w:w="70" w:type="dxa"/>
              <w:right w:w="70" w:type="dxa"/>
            </w:tcMar>
            <w:vAlign w:val="center"/>
          </w:tcPr>
          <w:p w14:paraId="03F2AFCE">
            <w:pPr>
              <w:widowControl/>
              <w:spacing w:line="560" w:lineRule="exact"/>
              <w:jc w:val="center"/>
              <w:rPr>
                <w:rFonts w:hint="eastAsia" w:ascii="宋体" w:hAnsi="宋体" w:cs="宋体"/>
                <w:sz w:val="24"/>
                <w:lang w:val="en-US" w:eastAsia="zh-CN"/>
              </w:rPr>
            </w:pPr>
            <w:r>
              <w:rPr>
                <w:rFonts w:hint="eastAsia" w:ascii="宋体" w:hAnsi="宋体" w:cs="宋体"/>
                <w:sz w:val="24"/>
                <w:lang w:val="en-US" w:eastAsia="zh-CN"/>
              </w:rPr>
              <w:t>人</w:t>
            </w:r>
          </w:p>
        </w:tc>
        <w:tc>
          <w:tcPr>
            <w:tcW w:w="1015" w:type="dxa"/>
            <w:tcBorders>
              <w:top w:val="single" w:color="000000" w:sz="4" w:space="0"/>
              <w:left w:val="single" w:color="000000" w:sz="4" w:space="0"/>
              <w:bottom w:val="single" w:color="000000" w:sz="4" w:space="0"/>
              <w:right w:val="single" w:color="000000" w:sz="4" w:space="0"/>
            </w:tcBorders>
            <w:shd w:val="clear" w:color="auto" w:fill="auto"/>
            <w:tcMar>
              <w:left w:w="70" w:type="dxa"/>
              <w:right w:w="70" w:type="dxa"/>
            </w:tcMar>
            <w:vAlign w:val="center"/>
          </w:tcPr>
          <w:p w14:paraId="6163CBC8">
            <w:pPr>
              <w:widowControl/>
              <w:spacing w:line="560" w:lineRule="exact"/>
              <w:jc w:val="center"/>
              <w:rPr>
                <w:rFonts w:hint="eastAsia" w:ascii="宋体" w:hAnsi="宋体" w:cs="宋体"/>
                <w:sz w:val="24"/>
                <w:lang w:val="en-US" w:eastAsia="zh-CN"/>
              </w:rPr>
            </w:pPr>
            <w:r>
              <w:rPr>
                <w:rFonts w:hint="eastAsia" w:ascii="宋体" w:hAnsi="宋体" w:cs="宋体"/>
                <w:sz w:val="24"/>
                <w:lang w:val="en-US" w:eastAsia="zh-CN"/>
              </w:rPr>
              <w:t>8</w:t>
            </w:r>
          </w:p>
        </w:tc>
      </w:tr>
      <w:tr w14:paraId="5BD6D87A">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477" w:hRule="atLeast"/>
          <w:jc w:val="center"/>
        </w:trPr>
        <w:tc>
          <w:tcPr>
            <w:tcW w:w="819" w:type="dxa"/>
            <w:tcBorders>
              <w:top w:val="single" w:color="000000" w:sz="4" w:space="0"/>
              <w:left w:val="single" w:color="000000" w:sz="4" w:space="0"/>
              <w:bottom w:val="single" w:color="000000" w:sz="4" w:space="0"/>
              <w:right w:val="single" w:color="000000" w:sz="4" w:space="0"/>
            </w:tcBorders>
            <w:shd w:val="clear" w:color="auto" w:fill="auto"/>
            <w:tcMar>
              <w:left w:w="70" w:type="dxa"/>
              <w:right w:w="70" w:type="dxa"/>
            </w:tcMar>
            <w:vAlign w:val="center"/>
          </w:tcPr>
          <w:p w14:paraId="22B081A3">
            <w:pPr>
              <w:widowControl/>
              <w:spacing w:line="560" w:lineRule="exact"/>
              <w:jc w:val="center"/>
              <w:rPr>
                <w:rFonts w:hint="eastAsia" w:ascii="宋体" w:hAnsi="宋体" w:cs="宋体"/>
                <w:color w:val="333333"/>
                <w:kern w:val="0"/>
                <w:sz w:val="24"/>
                <w:lang w:val="en-US" w:eastAsia="zh-CN"/>
              </w:rPr>
            </w:pPr>
            <w:r>
              <w:rPr>
                <w:rFonts w:hint="eastAsia" w:ascii="宋体" w:hAnsi="宋体" w:cs="宋体"/>
                <w:color w:val="333333"/>
                <w:kern w:val="0"/>
                <w:sz w:val="24"/>
                <w:lang w:val="en-US" w:eastAsia="zh-CN"/>
              </w:rPr>
              <w:t>39</w:t>
            </w:r>
          </w:p>
        </w:tc>
        <w:tc>
          <w:tcPr>
            <w:tcW w:w="4945" w:type="dxa"/>
            <w:tcBorders>
              <w:top w:val="single" w:color="000000" w:sz="4" w:space="0"/>
              <w:left w:val="single" w:color="000000" w:sz="4" w:space="0"/>
              <w:bottom w:val="single" w:color="000000" w:sz="4" w:space="0"/>
              <w:right w:val="single" w:color="000000" w:sz="4" w:space="0"/>
            </w:tcBorders>
            <w:shd w:val="clear" w:color="auto" w:fill="auto"/>
            <w:tcMar>
              <w:left w:w="70" w:type="dxa"/>
              <w:right w:w="70" w:type="dxa"/>
            </w:tcMar>
            <w:vAlign w:val="center"/>
          </w:tcPr>
          <w:p w14:paraId="4F22E245">
            <w:pPr>
              <w:widowControl/>
              <w:spacing w:line="560" w:lineRule="exact"/>
              <w:jc w:val="left"/>
              <w:rPr>
                <w:rFonts w:hint="eastAsia" w:ascii="宋体" w:hAnsi="宋体" w:cs="宋体"/>
                <w:sz w:val="24"/>
                <w:lang w:eastAsia="zh-CN"/>
              </w:rPr>
            </w:pPr>
            <w:r>
              <w:rPr>
                <w:rFonts w:hint="eastAsia" w:ascii="宋体" w:hAnsi="宋体" w:cs="宋体"/>
                <w:sz w:val="24"/>
                <w:lang w:val="en-US" w:eastAsia="zh-CN"/>
              </w:rPr>
              <w:t>迎宾</w:t>
            </w:r>
            <w:r>
              <w:rPr>
                <w:rFonts w:hint="eastAsia" w:ascii="宋体" w:hAnsi="宋体" w:cs="宋体"/>
                <w:sz w:val="24"/>
                <w:lang w:val="en-US" w:eastAsia="zh-CN"/>
              </w:rPr>
              <w:br w:type="textWrapping"/>
            </w:r>
            <w:r>
              <w:rPr>
                <w:rFonts w:hint="eastAsia" w:ascii="宋体" w:hAnsi="宋体" w:cs="宋体"/>
                <w:sz w:val="24"/>
                <w:lang w:val="en-US" w:eastAsia="zh-CN"/>
              </w:rPr>
              <w:t>（引导各队伍、领导进入会场）</w:t>
            </w:r>
          </w:p>
        </w:tc>
        <w:tc>
          <w:tcPr>
            <w:tcW w:w="2378" w:type="dxa"/>
            <w:tcBorders>
              <w:top w:val="single" w:color="000000" w:sz="4" w:space="0"/>
              <w:left w:val="single" w:color="000000" w:sz="4" w:space="0"/>
              <w:bottom w:val="single" w:color="000000" w:sz="4" w:space="0"/>
              <w:right w:val="single" w:color="000000" w:sz="4" w:space="0"/>
            </w:tcBorders>
            <w:shd w:val="clear" w:color="auto" w:fill="auto"/>
            <w:tcMar>
              <w:left w:w="70" w:type="dxa"/>
              <w:right w:w="70" w:type="dxa"/>
            </w:tcMar>
            <w:vAlign w:val="center"/>
          </w:tcPr>
          <w:p w14:paraId="2BE4B194">
            <w:pPr>
              <w:widowControl/>
              <w:spacing w:line="560" w:lineRule="exact"/>
              <w:jc w:val="center"/>
              <w:rPr>
                <w:rFonts w:hint="eastAsia" w:ascii="宋体" w:hAnsi="宋体" w:cs="宋体"/>
                <w:sz w:val="24"/>
                <w:lang w:val="en-US" w:eastAsia="zh-CN"/>
              </w:rPr>
            </w:pPr>
            <w:r>
              <w:rPr>
                <w:rFonts w:hint="eastAsia" w:ascii="宋体" w:hAnsi="宋体" w:cs="宋体"/>
                <w:sz w:val="24"/>
                <w:lang w:val="en-US" w:eastAsia="zh-CN"/>
              </w:rPr>
              <w:t>人</w:t>
            </w:r>
          </w:p>
        </w:tc>
        <w:tc>
          <w:tcPr>
            <w:tcW w:w="1015" w:type="dxa"/>
            <w:tcBorders>
              <w:top w:val="single" w:color="000000" w:sz="4" w:space="0"/>
              <w:left w:val="single" w:color="000000" w:sz="4" w:space="0"/>
              <w:bottom w:val="single" w:color="000000" w:sz="4" w:space="0"/>
              <w:right w:val="single" w:color="000000" w:sz="4" w:space="0"/>
            </w:tcBorders>
            <w:shd w:val="clear" w:color="auto" w:fill="auto"/>
            <w:tcMar>
              <w:left w:w="70" w:type="dxa"/>
              <w:right w:w="70" w:type="dxa"/>
            </w:tcMar>
            <w:vAlign w:val="center"/>
          </w:tcPr>
          <w:p w14:paraId="5A5CFB0D">
            <w:pPr>
              <w:widowControl/>
              <w:spacing w:line="560" w:lineRule="exact"/>
              <w:jc w:val="center"/>
              <w:rPr>
                <w:rFonts w:hint="eastAsia" w:ascii="宋体" w:hAnsi="宋体" w:cs="宋体"/>
                <w:sz w:val="24"/>
                <w:lang w:val="en-US" w:eastAsia="zh-CN"/>
              </w:rPr>
            </w:pPr>
            <w:r>
              <w:rPr>
                <w:rFonts w:hint="eastAsia" w:ascii="宋体" w:hAnsi="宋体" w:cs="宋体"/>
                <w:sz w:val="24"/>
                <w:lang w:val="en-US" w:eastAsia="zh-CN"/>
              </w:rPr>
              <w:t>6</w:t>
            </w:r>
          </w:p>
        </w:tc>
      </w:tr>
      <w:tr w14:paraId="1731EE3C">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477" w:hRule="atLeast"/>
          <w:jc w:val="center"/>
        </w:trPr>
        <w:tc>
          <w:tcPr>
            <w:tcW w:w="819" w:type="dxa"/>
            <w:tcBorders>
              <w:top w:val="single" w:color="000000" w:sz="4" w:space="0"/>
              <w:left w:val="single" w:color="000000" w:sz="4" w:space="0"/>
              <w:bottom w:val="single" w:color="000000" w:sz="4" w:space="0"/>
              <w:right w:val="single" w:color="000000" w:sz="4" w:space="0"/>
            </w:tcBorders>
            <w:shd w:val="clear" w:color="auto" w:fill="auto"/>
            <w:tcMar>
              <w:left w:w="70" w:type="dxa"/>
              <w:right w:w="70" w:type="dxa"/>
            </w:tcMar>
            <w:vAlign w:val="center"/>
          </w:tcPr>
          <w:p w14:paraId="750C7363">
            <w:pPr>
              <w:widowControl/>
              <w:spacing w:line="560" w:lineRule="exact"/>
              <w:jc w:val="center"/>
              <w:rPr>
                <w:rFonts w:hint="eastAsia" w:ascii="宋体" w:hAnsi="宋体" w:cs="宋体"/>
                <w:color w:val="333333"/>
                <w:kern w:val="0"/>
                <w:sz w:val="24"/>
                <w:lang w:val="en-US" w:eastAsia="zh-CN"/>
              </w:rPr>
            </w:pPr>
            <w:r>
              <w:rPr>
                <w:rFonts w:hint="eastAsia" w:ascii="宋体" w:hAnsi="宋体" w:cs="宋体"/>
                <w:color w:val="333333"/>
                <w:kern w:val="0"/>
                <w:sz w:val="24"/>
                <w:lang w:val="en-US" w:eastAsia="zh-CN"/>
              </w:rPr>
              <w:t>40</w:t>
            </w:r>
          </w:p>
        </w:tc>
        <w:tc>
          <w:tcPr>
            <w:tcW w:w="4945" w:type="dxa"/>
            <w:tcBorders>
              <w:top w:val="single" w:color="000000" w:sz="4" w:space="0"/>
              <w:left w:val="single" w:color="000000" w:sz="4" w:space="0"/>
              <w:bottom w:val="single" w:color="000000" w:sz="4" w:space="0"/>
              <w:right w:val="single" w:color="000000" w:sz="4" w:space="0"/>
            </w:tcBorders>
            <w:shd w:val="clear" w:color="auto" w:fill="auto"/>
            <w:tcMar>
              <w:left w:w="70" w:type="dxa"/>
              <w:right w:w="70" w:type="dxa"/>
            </w:tcMar>
            <w:vAlign w:val="center"/>
          </w:tcPr>
          <w:p w14:paraId="4B960AE6">
            <w:pPr>
              <w:widowControl/>
              <w:spacing w:line="560" w:lineRule="exact"/>
              <w:jc w:val="left"/>
              <w:rPr>
                <w:rFonts w:hint="eastAsia" w:ascii="宋体" w:hAnsi="宋体" w:cs="宋体"/>
                <w:sz w:val="24"/>
                <w:lang w:eastAsia="zh-CN"/>
              </w:rPr>
            </w:pPr>
            <w:r>
              <w:rPr>
                <w:rFonts w:hint="eastAsia" w:ascii="宋体" w:hAnsi="宋体" w:cs="宋体"/>
                <w:sz w:val="24"/>
                <w:lang w:val="en-US" w:eastAsia="zh-CN"/>
              </w:rPr>
              <w:t>安装工人</w:t>
            </w:r>
            <w:r>
              <w:rPr>
                <w:rFonts w:hint="eastAsia" w:ascii="宋体" w:hAnsi="宋体" w:cs="宋体"/>
                <w:sz w:val="24"/>
                <w:lang w:val="en-US" w:eastAsia="zh-CN"/>
              </w:rPr>
              <w:br w:type="textWrapping"/>
            </w:r>
            <w:r>
              <w:rPr>
                <w:rFonts w:hint="eastAsia" w:ascii="宋体" w:hAnsi="宋体" w:cs="宋体"/>
                <w:sz w:val="24"/>
                <w:lang w:val="en-US" w:eastAsia="zh-CN"/>
              </w:rPr>
              <w:t>（现场安装人工，两天安装布置）</w:t>
            </w:r>
          </w:p>
        </w:tc>
        <w:tc>
          <w:tcPr>
            <w:tcW w:w="2378" w:type="dxa"/>
            <w:tcBorders>
              <w:top w:val="single" w:color="000000" w:sz="4" w:space="0"/>
              <w:left w:val="single" w:color="000000" w:sz="4" w:space="0"/>
              <w:bottom w:val="single" w:color="000000" w:sz="4" w:space="0"/>
              <w:right w:val="single" w:color="000000" w:sz="4" w:space="0"/>
            </w:tcBorders>
            <w:shd w:val="clear" w:color="auto" w:fill="auto"/>
            <w:tcMar>
              <w:left w:w="70" w:type="dxa"/>
              <w:right w:w="70" w:type="dxa"/>
            </w:tcMar>
            <w:vAlign w:val="center"/>
          </w:tcPr>
          <w:p w14:paraId="3F067813">
            <w:pPr>
              <w:widowControl/>
              <w:spacing w:line="560" w:lineRule="exact"/>
              <w:jc w:val="center"/>
              <w:rPr>
                <w:rFonts w:hint="eastAsia" w:ascii="宋体" w:hAnsi="宋体" w:cs="宋体"/>
                <w:sz w:val="24"/>
                <w:lang w:val="en-US" w:eastAsia="zh-CN"/>
              </w:rPr>
            </w:pPr>
            <w:r>
              <w:rPr>
                <w:rFonts w:hint="eastAsia" w:ascii="宋体" w:hAnsi="宋体" w:cs="宋体"/>
                <w:sz w:val="24"/>
                <w:lang w:val="en-US" w:eastAsia="zh-CN"/>
              </w:rPr>
              <w:t>人</w:t>
            </w:r>
          </w:p>
        </w:tc>
        <w:tc>
          <w:tcPr>
            <w:tcW w:w="1015" w:type="dxa"/>
            <w:tcBorders>
              <w:top w:val="single" w:color="000000" w:sz="4" w:space="0"/>
              <w:left w:val="single" w:color="000000" w:sz="4" w:space="0"/>
              <w:bottom w:val="single" w:color="000000" w:sz="4" w:space="0"/>
              <w:right w:val="single" w:color="000000" w:sz="4" w:space="0"/>
            </w:tcBorders>
            <w:shd w:val="clear" w:color="auto" w:fill="auto"/>
            <w:tcMar>
              <w:left w:w="70" w:type="dxa"/>
              <w:right w:w="70" w:type="dxa"/>
            </w:tcMar>
            <w:vAlign w:val="center"/>
          </w:tcPr>
          <w:p w14:paraId="1097FF79">
            <w:pPr>
              <w:widowControl/>
              <w:spacing w:line="560" w:lineRule="exact"/>
              <w:jc w:val="center"/>
              <w:rPr>
                <w:rFonts w:hint="eastAsia" w:ascii="宋体" w:hAnsi="宋体" w:cs="宋体"/>
                <w:sz w:val="24"/>
                <w:lang w:val="en-US" w:eastAsia="zh-CN"/>
              </w:rPr>
            </w:pPr>
            <w:r>
              <w:rPr>
                <w:rFonts w:hint="eastAsia" w:ascii="宋体" w:hAnsi="宋体" w:cs="宋体"/>
                <w:sz w:val="24"/>
                <w:lang w:val="en-US" w:eastAsia="zh-CN"/>
              </w:rPr>
              <w:t>10</w:t>
            </w:r>
          </w:p>
        </w:tc>
      </w:tr>
      <w:tr w14:paraId="0E0B2E7C">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477" w:hRule="atLeast"/>
          <w:jc w:val="center"/>
        </w:trPr>
        <w:tc>
          <w:tcPr>
            <w:tcW w:w="819" w:type="dxa"/>
            <w:tcBorders>
              <w:top w:val="single" w:color="000000" w:sz="4" w:space="0"/>
              <w:left w:val="single" w:color="000000" w:sz="4" w:space="0"/>
              <w:bottom w:val="single" w:color="000000" w:sz="4" w:space="0"/>
              <w:right w:val="single" w:color="000000" w:sz="4" w:space="0"/>
            </w:tcBorders>
            <w:shd w:val="clear" w:color="auto" w:fill="auto"/>
            <w:tcMar>
              <w:left w:w="70" w:type="dxa"/>
              <w:right w:w="70" w:type="dxa"/>
            </w:tcMar>
            <w:vAlign w:val="center"/>
          </w:tcPr>
          <w:p w14:paraId="1CFB9FAB">
            <w:pPr>
              <w:widowControl/>
              <w:spacing w:line="560" w:lineRule="exact"/>
              <w:jc w:val="center"/>
              <w:rPr>
                <w:rFonts w:hint="eastAsia" w:ascii="宋体" w:hAnsi="宋体" w:cs="宋体"/>
                <w:color w:val="333333"/>
                <w:kern w:val="0"/>
                <w:sz w:val="24"/>
                <w:lang w:val="en-US" w:eastAsia="zh-CN"/>
              </w:rPr>
            </w:pPr>
            <w:r>
              <w:rPr>
                <w:rFonts w:hint="eastAsia" w:ascii="宋体" w:hAnsi="宋体" w:cs="宋体"/>
                <w:color w:val="333333"/>
                <w:kern w:val="0"/>
                <w:sz w:val="24"/>
                <w:lang w:val="en-US" w:eastAsia="zh-CN"/>
              </w:rPr>
              <w:t>41</w:t>
            </w:r>
          </w:p>
        </w:tc>
        <w:tc>
          <w:tcPr>
            <w:tcW w:w="4945" w:type="dxa"/>
            <w:tcBorders>
              <w:top w:val="single" w:color="000000" w:sz="4" w:space="0"/>
              <w:left w:val="single" w:color="000000" w:sz="4" w:space="0"/>
              <w:bottom w:val="single" w:color="000000" w:sz="4" w:space="0"/>
              <w:right w:val="single" w:color="000000" w:sz="4" w:space="0"/>
            </w:tcBorders>
            <w:shd w:val="clear" w:color="auto" w:fill="auto"/>
            <w:tcMar>
              <w:left w:w="70" w:type="dxa"/>
              <w:right w:w="70" w:type="dxa"/>
            </w:tcMar>
            <w:vAlign w:val="center"/>
          </w:tcPr>
          <w:p w14:paraId="3AEB0DDA">
            <w:pPr>
              <w:widowControl/>
              <w:spacing w:line="560" w:lineRule="exact"/>
              <w:jc w:val="left"/>
              <w:rPr>
                <w:rFonts w:hint="eastAsia" w:ascii="宋体" w:hAnsi="宋体" w:cs="宋体"/>
                <w:sz w:val="24"/>
                <w:lang w:eastAsia="zh-CN"/>
              </w:rPr>
            </w:pPr>
            <w:r>
              <w:rPr>
                <w:rFonts w:hint="eastAsia" w:ascii="宋体" w:hAnsi="宋体" w:cs="宋体"/>
                <w:sz w:val="24"/>
                <w:lang w:val="en-US" w:eastAsia="zh-CN"/>
              </w:rPr>
              <w:t>设备安装运输费用</w:t>
            </w:r>
          </w:p>
        </w:tc>
        <w:tc>
          <w:tcPr>
            <w:tcW w:w="2378" w:type="dxa"/>
            <w:tcBorders>
              <w:top w:val="single" w:color="000000" w:sz="4" w:space="0"/>
              <w:left w:val="single" w:color="000000" w:sz="4" w:space="0"/>
              <w:bottom w:val="single" w:color="000000" w:sz="4" w:space="0"/>
              <w:right w:val="single" w:color="000000" w:sz="4" w:space="0"/>
            </w:tcBorders>
            <w:shd w:val="clear" w:color="auto" w:fill="auto"/>
            <w:tcMar>
              <w:left w:w="70" w:type="dxa"/>
              <w:right w:w="70" w:type="dxa"/>
            </w:tcMar>
            <w:vAlign w:val="center"/>
          </w:tcPr>
          <w:p w14:paraId="28ADDD01">
            <w:pPr>
              <w:widowControl/>
              <w:spacing w:line="560" w:lineRule="exact"/>
              <w:jc w:val="center"/>
              <w:rPr>
                <w:rFonts w:hint="eastAsia" w:ascii="宋体" w:hAnsi="宋体" w:cs="宋体"/>
                <w:sz w:val="24"/>
                <w:lang w:val="en-US" w:eastAsia="zh-CN"/>
              </w:rPr>
            </w:pPr>
            <w:r>
              <w:rPr>
                <w:rFonts w:hint="eastAsia" w:ascii="宋体" w:hAnsi="宋体" w:cs="宋体"/>
                <w:sz w:val="24"/>
                <w:lang w:val="en-US" w:eastAsia="zh-CN"/>
              </w:rPr>
              <w:t>项</w:t>
            </w:r>
          </w:p>
        </w:tc>
        <w:tc>
          <w:tcPr>
            <w:tcW w:w="1015" w:type="dxa"/>
            <w:tcBorders>
              <w:top w:val="single" w:color="000000" w:sz="4" w:space="0"/>
              <w:left w:val="single" w:color="000000" w:sz="4" w:space="0"/>
              <w:bottom w:val="single" w:color="000000" w:sz="4" w:space="0"/>
              <w:right w:val="single" w:color="000000" w:sz="4" w:space="0"/>
            </w:tcBorders>
            <w:shd w:val="clear" w:color="auto" w:fill="auto"/>
            <w:tcMar>
              <w:left w:w="70" w:type="dxa"/>
              <w:right w:w="70" w:type="dxa"/>
            </w:tcMar>
            <w:vAlign w:val="center"/>
          </w:tcPr>
          <w:p w14:paraId="47BCF4A7">
            <w:pPr>
              <w:widowControl/>
              <w:spacing w:line="560" w:lineRule="exact"/>
              <w:jc w:val="center"/>
              <w:rPr>
                <w:rFonts w:hint="eastAsia" w:ascii="宋体" w:hAnsi="宋体" w:cs="宋体"/>
                <w:sz w:val="24"/>
                <w:lang w:val="en-US" w:eastAsia="zh-CN"/>
              </w:rPr>
            </w:pPr>
            <w:r>
              <w:rPr>
                <w:rFonts w:hint="eastAsia" w:ascii="宋体" w:hAnsi="宋体" w:cs="宋体"/>
                <w:sz w:val="24"/>
                <w:lang w:val="en-US" w:eastAsia="zh-CN"/>
              </w:rPr>
              <w:t>2</w:t>
            </w:r>
          </w:p>
        </w:tc>
      </w:tr>
      <w:tr w14:paraId="16762422">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477" w:hRule="atLeast"/>
          <w:jc w:val="center"/>
        </w:trPr>
        <w:tc>
          <w:tcPr>
            <w:tcW w:w="819" w:type="dxa"/>
            <w:tcBorders>
              <w:top w:val="single" w:color="000000" w:sz="4" w:space="0"/>
              <w:left w:val="single" w:color="000000" w:sz="4" w:space="0"/>
              <w:bottom w:val="single" w:color="000000" w:sz="4" w:space="0"/>
              <w:right w:val="single" w:color="000000" w:sz="4" w:space="0"/>
            </w:tcBorders>
            <w:shd w:val="clear" w:color="auto" w:fill="auto"/>
            <w:tcMar>
              <w:left w:w="70" w:type="dxa"/>
              <w:right w:w="70" w:type="dxa"/>
            </w:tcMar>
            <w:vAlign w:val="center"/>
          </w:tcPr>
          <w:p w14:paraId="0A728A9A">
            <w:pPr>
              <w:widowControl/>
              <w:spacing w:line="560" w:lineRule="exact"/>
              <w:jc w:val="center"/>
              <w:rPr>
                <w:rFonts w:hint="eastAsia" w:ascii="宋体" w:hAnsi="宋体" w:cs="宋体"/>
                <w:color w:val="333333"/>
                <w:kern w:val="0"/>
                <w:sz w:val="24"/>
                <w:lang w:val="en-US" w:eastAsia="zh-CN"/>
              </w:rPr>
            </w:pPr>
            <w:r>
              <w:rPr>
                <w:rFonts w:hint="eastAsia" w:ascii="宋体" w:hAnsi="宋体" w:cs="宋体"/>
                <w:color w:val="333333"/>
                <w:kern w:val="0"/>
                <w:sz w:val="24"/>
                <w:lang w:val="en-US" w:eastAsia="zh-CN"/>
              </w:rPr>
              <w:t>42</w:t>
            </w:r>
          </w:p>
        </w:tc>
        <w:tc>
          <w:tcPr>
            <w:tcW w:w="4945" w:type="dxa"/>
            <w:tcBorders>
              <w:top w:val="single" w:color="000000" w:sz="4" w:space="0"/>
              <w:left w:val="single" w:color="000000" w:sz="4" w:space="0"/>
              <w:bottom w:val="single" w:color="000000" w:sz="4" w:space="0"/>
              <w:right w:val="single" w:color="000000" w:sz="4" w:space="0"/>
            </w:tcBorders>
            <w:shd w:val="clear" w:color="auto" w:fill="auto"/>
            <w:tcMar>
              <w:left w:w="70" w:type="dxa"/>
              <w:right w:w="70" w:type="dxa"/>
            </w:tcMar>
            <w:vAlign w:val="center"/>
          </w:tcPr>
          <w:p w14:paraId="2AD86257">
            <w:pPr>
              <w:widowControl/>
              <w:spacing w:line="560" w:lineRule="exact"/>
              <w:jc w:val="left"/>
              <w:rPr>
                <w:rFonts w:hint="eastAsia" w:ascii="宋体" w:hAnsi="宋体" w:cs="宋体"/>
                <w:sz w:val="24"/>
                <w:lang w:eastAsia="zh-CN"/>
              </w:rPr>
            </w:pPr>
            <w:r>
              <w:rPr>
                <w:rFonts w:hint="eastAsia" w:ascii="宋体" w:hAnsi="宋体" w:cs="宋体"/>
                <w:sz w:val="24"/>
                <w:lang w:val="en-US" w:eastAsia="zh-CN"/>
              </w:rPr>
              <w:t>主KV设计制作</w:t>
            </w:r>
            <w:r>
              <w:rPr>
                <w:rFonts w:hint="eastAsia" w:ascii="宋体" w:hAnsi="宋体" w:cs="宋体"/>
                <w:sz w:val="24"/>
                <w:lang w:val="en-US" w:eastAsia="zh-CN"/>
              </w:rPr>
              <w:br w:type="textWrapping"/>
            </w:r>
            <w:r>
              <w:rPr>
                <w:rFonts w:hint="eastAsia" w:ascii="宋体" w:hAnsi="宋体" w:cs="宋体"/>
                <w:sz w:val="24"/>
                <w:lang w:val="en-US" w:eastAsia="zh-CN"/>
              </w:rPr>
              <w:t>（主舞台背景画面设计、制作及安装，满足三个竞赛环节使用）</w:t>
            </w:r>
          </w:p>
        </w:tc>
        <w:tc>
          <w:tcPr>
            <w:tcW w:w="2378" w:type="dxa"/>
            <w:tcBorders>
              <w:top w:val="single" w:color="000000" w:sz="4" w:space="0"/>
              <w:left w:val="single" w:color="000000" w:sz="4" w:space="0"/>
              <w:bottom w:val="single" w:color="000000" w:sz="4" w:space="0"/>
              <w:right w:val="single" w:color="000000" w:sz="4" w:space="0"/>
            </w:tcBorders>
            <w:shd w:val="clear" w:color="auto" w:fill="auto"/>
            <w:tcMar>
              <w:left w:w="70" w:type="dxa"/>
              <w:right w:w="70" w:type="dxa"/>
            </w:tcMar>
            <w:vAlign w:val="center"/>
          </w:tcPr>
          <w:p w14:paraId="11D91470">
            <w:pPr>
              <w:widowControl/>
              <w:spacing w:line="560" w:lineRule="exact"/>
              <w:jc w:val="center"/>
              <w:rPr>
                <w:rFonts w:hint="eastAsia" w:ascii="宋体" w:hAnsi="宋体" w:cs="宋体"/>
                <w:sz w:val="24"/>
                <w:lang w:val="en-US" w:eastAsia="zh-CN"/>
              </w:rPr>
            </w:pPr>
            <w:r>
              <w:rPr>
                <w:rFonts w:hint="eastAsia" w:ascii="宋体" w:hAnsi="宋体" w:cs="宋体"/>
                <w:sz w:val="24"/>
                <w:lang w:val="en-US" w:eastAsia="zh-CN"/>
              </w:rPr>
              <w:t>项</w:t>
            </w:r>
          </w:p>
        </w:tc>
        <w:tc>
          <w:tcPr>
            <w:tcW w:w="1015" w:type="dxa"/>
            <w:tcBorders>
              <w:top w:val="single" w:color="000000" w:sz="4" w:space="0"/>
              <w:left w:val="single" w:color="000000" w:sz="4" w:space="0"/>
              <w:bottom w:val="single" w:color="000000" w:sz="4" w:space="0"/>
              <w:right w:val="single" w:color="000000" w:sz="4" w:space="0"/>
            </w:tcBorders>
            <w:shd w:val="clear" w:color="auto" w:fill="auto"/>
            <w:tcMar>
              <w:left w:w="70" w:type="dxa"/>
              <w:right w:w="70" w:type="dxa"/>
            </w:tcMar>
            <w:vAlign w:val="center"/>
          </w:tcPr>
          <w:p w14:paraId="08314E90">
            <w:pPr>
              <w:widowControl/>
              <w:spacing w:line="560" w:lineRule="exact"/>
              <w:jc w:val="center"/>
              <w:rPr>
                <w:rFonts w:hint="eastAsia" w:ascii="宋体" w:hAnsi="宋体" w:cs="宋体"/>
                <w:sz w:val="24"/>
                <w:lang w:val="en-US" w:eastAsia="zh-CN"/>
              </w:rPr>
            </w:pPr>
            <w:r>
              <w:rPr>
                <w:rFonts w:hint="eastAsia" w:ascii="宋体" w:hAnsi="宋体" w:cs="宋体"/>
                <w:sz w:val="24"/>
                <w:lang w:val="en-US" w:eastAsia="zh-CN"/>
              </w:rPr>
              <w:t>1</w:t>
            </w:r>
          </w:p>
        </w:tc>
      </w:tr>
      <w:tr w14:paraId="31769EDE">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477" w:hRule="atLeast"/>
          <w:jc w:val="center"/>
        </w:trPr>
        <w:tc>
          <w:tcPr>
            <w:tcW w:w="819" w:type="dxa"/>
            <w:tcBorders>
              <w:top w:val="single" w:color="000000" w:sz="4" w:space="0"/>
              <w:left w:val="single" w:color="000000" w:sz="4" w:space="0"/>
              <w:bottom w:val="single" w:color="000000" w:sz="4" w:space="0"/>
              <w:right w:val="single" w:color="000000" w:sz="4" w:space="0"/>
            </w:tcBorders>
            <w:shd w:val="clear" w:color="auto" w:fill="auto"/>
            <w:tcMar>
              <w:left w:w="70" w:type="dxa"/>
              <w:right w:w="70" w:type="dxa"/>
            </w:tcMar>
            <w:vAlign w:val="center"/>
          </w:tcPr>
          <w:p w14:paraId="6344F921">
            <w:pPr>
              <w:widowControl/>
              <w:spacing w:line="560" w:lineRule="exact"/>
              <w:jc w:val="center"/>
              <w:rPr>
                <w:rFonts w:hint="eastAsia" w:ascii="宋体" w:hAnsi="宋体" w:cs="宋体"/>
                <w:color w:val="333333"/>
                <w:kern w:val="0"/>
                <w:sz w:val="24"/>
                <w:lang w:val="en-US" w:eastAsia="zh-CN"/>
              </w:rPr>
            </w:pPr>
            <w:r>
              <w:rPr>
                <w:rFonts w:hint="eastAsia" w:ascii="宋体" w:hAnsi="宋体" w:cs="宋体"/>
                <w:color w:val="333333"/>
                <w:kern w:val="0"/>
                <w:sz w:val="24"/>
                <w:lang w:val="en-US" w:eastAsia="zh-CN"/>
              </w:rPr>
              <w:t>43</w:t>
            </w:r>
          </w:p>
        </w:tc>
        <w:tc>
          <w:tcPr>
            <w:tcW w:w="4945" w:type="dxa"/>
            <w:tcBorders>
              <w:top w:val="single" w:color="000000" w:sz="4" w:space="0"/>
              <w:left w:val="single" w:color="000000" w:sz="4" w:space="0"/>
              <w:bottom w:val="single" w:color="000000" w:sz="4" w:space="0"/>
              <w:right w:val="single" w:color="000000" w:sz="4" w:space="0"/>
            </w:tcBorders>
            <w:shd w:val="clear" w:color="auto" w:fill="auto"/>
            <w:tcMar>
              <w:left w:w="70" w:type="dxa"/>
              <w:right w:w="70" w:type="dxa"/>
            </w:tcMar>
            <w:vAlign w:val="center"/>
          </w:tcPr>
          <w:p w14:paraId="2F3DC711">
            <w:pPr>
              <w:widowControl/>
              <w:spacing w:line="560" w:lineRule="exact"/>
              <w:jc w:val="left"/>
              <w:rPr>
                <w:rFonts w:hint="eastAsia" w:ascii="宋体" w:hAnsi="宋体" w:cs="宋体"/>
                <w:sz w:val="24"/>
                <w:lang w:eastAsia="zh-CN"/>
              </w:rPr>
            </w:pPr>
            <w:r>
              <w:rPr>
                <w:rFonts w:hint="eastAsia" w:ascii="宋体" w:hAnsi="宋体" w:cs="宋体"/>
                <w:sz w:val="24"/>
                <w:lang w:val="en-US" w:eastAsia="zh-CN"/>
              </w:rPr>
              <w:t>活动保险费用</w:t>
            </w:r>
            <w:r>
              <w:rPr>
                <w:rFonts w:hint="eastAsia" w:ascii="宋体" w:hAnsi="宋体" w:cs="宋体"/>
                <w:sz w:val="24"/>
                <w:lang w:val="en-US" w:eastAsia="zh-CN"/>
              </w:rPr>
              <w:br w:type="textWrapping"/>
            </w:r>
            <w:r>
              <w:rPr>
                <w:rFonts w:hint="eastAsia" w:ascii="宋体" w:hAnsi="宋体" w:cs="宋体"/>
                <w:sz w:val="24"/>
                <w:lang w:val="en-US" w:eastAsia="zh-CN"/>
              </w:rPr>
              <w:t>（活动公众责任险及设备险，覆盖彩排及正式赛全程）</w:t>
            </w:r>
          </w:p>
        </w:tc>
        <w:tc>
          <w:tcPr>
            <w:tcW w:w="2378" w:type="dxa"/>
            <w:tcBorders>
              <w:top w:val="single" w:color="000000" w:sz="4" w:space="0"/>
              <w:left w:val="single" w:color="000000" w:sz="4" w:space="0"/>
              <w:bottom w:val="single" w:color="000000" w:sz="4" w:space="0"/>
              <w:right w:val="single" w:color="000000" w:sz="4" w:space="0"/>
            </w:tcBorders>
            <w:shd w:val="clear" w:color="auto" w:fill="auto"/>
            <w:tcMar>
              <w:left w:w="70" w:type="dxa"/>
              <w:right w:w="70" w:type="dxa"/>
            </w:tcMar>
            <w:vAlign w:val="center"/>
          </w:tcPr>
          <w:p w14:paraId="6940A889">
            <w:pPr>
              <w:widowControl/>
              <w:spacing w:line="560" w:lineRule="exact"/>
              <w:jc w:val="center"/>
              <w:rPr>
                <w:rFonts w:hint="eastAsia" w:ascii="宋体" w:hAnsi="宋体" w:cs="宋体"/>
                <w:sz w:val="24"/>
                <w:lang w:val="en-US" w:eastAsia="zh-CN"/>
              </w:rPr>
            </w:pPr>
            <w:r>
              <w:rPr>
                <w:rFonts w:hint="eastAsia" w:ascii="宋体" w:hAnsi="宋体" w:cs="宋体"/>
                <w:sz w:val="24"/>
                <w:lang w:val="en-US" w:eastAsia="zh-CN"/>
              </w:rPr>
              <w:t>项</w:t>
            </w:r>
          </w:p>
        </w:tc>
        <w:tc>
          <w:tcPr>
            <w:tcW w:w="1015" w:type="dxa"/>
            <w:tcBorders>
              <w:top w:val="single" w:color="000000" w:sz="4" w:space="0"/>
              <w:left w:val="single" w:color="000000" w:sz="4" w:space="0"/>
              <w:bottom w:val="single" w:color="000000" w:sz="4" w:space="0"/>
              <w:right w:val="single" w:color="000000" w:sz="4" w:space="0"/>
            </w:tcBorders>
            <w:shd w:val="clear" w:color="auto" w:fill="auto"/>
            <w:tcMar>
              <w:left w:w="70" w:type="dxa"/>
              <w:right w:w="70" w:type="dxa"/>
            </w:tcMar>
            <w:vAlign w:val="center"/>
          </w:tcPr>
          <w:p w14:paraId="012D3B1D">
            <w:pPr>
              <w:widowControl/>
              <w:spacing w:line="560" w:lineRule="exact"/>
              <w:jc w:val="center"/>
              <w:rPr>
                <w:rFonts w:hint="eastAsia" w:ascii="宋体" w:hAnsi="宋体" w:cs="宋体"/>
                <w:sz w:val="24"/>
                <w:lang w:val="en-US" w:eastAsia="zh-CN"/>
              </w:rPr>
            </w:pPr>
            <w:r>
              <w:rPr>
                <w:rFonts w:hint="eastAsia" w:ascii="宋体" w:hAnsi="宋体" w:cs="宋体"/>
                <w:sz w:val="24"/>
                <w:lang w:val="en-US" w:eastAsia="zh-CN"/>
              </w:rPr>
              <w:t>1</w:t>
            </w:r>
          </w:p>
        </w:tc>
      </w:tr>
      <w:tr w14:paraId="778C6419">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477" w:hRule="atLeast"/>
          <w:jc w:val="center"/>
        </w:trPr>
        <w:tc>
          <w:tcPr>
            <w:tcW w:w="819" w:type="dxa"/>
            <w:tcBorders>
              <w:top w:val="single" w:color="000000" w:sz="4" w:space="0"/>
              <w:left w:val="single" w:color="000000" w:sz="4" w:space="0"/>
              <w:bottom w:val="single" w:color="000000" w:sz="4" w:space="0"/>
              <w:right w:val="single" w:color="000000" w:sz="4" w:space="0"/>
            </w:tcBorders>
            <w:shd w:val="clear" w:color="auto" w:fill="auto"/>
            <w:tcMar>
              <w:left w:w="70" w:type="dxa"/>
              <w:right w:w="70" w:type="dxa"/>
            </w:tcMar>
            <w:vAlign w:val="center"/>
          </w:tcPr>
          <w:p w14:paraId="625FE699">
            <w:pPr>
              <w:widowControl/>
              <w:spacing w:line="560" w:lineRule="exact"/>
              <w:jc w:val="center"/>
              <w:rPr>
                <w:rFonts w:hint="eastAsia" w:ascii="宋体" w:hAnsi="宋体" w:cs="宋体"/>
                <w:color w:val="333333"/>
                <w:kern w:val="0"/>
                <w:sz w:val="24"/>
                <w:lang w:val="en-US" w:eastAsia="zh-CN"/>
              </w:rPr>
            </w:pPr>
            <w:r>
              <w:rPr>
                <w:rFonts w:hint="eastAsia" w:ascii="宋体" w:hAnsi="宋体" w:cs="宋体"/>
                <w:color w:val="333333"/>
                <w:kern w:val="0"/>
                <w:sz w:val="24"/>
                <w:lang w:val="en-US" w:eastAsia="zh-CN"/>
              </w:rPr>
              <w:t>44</w:t>
            </w:r>
          </w:p>
        </w:tc>
        <w:tc>
          <w:tcPr>
            <w:tcW w:w="4945" w:type="dxa"/>
            <w:tcBorders>
              <w:top w:val="single" w:color="000000" w:sz="4" w:space="0"/>
              <w:left w:val="single" w:color="000000" w:sz="4" w:space="0"/>
              <w:bottom w:val="single" w:color="000000" w:sz="4" w:space="0"/>
              <w:right w:val="single" w:color="000000" w:sz="4" w:space="0"/>
            </w:tcBorders>
            <w:shd w:val="clear" w:color="auto" w:fill="auto"/>
            <w:tcMar>
              <w:left w:w="70" w:type="dxa"/>
              <w:right w:w="70" w:type="dxa"/>
            </w:tcMar>
            <w:vAlign w:val="center"/>
          </w:tcPr>
          <w:p w14:paraId="01A94D70">
            <w:pPr>
              <w:widowControl/>
              <w:spacing w:line="560" w:lineRule="exact"/>
              <w:jc w:val="left"/>
              <w:rPr>
                <w:rFonts w:hint="eastAsia" w:ascii="宋体" w:hAnsi="宋体" w:cs="宋体"/>
                <w:sz w:val="24"/>
                <w:lang w:eastAsia="zh-CN"/>
              </w:rPr>
            </w:pPr>
            <w:r>
              <w:rPr>
                <w:rFonts w:hint="eastAsia" w:ascii="宋体" w:hAnsi="宋体" w:cs="宋体"/>
                <w:sz w:val="24"/>
                <w:lang w:val="en-US" w:eastAsia="zh-CN"/>
              </w:rPr>
              <w:t>线材辅材套装</w:t>
            </w:r>
            <w:r>
              <w:rPr>
                <w:rFonts w:hint="eastAsia" w:ascii="宋体" w:hAnsi="宋体" w:cs="宋体"/>
                <w:sz w:val="24"/>
                <w:lang w:val="en-US" w:eastAsia="zh-CN"/>
              </w:rPr>
              <w:br w:type="textWrapping"/>
            </w:r>
            <w:r>
              <w:rPr>
                <w:rFonts w:hint="eastAsia" w:ascii="宋体" w:hAnsi="宋体" w:cs="宋体"/>
                <w:sz w:val="24"/>
                <w:lang w:val="en-US" w:eastAsia="zh-CN"/>
              </w:rPr>
              <w:t>（音响线、视频线、电源线、拓展排插等全部线材辅材）</w:t>
            </w:r>
          </w:p>
        </w:tc>
        <w:tc>
          <w:tcPr>
            <w:tcW w:w="2378" w:type="dxa"/>
            <w:tcBorders>
              <w:top w:val="single" w:color="000000" w:sz="4" w:space="0"/>
              <w:left w:val="single" w:color="000000" w:sz="4" w:space="0"/>
              <w:bottom w:val="single" w:color="000000" w:sz="4" w:space="0"/>
              <w:right w:val="single" w:color="000000" w:sz="4" w:space="0"/>
            </w:tcBorders>
            <w:shd w:val="clear" w:color="auto" w:fill="auto"/>
            <w:tcMar>
              <w:left w:w="70" w:type="dxa"/>
              <w:right w:w="70" w:type="dxa"/>
            </w:tcMar>
            <w:vAlign w:val="center"/>
          </w:tcPr>
          <w:p w14:paraId="3AA25F15">
            <w:pPr>
              <w:widowControl/>
              <w:spacing w:line="560" w:lineRule="exact"/>
              <w:jc w:val="center"/>
              <w:rPr>
                <w:rFonts w:hint="eastAsia" w:ascii="宋体" w:hAnsi="宋体" w:cs="宋体"/>
                <w:sz w:val="24"/>
                <w:lang w:val="en-US" w:eastAsia="zh-CN"/>
              </w:rPr>
            </w:pPr>
            <w:r>
              <w:rPr>
                <w:rFonts w:hint="eastAsia" w:ascii="宋体" w:hAnsi="宋体" w:cs="宋体"/>
                <w:sz w:val="24"/>
                <w:lang w:val="en-US" w:eastAsia="zh-CN"/>
              </w:rPr>
              <w:t>项</w:t>
            </w:r>
          </w:p>
        </w:tc>
        <w:tc>
          <w:tcPr>
            <w:tcW w:w="1015" w:type="dxa"/>
            <w:tcBorders>
              <w:top w:val="single" w:color="000000" w:sz="4" w:space="0"/>
              <w:left w:val="single" w:color="000000" w:sz="4" w:space="0"/>
              <w:bottom w:val="single" w:color="000000" w:sz="4" w:space="0"/>
              <w:right w:val="single" w:color="000000" w:sz="4" w:space="0"/>
            </w:tcBorders>
            <w:shd w:val="clear" w:color="auto" w:fill="auto"/>
            <w:tcMar>
              <w:left w:w="70" w:type="dxa"/>
              <w:right w:w="70" w:type="dxa"/>
            </w:tcMar>
            <w:vAlign w:val="center"/>
          </w:tcPr>
          <w:p w14:paraId="3F9FF21D">
            <w:pPr>
              <w:widowControl/>
              <w:spacing w:line="560" w:lineRule="exact"/>
              <w:jc w:val="center"/>
              <w:rPr>
                <w:rFonts w:hint="eastAsia" w:ascii="宋体" w:hAnsi="宋体" w:cs="宋体"/>
                <w:sz w:val="24"/>
                <w:lang w:val="en-US" w:eastAsia="zh-CN"/>
              </w:rPr>
            </w:pPr>
            <w:r>
              <w:rPr>
                <w:rFonts w:hint="eastAsia" w:ascii="宋体" w:hAnsi="宋体" w:cs="宋体"/>
                <w:sz w:val="24"/>
                <w:lang w:val="en-US" w:eastAsia="zh-CN"/>
              </w:rPr>
              <w:t>1</w:t>
            </w:r>
          </w:p>
        </w:tc>
      </w:tr>
      <w:tr w14:paraId="0C40E562">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477" w:hRule="atLeast"/>
          <w:jc w:val="center"/>
        </w:trPr>
        <w:tc>
          <w:tcPr>
            <w:tcW w:w="819" w:type="dxa"/>
            <w:tcBorders>
              <w:top w:val="single" w:color="000000" w:sz="4" w:space="0"/>
              <w:left w:val="single" w:color="000000" w:sz="4" w:space="0"/>
              <w:bottom w:val="single" w:color="000000" w:sz="4" w:space="0"/>
              <w:right w:val="single" w:color="000000" w:sz="4" w:space="0"/>
            </w:tcBorders>
            <w:shd w:val="clear" w:color="auto" w:fill="auto"/>
            <w:tcMar>
              <w:left w:w="70" w:type="dxa"/>
              <w:right w:w="70" w:type="dxa"/>
            </w:tcMar>
            <w:vAlign w:val="center"/>
          </w:tcPr>
          <w:p w14:paraId="1CC00EE9">
            <w:pPr>
              <w:widowControl/>
              <w:spacing w:line="560" w:lineRule="exact"/>
              <w:jc w:val="center"/>
              <w:rPr>
                <w:rFonts w:hint="eastAsia" w:ascii="宋体" w:hAnsi="宋体" w:cs="宋体"/>
                <w:color w:val="333333"/>
                <w:kern w:val="0"/>
                <w:sz w:val="24"/>
                <w:lang w:val="en-US" w:eastAsia="zh-CN"/>
              </w:rPr>
            </w:pPr>
            <w:r>
              <w:rPr>
                <w:rFonts w:hint="eastAsia" w:ascii="宋体" w:hAnsi="宋体" w:cs="宋体"/>
                <w:color w:val="333333"/>
                <w:kern w:val="0"/>
                <w:sz w:val="24"/>
                <w:lang w:val="en-US" w:eastAsia="zh-CN"/>
              </w:rPr>
              <w:t>45</w:t>
            </w:r>
          </w:p>
        </w:tc>
        <w:tc>
          <w:tcPr>
            <w:tcW w:w="4945" w:type="dxa"/>
            <w:tcBorders>
              <w:top w:val="single" w:color="000000" w:sz="4" w:space="0"/>
              <w:left w:val="single" w:color="000000" w:sz="4" w:space="0"/>
              <w:bottom w:val="single" w:color="000000" w:sz="4" w:space="0"/>
              <w:right w:val="single" w:color="000000" w:sz="4" w:space="0"/>
            </w:tcBorders>
            <w:shd w:val="clear" w:color="auto" w:fill="auto"/>
            <w:tcMar>
              <w:left w:w="70" w:type="dxa"/>
              <w:right w:w="70" w:type="dxa"/>
            </w:tcMar>
            <w:vAlign w:val="center"/>
          </w:tcPr>
          <w:p w14:paraId="4F4428ED">
            <w:pPr>
              <w:widowControl/>
              <w:spacing w:line="560" w:lineRule="exact"/>
              <w:jc w:val="left"/>
              <w:rPr>
                <w:rFonts w:hint="eastAsia" w:ascii="宋体" w:hAnsi="宋体" w:cs="宋体"/>
                <w:sz w:val="24"/>
                <w:lang w:eastAsia="zh-CN"/>
              </w:rPr>
            </w:pPr>
            <w:r>
              <w:rPr>
                <w:rFonts w:hint="eastAsia" w:ascii="宋体" w:hAnsi="宋体" w:cs="宋体"/>
                <w:sz w:val="24"/>
                <w:lang w:val="en-US" w:eastAsia="zh-CN"/>
              </w:rPr>
              <w:t>应急备用物资</w:t>
            </w:r>
            <w:r>
              <w:rPr>
                <w:rFonts w:hint="eastAsia" w:ascii="宋体" w:hAnsi="宋体" w:cs="宋体"/>
                <w:sz w:val="24"/>
                <w:lang w:val="en-US" w:eastAsia="zh-CN"/>
              </w:rPr>
              <w:br w:type="textWrapping"/>
            </w:r>
            <w:r>
              <w:rPr>
                <w:rFonts w:hint="eastAsia" w:ascii="宋体" w:hAnsi="宋体" w:cs="宋体"/>
                <w:sz w:val="24"/>
                <w:lang w:val="en-US" w:eastAsia="zh-CN"/>
              </w:rPr>
              <w:t>（备用话筒、备用笔记本、备用接线板等应急物资）</w:t>
            </w:r>
          </w:p>
        </w:tc>
        <w:tc>
          <w:tcPr>
            <w:tcW w:w="2378" w:type="dxa"/>
            <w:tcBorders>
              <w:top w:val="single" w:color="000000" w:sz="4" w:space="0"/>
              <w:left w:val="single" w:color="000000" w:sz="4" w:space="0"/>
              <w:bottom w:val="single" w:color="000000" w:sz="4" w:space="0"/>
              <w:right w:val="single" w:color="000000" w:sz="4" w:space="0"/>
            </w:tcBorders>
            <w:shd w:val="clear" w:color="auto" w:fill="auto"/>
            <w:tcMar>
              <w:left w:w="70" w:type="dxa"/>
              <w:right w:w="70" w:type="dxa"/>
            </w:tcMar>
            <w:vAlign w:val="center"/>
          </w:tcPr>
          <w:p w14:paraId="489AFE41">
            <w:pPr>
              <w:widowControl/>
              <w:spacing w:line="560" w:lineRule="exact"/>
              <w:jc w:val="center"/>
              <w:rPr>
                <w:rFonts w:hint="eastAsia" w:ascii="宋体" w:hAnsi="宋体" w:cs="宋体"/>
                <w:sz w:val="24"/>
                <w:lang w:val="en-US" w:eastAsia="zh-CN"/>
              </w:rPr>
            </w:pPr>
            <w:r>
              <w:rPr>
                <w:rFonts w:hint="eastAsia" w:ascii="宋体" w:hAnsi="宋体" w:cs="宋体"/>
                <w:sz w:val="24"/>
                <w:lang w:val="en-US" w:eastAsia="zh-CN"/>
              </w:rPr>
              <w:t>项</w:t>
            </w:r>
          </w:p>
        </w:tc>
        <w:tc>
          <w:tcPr>
            <w:tcW w:w="1015" w:type="dxa"/>
            <w:tcBorders>
              <w:top w:val="single" w:color="000000" w:sz="4" w:space="0"/>
              <w:left w:val="single" w:color="000000" w:sz="4" w:space="0"/>
              <w:bottom w:val="single" w:color="000000" w:sz="4" w:space="0"/>
              <w:right w:val="single" w:color="000000" w:sz="4" w:space="0"/>
            </w:tcBorders>
            <w:shd w:val="clear" w:color="auto" w:fill="auto"/>
            <w:tcMar>
              <w:left w:w="70" w:type="dxa"/>
              <w:right w:w="70" w:type="dxa"/>
            </w:tcMar>
            <w:vAlign w:val="center"/>
          </w:tcPr>
          <w:p w14:paraId="3A7787EE">
            <w:pPr>
              <w:widowControl/>
              <w:spacing w:line="560" w:lineRule="exact"/>
              <w:jc w:val="center"/>
              <w:rPr>
                <w:rFonts w:hint="eastAsia" w:ascii="宋体" w:hAnsi="宋体" w:cs="宋体"/>
                <w:sz w:val="24"/>
                <w:lang w:val="en-US" w:eastAsia="zh-CN"/>
              </w:rPr>
            </w:pPr>
            <w:r>
              <w:rPr>
                <w:rFonts w:hint="eastAsia" w:ascii="宋体" w:hAnsi="宋体" w:cs="宋体"/>
                <w:sz w:val="24"/>
                <w:lang w:val="en-US" w:eastAsia="zh-CN"/>
              </w:rPr>
              <w:t>1</w:t>
            </w:r>
          </w:p>
        </w:tc>
      </w:tr>
      <w:tr w14:paraId="51300F29">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477" w:hRule="atLeast"/>
          <w:jc w:val="center"/>
        </w:trPr>
        <w:tc>
          <w:tcPr>
            <w:tcW w:w="819" w:type="dxa"/>
            <w:tcBorders>
              <w:top w:val="single" w:color="000000" w:sz="4" w:space="0"/>
              <w:left w:val="single" w:color="000000" w:sz="4" w:space="0"/>
              <w:bottom w:val="single" w:color="000000" w:sz="4" w:space="0"/>
              <w:right w:val="single" w:color="000000" w:sz="4" w:space="0"/>
            </w:tcBorders>
            <w:shd w:val="clear" w:color="auto" w:fill="auto"/>
            <w:tcMar>
              <w:left w:w="70" w:type="dxa"/>
              <w:right w:w="70" w:type="dxa"/>
            </w:tcMar>
            <w:vAlign w:val="center"/>
          </w:tcPr>
          <w:p w14:paraId="69EB338D">
            <w:pPr>
              <w:widowControl/>
              <w:spacing w:line="560" w:lineRule="exact"/>
              <w:jc w:val="center"/>
              <w:rPr>
                <w:rFonts w:hint="eastAsia" w:ascii="宋体" w:hAnsi="宋体" w:cs="宋体"/>
                <w:color w:val="333333"/>
                <w:kern w:val="0"/>
                <w:sz w:val="24"/>
                <w:lang w:val="en-US" w:eastAsia="zh-CN"/>
              </w:rPr>
            </w:pPr>
            <w:r>
              <w:rPr>
                <w:rFonts w:hint="eastAsia" w:ascii="宋体" w:hAnsi="宋体" w:cs="宋体"/>
                <w:color w:val="333333"/>
                <w:kern w:val="0"/>
                <w:sz w:val="24"/>
                <w:lang w:val="en-US" w:eastAsia="zh-CN"/>
              </w:rPr>
              <w:t>46</w:t>
            </w:r>
          </w:p>
        </w:tc>
        <w:tc>
          <w:tcPr>
            <w:tcW w:w="4945" w:type="dxa"/>
            <w:tcBorders>
              <w:top w:val="single" w:color="000000" w:sz="4" w:space="0"/>
              <w:left w:val="single" w:color="000000" w:sz="4" w:space="0"/>
              <w:bottom w:val="single" w:color="000000" w:sz="4" w:space="0"/>
              <w:right w:val="single" w:color="000000" w:sz="4" w:space="0"/>
            </w:tcBorders>
            <w:shd w:val="clear" w:color="auto" w:fill="auto"/>
            <w:tcMar>
              <w:left w:w="70" w:type="dxa"/>
              <w:right w:w="70" w:type="dxa"/>
            </w:tcMar>
            <w:vAlign w:val="center"/>
          </w:tcPr>
          <w:p w14:paraId="7DEF48AC">
            <w:pPr>
              <w:widowControl/>
              <w:spacing w:line="560" w:lineRule="exact"/>
              <w:jc w:val="left"/>
              <w:rPr>
                <w:rFonts w:hint="eastAsia" w:ascii="宋体" w:hAnsi="宋体" w:cs="宋体"/>
                <w:sz w:val="24"/>
                <w:lang w:eastAsia="zh-CN"/>
              </w:rPr>
            </w:pPr>
            <w:r>
              <w:rPr>
                <w:rFonts w:hint="eastAsia" w:ascii="宋体" w:hAnsi="宋体" w:cs="宋体"/>
                <w:sz w:val="24"/>
                <w:lang w:val="en-US" w:eastAsia="zh-CN"/>
              </w:rPr>
              <w:t>执行费用</w:t>
            </w:r>
            <w:r>
              <w:rPr>
                <w:rFonts w:hint="eastAsia" w:ascii="宋体" w:hAnsi="宋体" w:cs="宋体"/>
                <w:sz w:val="24"/>
                <w:lang w:val="en-US" w:eastAsia="zh-CN"/>
              </w:rPr>
              <w:br w:type="textWrapping"/>
            </w:r>
            <w:r>
              <w:rPr>
                <w:rFonts w:hint="eastAsia" w:ascii="宋体" w:hAnsi="宋体" w:cs="宋体"/>
                <w:sz w:val="24"/>
                <w:lang w:val="en-US" w:eastAsia="zh-CN"/>
              </w:rPr>
              <w:t>（1、布置现场维护、监控、场地沟通；</w:t>
            </w:r>
            <w:r>
              <w:rPr>
                <w:rFonts w:hint="eastAsia" w:ascii="宋体" w:hAnsi="宋体" w:cs="宋体"/>
                <w:sz w:val="24"/>
                <w:lang w:val="en-US" w:eastAsia="zh-CN"/>
              </w:rPr>
              <w:br w:type="textWrapping"/>
            </w:r>
            <w:r>
              <w:rPr>
                <w:rFonts w:hint="eastAsia" w:ascii="宋体" w:hAnsi="宋体" w:cs="宋体"/>
                <w:sz w:val="24"/>
                <w:lang w:val="en-US" w:eastAsia="zh-CN"/>
              </w:rPr>
              <w:t>2、丈量、收集活动场地尺寸数据；</w:t>
            </w:r>
            <w:r>
              <w:rPr>
                <w:rFonts w:hint="eastAsia" w:ascii="宋体" w:hAnsi="宋体" w:cs="宋体"/>
                <w:sz w:val="24"/>
                <w:lang w:val="en-US" w:eastAsia="zh-CN"/>
              </w:rPr>
              <w:br w:type="textWrapping"/>
            </w:r>
            <w:r>
              <w:rPr>
                <w:rFonts w:hint="eastAsia" w:ascii="宋体" w:hAnsi="宋体" w:cs="宋体"/>
                <w:sz w:val="24"/>
                <w:lang w:val="en-US" w:eastAsia="zh-CN"/>
              </w:rPr>
              <w:t>3、场地布置、场地各区域布置安装；</w:t>
            </w:r>
            <w:r>
              <w:rPr>
                <w:rFonts w:hint="eastAsia" w:ascii="宋体" w:hAnsi="宋体" w:cs="宋体"/>
                <w:sz w:val="24"/>
                <w:lang w:val="en-US" w:eastAsia="zh-CN"/>
              </w:rPr>
              <w:br w:type="textWrapping"/>
            </w:r>
            <w:r>
              <w:rPr>
                <w:rFonts w:hint="eastAsia" w:ascii="宋体" w:hAnsi="宋体" w:cs="宋体"/>
                <w:sz w:val="24"/>
                <w:lang w:val="en-US" w:eastAsia="zh-CN"/>
              </w:rPr>
              <w:t>4、现场方案策划、修编、执行等；）</w:t>
            </w:r>
          </w:p>
        </w:tc>
        <w:tc>
          <w:tcPr>
            <w:tcW w:w="2378" w:type="dxa"/>
            <w:tcBorders>
              <w:top w:val="single" w:color="000000" w:sz="4" w:space="0"/>
              <w:left w:val="single" w:color="000000" w:sz="4" w:space="0"/>
              <w:bottom w:val="single" w:color="000000" w:sz="4" w:space="0"/>
              <w:right w:val="single" w:color="000000" w:sz="4" w:space="0"/>
            </w:tcBorders>
            <w:shd w:val="clear" w:color="auto" w:fill="auto"/>
            <w:tcMar>
              <w:left w:w="70" w:type="dxa"/>
              <w:right w:w="70" w:type="dxa"/>
            </w:tcMar>
            <w:vAlign w:val="center"/>
          </w:tcPr>
          <w:p w14:paraId="0293475C">
            <w:pPr>
              <w:widowControl/>
              <w:spacing w:line="560" w:lineRule="exact"/>
              <w:jc w:val="center"/>
              <w:rPr>
                <w:rFonts w:hint="eastAsia" w:ascii="宋体" w:hAnsi="宋体" w:cs="宋体"/>
                <w:sz w:val="24"/>
                <w:lang w:val="en-US" w:eastAsia="zh-CN"/>
              </w:rPr>
            </w:pPr>
            <w:r>
              <w:rPr>
                <w:rFonts w:hint="eastAsia" w:ascii="宋体" w:hAnsi="宋体" w:cs="宋体"/>
                <w:sz w:val="24"/>
                <w:lang w:val="en-US" w:eastAsia="zh-CN"/>
              </w:rPr>
              <w:t>项</w:t>
            </w:r>
          </w:p>
        </w:tc>
        <w:tc>
          <w:tcPr>
            <w:tcW w:w="1015" w:type="dxa"/>
            <w:tcBorders>
              <w:top w:val="single" w:color="000000" w:sz="4" w:space="0"/>
              <w:left w:val="single" w:color="000000" w:sz="4" w:space="0"/>
              <w:bottom w:val="single" w:color="000000" w:sz="4" w:space="0"/>
              <w:right w:val="single" w:color="000000" w:sz="4" w:space="0"/>
            </w:tcBorders>
            <w:shd w:val="clear" w:color="auto" w:fill="auto"/>
            <w:tcMar>
              <w:left w:w="70" w:type="dxa"/>
              <w:right w:w="70" w:type="dxa"/>
            </w:tcMar>
            <w:vAlign w:val="center"/>
          </w:tcPr>
          <w:p w14:paraId="259174AF">
            <w:pPr>
              <w:widowControl/>
              <w:spacing w:line="560" w:lineRule="exact"/>
              <w:jc w:val="center"/>
              <w:rPr>
                <w:rFonts w:hint="eastAsia" w:ascii="宋体" w:hAnsi="宋体" w:cs="宋体"/>
                <w:sz w:val="24"/>
                <w:lang w:val="en-US" w:eastAsia="zh-CN"/>
              </w:rPr>
            </w:pPr>
            <w:r>
              <w:rPr>
                <w:rFonts w:hint="eastAsia" w:ascii="宋体" w:hAnsi="宋体" w:cs="宋体"/>
                <w:sz w:val="24"/>
                <w:lang w:val="en-US" w:eastAsia="zh-CN"/>
              </w:rPr>
              <w:t>1</w:t>
            </w:r>
          </w:p>
        </w:tc>
      </w:tr>
    </w:tbl>
    <w:p w14:paraId="70B38A84">
      <w:pPr>
        <w:spacing w:line="560" w:lineRule="exact"/>
        <w:ind w:firstLine="562" w:firstLineChars="200"/>
        <w:rPr>
          <w:rFonts w:ascii="宋体" w:hAnsi="宋体"/>
          <w:b/>
          <w:bCs/>
          <w:sz w:val="32"/>
          <w:szCs w:val="32"/>
        </w:rPr>
      </w:pPr>
      <w:r>
        <w:rPr>
          <w:rFonts w:hint="eastAsia" w:ascii="宋体" w:hAnsi="宋体"/>
          <w:b/>
          <w:bCs/>
          <w:kern w:val="0"/>
          <w:sz w:val="28"/>
          <w:szCs w:val="28"/>
        </w:rPr>
        <w:t>（二）具体技术指标及性能要求：</w:t>
      </w:r>
    </w:p>
    <w:p w14:paraId="612C2A5C">
      <w:pPr>
        <w:spacing w:line="560" w:lineRule="exact"/>
        <w:ind w:firstLine="560" w:firstLineChars="200"/>
        <w:rPr>
          <w:rFonts w:hint="eastAsia"/>
          <w:color w:val="FF0000"/>
          <w:sz w:val="28"/>
        </w:rPr>
      </w:pPr>
      <w:r>
        <w:rPr>
          <w:rFonts w:hint="eastAsia"/>
          <w:color w:val="FF0000"/>
          <w:sz w:val="28"/>
        </w:rPr>
        <w:t>★本项目为赛事现场整体活动配套服务，不含抢答计分系统，采购内容包含舞台搭建、现场物料制作租赁、各类现场工作人员、影像记录直播服务等全部配套工作：</w:t>
      </w:r>
    </w:p>
    <w:p w14:paraId="4D0B80D0">
      <w:pPr>
        <w:spacing w:line="560" w:lineRule="exact"/>
        <w:ind w:firstLine="560" w:firstLineChars="200"/>
        <w:rPr>
          <w:rFonts w:hint="eastAsia"/>
          <w:color w:val="FF0000"/>
          <w:sz w:val="28"/>
        </w:rPr>
      </w:pPr>
      <w:r>
        <w:rPr>
          <w:rFonts w:hint="eastAsia"/>
          <w:color w:val="FF0000"/>
          <w:sz w:val="28"/>
        </w:rPr>
        <w:t>★1.舞台及场地搭建布置</w:t>
      </w:r>
    </w:p>
    <w:p w14:paraId="7AC80713">
      <w:pPr>
        <w:spacing w:line="560" w:lineRule="exact"/>
        <w:ind w:firstLine="560" w:firstLineChars="200"/>
        <w:rPr>
          <w:rFonts w:hint="eastAsia"/>
          <w:color w:val="FF0000"/>
          <w:sz w:val="28"/>
        </w:rPr>
      </w:pPr>
      <w:r>
        <w:rPr>
          <w:rFonts w:hint="eastAsia"/>
          <w:color w:val="FF0000"/>
          <w:sz w:val="28"/>
        </w:rPr>
        <w:t>完成竞赛主舞台基础搭建、舞台背景画面设计制作及安装；场地氛围布置，满足知识竞赛、情景剧表演、健康素养宣传教育特色展示三个竞赛环节现场使用。</w:t>
      </w:r>
    </w:p>
    <w:p w14:paraId="27684899">
      <w:pPr>
        <w:spacing w:line="560" w:lineRule="exact"/>
        <w:ind w:firstLine="560" w:firstLineChars="200"/>
        <w:rPr>
          <w:rFonts w:hint="eastAsia"/>
          <w:color w:val="FF0000"/>
          <w:sz w:val="28"/>
        </w:rPr>
      </w:pPr>
      <w:r>
        <w:rPr>
          <w:rFonts w:hint="eastAsia"/>
          <w:color w:val="FF0000"/>
          <w:sz w:val="28"/>
        </w:rPr>
        <w:t>★2.桌椅物料租赁与制作</w:t>
      </w:r>
    </w:p>
    <w:p w14:paraId="47D1FE70">
      <w:pPr>
        <w:spacing w:line="560" w:lineRule="exact"/>
        <w:ind w:firstLine="560" w:firstLineChars="200"/>
        <w:rPr>
          <w:rFonts w:hint="eastAsia"/>
          <w:color w:val="FF0000"/>
          <w:sz w:val="28"/>
        </w:rPr>
      </w:pPr>
      <w:r>
        <w:rPr>
          <w:rFonts w:hint="eastAsia"/>
          <w:color w:val="FF0000"/>
          <w:sz w:val="28"/>
        </w:rPr>
        <w:t>（1）选手桌椅：为 17 支参赛队伍提供参赛选手桌椅，配套桌牌、队伍标识牌；</w:t>
      </w:r>
    </w:p>
    <w:p w14:paraId="79829302">
      <w:pPr>
        <w:spacing w:line="560" w:lineRule="exact"/>
        <w:ind w:firstLine="560" w:firstLineChars="200"/>
        <w:rPr>
          <w:rFonts w:hint="eastAsia"/>
          <w:color w:val="FF0000"/>
          <w:sz w:val="28"/>
        </w:rPr>
      </w:pPr>
      <w:r>
        <w:rPr>
          <w:rFonts w:hint="eastAsia"/>
          <w:color w:val="FF0000"/>
          <w:sz w:val="28"/>
        </w:rPr>
        <w:t>（2）评委桌椅：配置评委工作桌椅，配套评委席桌牌；</w:t>
      </w:r>
    </w:p>
    <w:p w14:paraId="45E35B48">
      <w:pPr>
        <w:spacing w:line="560" w:lineRule="exact"/>
        <w:ind w:firstLine="560" w:firstLineChars="200"/>
        <w:rPr>
          <w:rFonts w:hint="eastAsia"/>
          <w:color w:val="FF0000"/>
          <w:sz w:val="28"/>
        </w:rPr>
      </w:pPr>
      <w:r>
        <w:rPr>
          <w:rFonts w:hint="eastAsia"/>
          <w:color w:val="FF0000"/>
          <w:sz w:val="28"/>
        </w:rPr>
        <w:t>（3）秩序册：完成秩序册设计、排版、印刷装订，按需提供纸质版本；</w:t>
      </w:r>
    </w:p>
    <w:p w14:paraId="72BE2CD1">
      <w:pPr>
        <w:spacing w:line="560" w:lineRule="exact"/>
        <w:ind w:firstLine="560" w:firstLineChars="200"/>
        <w:rPr>
          <w:rFonts w:hint="eastAsia"/>
          <w:color w:val="FF0000"/>
          <w:sz w:val="28"/>
        </w:rPr>
      </w:pPr>
      <w:r>
        <w:rPr>
          <w:rFonts w:hint="eastAsia"/>
          <w:color w:val="FF0000"/>
          <w:sz w:val="28"/>
        </w:rPr>
        <w:t>（4）其他现场配套物料：签到物料、指引物料、台卡等赛事所需物料的设计、制作、摆放、回收。</w:t>
      </w:r>
    </w:p>
    <w:p w14:paraId="610ED5BF">
      <w:pPr>
        <w:spacing w:line="560" w:lineRule="exact"/>
        <w:ind w:firstLine="560" w:firstLineChars="200"/>
        <w:rPr>
          <w:rFonts w:hint="eastAsia"/>
          <w:color w:val="FF0000"/>
          <w:sz w:val="28"/>
        </w:rPr>
      </w:pPr>
      <w:r>
        <w:rPr>
          <w:rFonts w:hint="eastAsia"/>
          <w:color w:val="FF0000"/>
          <w:sz w:val="28"/>
        </w:rPr>
        <w:t>★3.人员服务配置（全程驻场，含彩排、正式比赛）</w:t>
      </w:r>
    </w:p>
    <w:p w14:paraId="5AFCEE19">
      <w:pPr>
        <w:spacing w:line="560" w:lineRule="exact"/>
        <w:ind w:firstLine="560" w:firstLineChars="200"/>
        <w:rPr>
          <w:rFonts w:hint="eastAsia"/>
          <w:color w:val="FF0000"/>
          <w:sz w:val="28"/>
        </w:rPr>
      </w:pPr>
      <w:r>
        <w:rPr>
          <w:rFonts w:hint="eastAsia"/>
          <w:color w:val="FF0000"/>
          <w:sz w:val="28"/>
        </w:rPr>
        <w:t>（1）专业主持人 1 名：负责整场决赛赛事流程主持，熟悉竞赛赛制，完成串词撰写、现场流程把控；</w:t>
      </w:r>
    </w:p>
    <w:p w14:paraId="0C5AEE63">
      <w:pPr>
        <w:spacing w:line="560" w:lineRule="exact"/>
        <w:ind w:firstLine="560" w:firstLineChars="200"/>
        <w:rPr>
          <w:rFonts w:hint="eastAsia"/>
          <w:color w:val="FF0000"/>
          <w:sz w:val="28"/>
        </w:rPr>
      </w:pPr>
      <w:r>
        <w:rPr>
          <w:rFonts w:hint="eastAsia"/>
          <w:color w:val="FF0000"/>
          <w:sz w:val="28"/>
        </w:rPr>
        <w:t>（2）迎宾引导人员若干：负责参赛队伍、评委、嘉宾签到、入场引导；</w:t>
      </w:r>
    </w:p>
    <w:p w14:paraId="16DAB42C">
      <w:pPr>
        <w:spacing w:line="560" w:lineRule="exact"/>
        <w:ind w:firstLine="560" w:firstLineChars="200"/>
        <w:rPr>
          <w:rFonts w:hint="eastAsia"/>
          <w:color w:val="FF0000"/>
          <w:sz w:val="28"/>
        </w:rPr>
      </w:pPr>
      <w:r>
        <w:rPr>
          <w:rFonts w:hint="eastAsia"/>
          <w:color w:val="FF0000"/>
          <w:sz w:val="28"/>
        </w:rPr>
        <w:t>（3）现场执行、场务工作人员若干，负责现场秩序维护、道具传递、候场管理；</w:t>
      </w:r>
    </w:p>
    <w:p w14:paraId="4DAC732D">
      <w:pPr>
        <w:spacing w:line="560" w:lineRule="exact"/>
        <w:ind w:firstLine="560" w:firstLineChars="200"/>
        <w:rPr>
          <w:rFonts w:hint="eastAsia"/>
          <w:color w:val="FF0000"/>
          <w:sz w:val="28"/>
        </w:rPr>
      </w:pPr>
      <w:r>
        <w:rPr>
          <w:rFonts w:hint="eastAsia"/>
          <w:color w:val="FF0000"/>
          <w:sz w:val="28"/>
        </w:rPr>
        <w:t>（4）全部工作人员服从组委会统一调度。</w:t>
      </w:r>
    </w:p>
    <w:p w14:paraId="4A17F281">
      <w:pPr>
        <w:spacing w:line="560" w:lineRule="exact"/>
        <w:ind w:firstLine="560" w:firstLineChars="200"/>
        <w:rPr>
          <w:rFonts w:hint="eastAsia"/>
          <w:color w:val="FF0000"/>
          <w:sz w:val="28"/>
        </w:rPr>
      </w:pPr>
      <w:r>
        <w:rPr>
          <w:rFonts w:hint="eastAsia"/>
          <w:color w:val="FF0000"/>
          <w:sz w:val="28"/>
        </w:rPr>
        <w:t>★4.影像及直播服务</w:t>
      </w:r>
    </w:p>
    <w:p w14:paraId="62694D28">
      <w:pPr>
        <w:spacing w:line="560" w:lineRule="exact"/>
        <w:ind w:firstLine="560" w:firstLineChars="200"/>
        <w:rPr>
          <w:rFonts w:hint="eastAsia"/>
          <w:color w:val="FF0000"/>
          <w:sz w:val="28"/>
        </w:rPr>
      </w:pPr>
      <w:r>
        <w:rPr>
          <w:rFonts w:hint="eastAsia"/>
          <w:color w:val="FF0000"/>
          <w:sz w:val="28"/>
        </w:rPr>
        <w:t>（1）专业摄影、摄像服务：全程记录彩排及正式决赛，拍摄活动照片、全程视频录制；赛后交付精选高清照片、完整活动视频素材；</w:t>
      </w:r>
    </w:p>
    <w:p w14:paraId="29BC7000">
      <w:pPr>
        <w:spacing w:line="560" w:lineRule="exact"/>
        <w:ind w:firstLine="560" w:firstLineChars="200"/>
        <w:rPr>
          <w:rFonts w:hint="eastAsia"/>
          <w:color w:val="FF0000"/>
          <w:sz w:val="28"/>
        </w:rPr>
      </w:pPr>
      <w:r>
        <w:rPr>
          <w:rFonts w:hint="eastAsia"/>
          <w:color w:val="FF0000"/>
          <w:sz w:val="28"/>
        </w:rPr>
        <w:t>（2）照片在线直播服务：比赛期间开启照片实时在线直播，嘉宾、参赛人员可在线浏览、下载现场照片。</w:t>
      </w:r>
    </w:p>
    <w:p w14:paraId="25A90D6F">
      <w:pPr>
        <w:spacing w:line="560" w:lineRule="exact"/>
        <w:ind w:firstLine="560" w:firstLineChars="200"/>
        <w:rPr>
          <w:rFonts w:hint="eastAsia"/>
          <w:color w:val="FF0000"/>
          <w:sz w:val="28"/>
        </w:rPr>
      </w:pPr>
      <w:r>
        <w:rPr>
          <w:rFonts w:hint="eastAsia"/>
          <w:color w:val="FF0000"/>
          <w:sz w:val="28"/>
        </w:rPr>
        <w:t>★5.现场配合与应急预案</w:t>
      </w:r>
    </w:p>
    <w:p w14:paraId="537DAA1E">
      <w:pPr>
        <w:spacing w:line="560" w:lineRule="exact"/>
        <w:ind w:firstLine="560" w:firstLineChars="200"/>
        <w:rPr>
          <w:rFonts w:hint="eastAsia"/>
          <w:color w:val="FF0000"/>
          <w:sz w:val="28"/>
        </w:rPr>
      </w:pPr>
      <w:r>
        <w:rPr>
          <w:rFonts w:hint="eastAsia"/>
          <w:color w:val="FF0000"/>
          <w:sz w:val="28"/>
        </w:rPr>
        <w:t>配合组委会完成全部环节彩排，落实场地布置、物料摆放、人员就位；针对场地、人员、物料突发情况制定现场应急预案；配合抢答系统服务商完成现场对接协同。</w:t>
      </w:r>
    </w:p>
    <w:p w14:paraId="310948C6">
      <w:pPr>
        <w:spacing w:line="560" w:lineRule="exact"/>
        <w:ind w:firstLine="560" w:firstLineChars="200"/>
        <w:rPr>
          <w:rFonts w:ascii="宋体" w:hAnsi="宋体"/>
          <w:sz w:val="32"/>
          <w:szCs w:val="32"/>
        </w:rPr>
      </w:pPr>
      <w:r>
        <w:rPr>
          <w:rFonts w:hint="eastAsia" w:ascii="宋体" w:hAnsi="宋体"/>
          <w:kern w:val="0"/>
          <w:sz w:val="28"/>
          <w:szCs w:val="28"/>
        </w:rPr>
        <w:t>注：产品技术指标/规格型号中带“</w:t>
      </w:r>
      <w:r>
        <w:rPr>
          <w:rFonts w:hint="eastAsia"/>
          <w:sz w:val="28"/>
        </w:rPr>
        <w:t>★</w:t>
      </w:r>
      <w:r>
        <w:rPr>
          <w:rFonts w:hint="eastAsia" w:ascii="宋体" w:hAnsi="宋体"/>
          <w:kern w:val="0"/>
          <w:sz w:val="28"/>
          <w:szCs w:val="28"/>
        </w:rPr>
        <w:t>”的为“</w:t>
      </w:r>
      <w:r>
        <w:rPr>
          <w:rFonts w:hint="eastAsia" w:ascii="宋体" w:hAnsi="宋体"/>
          <w:kern w:val="0"/>
          <w:sz w:val="28"/>
          <w:szCs w:val="28"/>
          <w:lang w:val="en-US" w:eastAsia="zh-CN"/>
        </w:rPr>
        <w:t>实质性响应指标</w:t>
      </w:r>
      <w:r>
        <w:rPr>
          <w:rFonts w:hint="eastAsia" w:ascii="宋体" w:hAnsi="宋体"/>
          <w:kern w:val="0"/>
          <w:sz w:val="28"/>
          <w:szCs w:val="28"/>
        </w:rPr>
        <w:t>”。“</w:t>
      </w:r>
      <w:r>
        <w:rPr>
          <w:rFonts w:hint="eastAsia" w:ascii="宋体" w:hAnsi="宋体"/>
          <w:kern w:val="0"/>
          <w:sz w:val="28"/>
          <w:szCs w:val="28"/>
          <w:lang w:val="en-US" w:eastAsia="zh-CN"/>
        </w:rPr>
        <w:t>实质性响应指标</w:t>
      </w:r>
      <w:r>
        <w:rPr>
          <w:rFonts w:hint="eastAsia" w:ascii="宋体" w:hAnsi="宋体"/>
          <w:kern w:val="0"/>
          <w:sz w:val="28"/>
          <w:szCs w:val="28"/>
        </w:rPr>
        <w:t>”不允许“负偏离”，否则报价无效；“非</w:t>
      </w:r>
      <w:r>
        <w:rPr>
          <w:rFonts w:hint="eastAsia" w:ascii="宋体" w:hAnsi="宋体"/>
          <w:kern w:val="0"/>
          <w:sz w:val="28"/>
          <w:szCs w:val="28"/>
          <w:lang w:val="en-US" w:eastAsia="zh-CN"/>
        </w:rPr>
        <w:t>实质性响应</w:t>
      </w:r>
      <w:r>
        <w:rPr>
          <w:rFonts w:hint="eastAsia" w:ascii="宋体" w:hAnsi="宋体"/>
          <w:kern w:val="0"/>
          <w:sz w:val="28"/>
          <w:szCs w:val="28"/>
        </w:rPr>
        <w:t>指标”允许“负偏离”，但不能超出偏离范围，否则报价无效</w:t>
      </w:r>
    </w:p>
    <w:p w14:paraId="455A524D">
      <w:pPr>
        <w:pStyle w:val="3"/>
        <w:spacing w:line="560" w:lineRule="exact"/>
        <w:rPr>
          <w:rFonts w:ascii="宋体" w:hAnsi="宋体" w:cs="宋体"/>
          <w:sz w:val="24"/>
        </w:rPr>
      </w:pPr>
      <w:bookmarkStart w:id="26" w:name="_Toc60236709"/>
      <w:bookmarkStart w:id="27" w:name="_Toc17787"/>
      <w:r>
        <w:rPr>
          <w:rFonts w:hint="eastAsia"/>
        </w:rPr>
        <w:t>二、商务要求</w:t>
      </w:r>
      <w:bookmarkEnd w:id="26"/>
      <w:bookmarkEnd w:id="27"/>
    </w:p>
    <w:p w14:paraId="1911D3FA">
      <w:pPr>
        <w:adjustRightInd w:val="0"/>
        <w:snapToGrid w:val="0"/>
        <w:spacing w:line="560" w:lineRule="exact"/>
        <w:ind w:firstLine="641" w:firstLineChars="228"/>
        <w:jc w:val="left"/>
        <w:rPr>
          <w:rFonts w:ascii="宋体" w:hAnsi="宋体" w:cs="宋体"/>
          <w:b/>
          <w:sz w:val="28"/>
          <w:szCs w:val="28"/>
        </w:rPr>
      </w:pPr>
      <w:r>
        <w:rPr>
          <w:rFonts w:hint="eastAsia" w:ascii="宋体" w:hAnsi="宋体" w:cs="宋体"/>
          <w:b/>
          <w:sz w:val="28"/>
          <w:szCs w:val="28"/>
        </w:rPr>
        <w:t>（一）交货期及地点</w:t>
      </w:r>
    </w:p>
    <w:p w14:paraId="1D56DAA5">
      <w:pPr>
        <w:adjustRightInd w:val="0"/>
        <w:snapToGrid w:val="0"/>
        <w:spacing w:line="560" w:lineRule="exact"/>
        <w:ind w:firstLine="638" w:firstLineChars="228"/>
        <w:jc w:val="left"/>
        <w:rPr>
          <w:rFonts w:ascii="宋体" w:hAnsi="宋体"/>
          <w:bCs/>
          <w:sz w:val="28"/>
          <w:szCs w:val="28"/>
        </w:rPr>
      </w:pPr>
      <w:r>
        <w:rPr>
          <w:rFonts w:hint="eastAsia" w:ascii="宋体" w:hAnsi="宋体"/>
          <w:bCs/>
          <w:sz w:val="28"/>
          <w:szCs w:val="28"/>
        </w:rPr>
        <w:t>自合同签订之日起</w:t>
      </w:r>
      <w:r>
        <w:rPr>
          <w:rFonts w:hint="eastAsia" w:ascii="宋体" w:hAnsi="宋体"/>
          <w:bCs/>
          <w:sz w:val="28"/>
          <w:szCs w:val="28"/>
          <w:lang w:val="en-US" w:eastAsia="zh-CN"/>
        </w:rPr>
        <w:t>30日</w:t>
      </w:r>
      <w:r>
        <w:rPr>
          <w:rFonts w:hint="eastAsia" w:ascii="宋体" w:hAnsi="宋体"/>
          <w:bCs/>
          <w:sz w:val="28"/>
          <w:szCs w:val="28"/>
        </w:rPr>
        <w:t>内完成交货，确保正常运行使用。</w:t>
      </w:r>
    </w:p>
    <w:p w14:paraId="083D250B">
      <w:pPr>
        <w:adjustRightInd w:val="0"/>
        <w:snapToGrid w:val="0"/>
        <w:spacing w:line="560" w:lineRule="exact"/>
        <w:ind w:firstLine="638" w:firstLineChars="228"/>
        <w:jc w:val="left"/>
        <w:rPr>
          <w:rFonts w:ascii="宋体" w:hAnsi="宋体"/>
          <w:bCs/>
          <w:sz w:val="28"/>
          <w:szCs w:val="28"/>
        </w:rPr>
      </w:pPr>
      <w:r>
        <w:rPr>
          <w:rFonts w:hint="eastAsia" w:ascii="宋体" w:hAnsi="宋体"/>
          <w:bCs/>
          <w:sz w:val="28"/>
          <w:szCs w:val="28"/>
        </w:rPr>
        <w:t>交付地点：广东财经大学综合体育馆。</w:t>
      </w:r>
    </w:p>
    <w:p w14:paraId="738EDF11">
      <w:pPr>
        <w:adjustRightInd w:val="0"/>
        <w:snapToGrid w:val="0"/>
        <w:spacing w:line="560" w:lineRule="exact"/>
        <w:ind w:firstLine="641" w:firstLineChars="228"/>
        <w:jc w:val="left"/>
        <w:rPr>
          <w:rFonts w:ascii="宋体" w:hAnsi="宋体"/>
          <w:b/>
          <w:sz w:val="28"/>
          <w:szCs w:val="28"/>
        </w:rPr>
      </w:pPr>
      <w:r>
        <w:rPr>
          <w:rFonts w:hint="eastAsia" w:ascii="宋体" w:hAnsi="宋体"/>
          <w:b/>
          <w:sz w:val="28"/>
          <w:szCs w:val="28"/>
        </w:rPr>
        <w:t>(二)安装、调试与</w:t>
      </w:r>
      <w:r>
        <w:rPr>
          <w:rFonts w:hint="eastAsia" w:ascii="宋体" w:hAnsi="宋体" w:cs="宋体"/>
          <w:b/>
          <w:sz w:val="28"/>
          <w:szCs w:val="28"/>
        </w:rPr>
        <w:t>培训</w:t>
      </w:r>
      <w:r>
        <w:rPr>
          <w:rFonts w:hint="eastAsia" w:ascii="宋体" w:hAnsi="宋体"/>
          <w:b/>
          <w:sz w:val="28"/>
          <w:szCs w:val="28"/>
        </w:rPr>
        <w:t>要求</w:t>
      </w:r>
    </w:p>
    <w:p w14:paraId="514F3E06">
      <w:pPr>
        <w:adjustRightInd w:val="0"/>
        <w:snapToGrid w:val="0"/>
        <w:spacing w:line="560" w:lineRule="exact"/>
        <w:ind w:firstLine="638" w:firstLineChars="228"/>
        <w:rPr>
          <w:rFonts w:ascii="宋体" w:hAnsi="宋体" w:cs="宋体"/>
          <w:sz w:val="28"/>
          <w:szCs w:val="28"/>
        </w:rPr>
      </w:pPr>
      <w:r>
        <w:rPr>
          <w:rFonts w:hint="eastAsia" w:ascii="宋体" w:hAnsi="宋体"/>
          <w:sz w:val="28"/>
          <w:szCs w:val="28"/>
        </w:rPr>
        <w:t>本项目采购内容包括安装、调试和培训，于广东财经大学综合体育馆</w:t>
      </w:r>
      <w:r>
        <w:rPr>
          <w:rFonts w:hint="eastAsia" w:ascii="宋体" w:hAnsi="宋体" w:cs="宋体"/>
          <w:sz w:val="28"/>
          <w:szCs w:val="28"/>
        </w:rPr>
        <w:t>。</w:t>
      </w:r>
    </w:p>
    <w:p w14:paraId="41E879BD">
      <w:pPr>
        <w:numPr>
          <w:ilvl w:val="0"/>
          <w:numId w:val="4"/>
        </w:numPr>
        <w:adjustRightInd w:val="0"/>
        <w:snapToGrid w:val="0"/>
        <w:spacing w:line="560" w:lineRule="exact"/>
        <w:ind w:firstLine="641" w:firstLineChars="228"/>
        <w:jc w:val="left"/>
        <w:rPr>
          <w:rFonts w:ascii="宋体" w:hAnsi="宋体"/>
          <w:b/>
          <w:sz w:val="28"/>
          <w:szCs w:val="28"/>
        </w:rPr>
      </w:pPr>
      <w:r>
        <w:rPr>
          <w:rFonts w:hint="eastAsia" w:ascii="宋体" w:hAnsi="宋体"/>
          <w:b/>
          <w:sz w:val="28"/>
          <w:szCs w:val="28"/>
        </w:rPr>
        <w:t>项目质量与验收标准</w:t>
      </w:r>
    </w:p>
    <w:p w14:paraId="4257CA80">
      <w:pPr>
        <w:adjustRightInd w:val="0"/>
        <w:snapToGrid w:val="0"/>
        <w:spacing w:line="560" w:lineRule="exact"/>
        <w:ind w:firstLine="638" w:firstLineChars="228"/>
        <w:jc w:val="left"/>
        <w:rPr>
          <w:rFonts w:ascii="宋体" w:hAnsi="宋体"/>
          <w:b/>
          <w:sz w:val="28"/>
          <w:szCs w:val="28"/>
        </w:rPr>
      </w:pPr>
      <w:r>
        <w:rPr>
          <w:rFonts w:hint="eastAsia" w:ascii="宋体" w:hAnsi="宋体"/>
          <w:sz w:val="28"/>
          <w:szCs w:val="28"/>
        </w:rPr>
        <w:t>合同项目履约完毕，成交人应当及时向项目承办单位提供验收方案申请项目验收，验收合格后签署验收报告。验收报告的签署不能免除成交人在质量保证期内对合同项目应当承担的保证责任。</w:t>
      </w:r>
    </w:p>
    <w:p w14:paraId="465A070F">
      <w:pPr>
        <w:adjustRightInd w:val="0"/>
        <w:snapToGrid w:val="0"/>
        <w:spacing w:line="560" w:lineRule="exact"/>
        <w:ind w:firstLine="641" w:firstLineChars="228"/>
        <w:jc w:val="left"/>
        <w:rPr>
          <w:rFonts w:ascii="宋体" w:hAnsi="宋体"/>
          <w:b/>
          <w:sz w:val="28"/>
          <w:szCs w:val="28"/>
        </w:rPr>
      </w:pPr>
      <w:r>
        <w:rPr>
          <w:rFonts w:hint="eastAsia" w:ascii="宋体" w:hAnsi="宋体"/>
          <w:b/>
          <w:sz w:val="28"/>
          <w:szCs w:val="28"/>
        </w:rPr>
        <w:t>（四）质保期</w:t>
      </w:r>
    </w:p>
    <w:p w14:paraId="3D281952">
      <w:pPr>
        <w:adjustRightInd w:val="0"/>
        <w:snapToGrid w:val="0"/>
        <w:spacing w:line="560" w:lineRule="exact"/>
        <w:ind w:firstLine="638" w:firstLineChars="228"/>
        <w:rPr>
          <w:rFonts w:ascii="宋体" w:hAnsi="宋体" w:cs="宋体"/>
          <w:sz w:val="28"/>
          <w:szCs w:val="28"/>
        </w:rPr>
      </w:pPr>
      <w:r>
        <w:rPr>
          <w:rFonts w:hint="eastAsia" w:ascii="宋体" w:hAnsi="宋体"/>
          <w:sz w:val="28"/>
          <w:szCs w:val="28"/>
        </w:rPr>
        <w:t>质保期自安装验收合格之日起生效，时间为</w:t>
      </w:r>
      <w:r>
        <w:rPr>
          <w:rFonts w:hint="eastAsia" w:ascii="宋体" w:hAnsi="宋体"/>
          <w:sz w:val="28"/>
          <w:szCs w:val="28"/>
          <w:lang w:val="en-US" w:eastAsia="zh-CN"/>
        </w:rPr>
        <w:t>10天</w:t>
      </w:r>
      <w:r>
        <w:rPr>
          <w:rFonts w:hint="eastAsia" w:ascii="宋体" w:hAnsi="宋体" w:cs="宋体"/>
          <w:sz w:val="28"/>
          <w:szCs w:val="28"/>
        </w:rPr>
        <w:t>。</w:t>
      </w:r>
    </w:p>
    <w:p w14:paraId="32D3AF36">
      <w:pPr>
        <w:adjustRightInd w:val="0"/>
        <w:snapToGrid w:val="0"/>
        <w:spacing w:line="560" w:lineRule="exact"/>
        <w:ind w:firstLine="641" w:firstLineChars="228"/>
        <w:jc w:val="left"/>
        <w:rPr>
          <w:rFonts w:ascii="宋体" w:hAnsi="宋体"/>
          <w:b/>
          <w:sz w:val="28"/>
          <w:szCs w:val="28"/>
        </w:rPr>
      </w:pPr>
      <w:r>
        <w:rPr>
          <w:rFonts w:hint="eastAsia" w:ascii="宋体" w:hAnsi="宋体"/>
          <w:b/>
          <w:sz w:val="28"/>
          <w:szCs w:val="28"/>
        </w:rPr>
        <w:t>（五）售后服务要求</w:t>
      </w:r>
    </w:p>
    <w:p w14:paraId="4CC1577F">
      <w:pPr>
        <w:adjustRightInd w:val="0"/>
        <w:snapToGrid w:val="0"/>
        <w:spacing w:line="560" w:lineRule="exact"/>
        <w:ind w:firstLine="638" w:firstLineChars="228"/>
        <w:rPr>
          <w:rFonts w:ascii="宋体" w:hAnsi="宋体"/>
          <w:b/>
          <w:bCs/>
          <w:kern w:val="0"/>
          <w:sz w:val="28"/>
          <w:szCs w:val="28"/>
        </w:rPr>
      </w:pPr>
      <w:r>
        <w:rPr>
          <w:rFonts w:hint="eastAsia" w:ascii="宋体" w:hAnsi="宋体"/>
          <w:sz w:val="28"/>
          <w:szCs w:val="28"/>
        </w:rPr>
        <w:t>服务响应速度在</w:t>
      </w:r>
      <w:r>
        <w:rPr>
          <w:rFonts w:hint="eastAsia" w:ascii="宋体" w:hAnsi="宋体"/>
          <w:sz w:val="28"/>
          <w:szCs w:val="28"/>
          <w:lang w:val="en-US" w:eastAsia="zh-CN"/>
        </w:rPr>
        <w:t>1小时</w:t>
      </w:r>
      <w:r>
        <w:rPr>
          <w:rFonts w:hint="eastAsia" w:ascii="宋体" w:hAnsi="宋体"/>
          <w:sz w:val="28"/>
          <w:szCs w:val="28"/>
        </w:rPr>
        <w:t>之内,并在</w:t>
      </w:r>
      <w:r>
        <w:rPr>
          <w:rFonts w:hint="eastAsia" w:ascii="宋体" w:hAnsi="宋体"/>
          <w:sz w:val="28"/>
          <w:szCs w:val="28"/>
          <w:lang w:val="en-US" w:eastAsia="zh-CN"/>
        </w:rPr>
        <w:t>2小时</w:t>
      </w:r>
      <w:r>
        <w:rPr>
          <w:rFonts w:hint="eastAsia" w:ascii="宋体" w:hAnsi="宋体"/>
          <w:sz w:val="28"/>
          <w:szCs w:val="28"/>
        </w:rPr>
        <w:t>内解决故障。</w:t>
      </w:r>
    </w:p>
    <w:p w14:paraId="24BA1B59">
      <w:pPr>
        <w:adjustRightInd w:val="0"/>
        <w:snapToGrid w:val="0"/>
        <w:spacing w:line="560" w:lineRule="exact"/>
        <w:ind w:firstLine="641" w:firstLineChars="228"/>
        <w:jc w:val="left"/>
        <w:rPr>
          <w:rFonts w:ascii="宋体" w:hAnsi="宋体"/>
          <w:b/>
          <w:sz w:val="28"/>
          <w:szCs w:val="28"/>
        </w:rPr>
      </w:pPr>
      <w:r>
        <w:rPr>
          <w:rFonts w:hint="eastAsia" w:ascii="宋体" w:hAnsi="宋体"/>
          <w:b/>
          <w:sz w:val="28"/>
          <w:szCs w:val="28"/>
        </w:rPr>
        <w:t>（六）结算与付款方式</w:t>
      </w:r>
    </w:p>
    <w:p w14:paraId="306E90CE">
      <w:pPr>
        <w:spacing w:line="560" w:lineRule="exact"/>
        <w:ind w:firstLine="638" w:firstLineChars="228"/>
        <w:rPr>
          <w:rFonts w:ascii="宋体" w:hAnsi="宋体"/>
          <w:sz w:val="28"/>
          <w:szCs w:val="28"/>
        </w:rPr>
      </w:pPr>
      <w:r>
        <w:rPr>
          <w:rFonts w:hint="eastAsia" w:ascii="宋体" w:hAnsi="宋体"/>
          <w:sz w:val="28"/>
          <w:szCs w:val="28"/>
        </w:rPr>
        <w:t>该项目验收合格后，将合同款100%转账支付给成交人。</w:t>
      </w:r>
    </w:p>
    <w:p w14:paraId="1F66334D">
      <w:pPr>
        <w:adjustRightInd w:val="0"/>
        <w:snapToGrid w:val="0"/>
        <w:spacing w:line="560" w:lineRule="exact"/>
        <w:ind w:firstLine="641" w:firstLineChars="228"/>
        <w:jc w:val="left"/>
        <w:rPr>
          <w:rFonts w:ascii="宋体" w:hAnsi="宋体"/>
          <w:b/>
          <w:sz w:val="28"/>
          <w:szCs w:val="28"/>
        </w:rPr>
      </w:pPr>
      <w:r>
        <w:rPr>
          <w:rFonts w:hint="eastAsia" w:ascii="宋体" w:hAnsi="宋体"/>
          <w:b/>
          <w:sz w:val="28"/>
          <w:szCs w:val="28"/>
        </w:rPr>
        <w:t>（七）违约处罚</w:t>
      </w:r>
    </w:p>
    <w:p w14:paraId="564889C0">
      <w:pPr>
        <w:adjustRightInd w:val="0"/>
        <w:snapToGrid w:val="0"/>
        <w:spacing w:line="560" w:lineRule="exact"/>
        <w:ind w:firstLine="638" w:firstLineChars="228"/>
        <w:rPr>
          <w:rFonts w:ascii="宋体" w:hAnsi="宋体"/>
          <w:sz w:val="28"/>
          <w:szCs w:val="28"/>
        </w:rPr>
      </w:pPr>
      <w:r>
        <w:rPr>
          <w:rFonts w:hint="eastAsia" w:ascii="宋体" w:hAnsi="宋体"/>
          <w:sz w:val="28"/>
          <w:szCs w:val="28"/>
        </w:rPr>
        <w:t>1、成交人的违约责任：</w:t>
      </w:r>
    </w:p>
    <w:p w14:paraId="1DD86963">
      <w:pPr>
        <w:adjustRightInd w:val="0"/>
        <w:snapToGrid w:val="0"/>
        <w:spacing w:line="560" w:lineRule="exact"/>
        <w:ind w:firstLine="638" w:firstLineChars="228"/>
        <w:rPr>
          <w:rFonts w:ascii="宋体" w:hAnsi="宋体"/>
          <w:sz w:val="28"/>
          <w:szCs w:val="28"/>
        </w:rPr>
      </w:pPr>
      <w:r>
        <w:rPr>
          <w:rFonts w:hint="eastAsia" w:ascii="宋体" w:hAnsi="宋体"/>
          <w:sz w:val="28"/>
          <w:szCs w:val="28"/>
        </w:rPr>
        <w:t>(1)成交人逾期交付使用的，从逾期之日起每日按合同总价3‰的数额向采购单位支付违约金；逾期15日</w:t>
      </w:r>
      <w:r>
        <w:rPr>
          <w:rFonts w:hint="eastAsia" w:ascii="宋体" w:hAnsi="宋体"/>
          <w:sz w:val="28"/>
          <w:szCs w:val="28"/>
          <w:lang w:val="en-US" w:eastAsia="zh-CN"/>
        </w:rPr>
        <w:t>及以上</w:t>
      </w:r>
      <w:r>
        <w:rPr>
          <w:rFonts w:hint="eastAsia" w:ascii="宋体" w:hAnsi="宋体"/>
          <w:sz w:val="28"/>
          <w:szCs w:val="28"/>
        </w:rPr>
        <w:t>的，采购单位有权终止合同，由此造成的采购单位经济损失由成交人承担。成交人支付合同金额30%的违约金。</w:t>
      </w:r>
    </w:p>
    <w:p w14:paraId="03975E15">
      <w:pPr>
        <w:widowControl/>
        <w:adjustRightInd w:val="0"/>
        <w:snapToGrid w:val="0"/>
        <w:spacing w:line="560" w:lineRule="exact"/>
        <w:ind w:firstLine="638" w:firstLineChars="228"/>
        <w:jc w:val="left"/>
        <w:rPr>
          <w:rFonts w:ascii="宋体" w:hAnsi="宋体"/>
          <w:sz w:val="28"/>
          <w:szCs w:val="28"/>
        </w:rPr>
      </w:pPr>
      <w:r>
        <w:rPr>
          <w:rFonts w:hint="eastAsia" w:ascii="宋体" w:hAnsi="宋体"/>
          <w:sz w:val="28"/>
          <w:szCs w:val="28"/>
        </w:rPr>
        <w:t>(2)成交人</w:t>
      </w:r>
      <w:r>
        <w:rPr>
          <w:rFonts w:ascii="宋体" w:hAnsi="宋体"/>
          <w:sz w:val="28"/>
          <w:szCs w:val="28"/>
        </w:rPr>
        <w:t>交付</w:t>
      </w:r>
      <w:r>
        <w:rPr>
          <w:rFonts w:hint="eastAsia" w:ascii="宋体" w:hAnsi="宋体"/>
          <w:sz w:val="28"/>
          <w:szCs w:val="28"/>
        </w:rPr>
        <w:t>使用</w:t>
      </w:r>
      <w:r>
        <w:rPr>
          <w:rFonts w:ascii="宋体" w:hAnsi="宋体"/>
          <w:sz w:val="28"/>
          <w:szCs w:val="28"/>
        </w:rPr>
        <w:t>的服务不符合</w:t>
      </w:r>
      <w:r>
        <w:rPr>
          <w:rFonts w:hint="eastAsia" w:ascii="宋体" w:hAnsi="宋体"/>
          <w:sz w:val="28"/>
          <w:szCs w:val="28"/>
        </w:rPr>
        <w:t>采购书</w:t>
      </w:r>
      <w:r>
        <w:rPr>
          <w:rFonts w:ascii="宋体" w:hAnsi="宋体"/>
          <w:sz w:val="28"/>
          <w:szCs w:val="28"/>
        </w:rPr>
        <w:t>、</w:t>
      </w:r>
      <w:r>
        <w:rPr>
          <w:rFonts w:hint="eastAsia" w:ascii="宋体" w:hAnsi="宋体"/>
          <w:sz w:val="28"/>
          <w:szCs w:val="28"/>
        </w:rPr>
        <w:t>报价文件</w:t>
      </w:r>
      <w:r>
        <w:rPr>
          <w:rFonts w:ascii="宋体" w:hAnsi="宋体"/>
          <w:sz w:val="28"/>
          <w:szCs w:val="28"/>
        </w:rPr>
        <w:t>或合同规定的，</w:t>
      </w:r>
      <w:r>
        <w:rPr>
          <w:rFonts w:hint="eastAsia" w:ascii="宋体" w:hAnsi="宋体"/>
          <w:sz w:val="28"/>
          <w:szCs w:val="28"/>
        </w:rPr>
        <w:t>采购单位</w:t>
      </w:r>
      <w:r>
        <w:rPr>
          <w:rFonts w:ascii="宋体" w:hAnsi="宋体"/>
          <w:sz w:val="28"/>
          <w:szCs w:val="28"/>
        </w:rPr>
        <w:t>有权拒收，并且</w:t>
      </w:r>
      <w:r>
        <w:rPr>
          <w:rFonts w:hint="eastAsia" w:ascii="宋体" w:hAnsi="宋体"/>
          <w:sz w:val="28"/>
          <w:szCs w:val="28"/>
        </w:rPr>
        <w:t>成交</w:t>
      </w:r>
      <w:r>
        <w:rPr>
          <w:rFonts w:ascii="宋体" w:hAnsi="宋体"/>
          <w:sz w:val="28"/>
          <w:szCs w:val="28"/>
        </w:rPr>
        <w:t>人须向</w:t>
      </w:r>
      <w:r>
        <w:rPr>
          <w:rFonts w:hint="eastAsia" w:ascii="宋体" w:hAnsi="宋体"/>
          <w:sz w:val="28"/>
          <w:szCs w:val="28"/>
        </w:rPr>
        <w:t>采购单位</w:t>
      </w:r>
      <w:r>
        <w:rPr>
          <w:rFonts w:ascii="宋体" w:hAnsi="宋体"/>
          <w:sz w:val="28"/>
          <w:szCs w:val="28"/>
        </w:rPr>
        <w:t>支付合同总价5%的违约金。</w:t>
      </w:r>
    </w:p>
    <w:p w14:paraId="611F6717">
      <w:pPr>
        <w:widowControl/>
        <w:adjustRightInd w:val="0"/>
        <w:snapToGrid w:val="0"/>
        <w:spacing w:line="560" w:lineRule="exact"/>
        <w:ind w:firstLine="638" w:firstLineChars="228"/>
        <w:jc w:val="left"/>
        <w:rPr>
          <w:rFonts w:ascii="宋体" w:hAnsi="宋体"/>
          <w:sz w:val="28"/>
          <w:szCs w:val="28"/>
        </w:rPr>
      </w:pPr>
      <w:r>
        <w:rPr>
          <w:rFonts w:hint="eastAsia" w:ascii="宋体" w:hAnsi="宋体"/>
          <w:sz w:val="28"/>
          <w:szCs w:val="28"/>
        </w:rPr>
        <w:t>(3)</w:t>
      </w:r>
      <w:r>
        <w:rPr>
          <w:rFonts w:hint="eastAsia" w:ascii="宋体" w:hAnsi="宋体"/>
          <w:sz w:val="28"/>
          <w:szCs w:val="28"/>
          <w:lang w:val="en-US" w:eastAsia="zh-CN"/>
        </w:rPr>
        <w:t>其他</w:t>
      </w:r>
      <w:r>
        <w:rPr>
          <w:rFonts w:hint="eastAsia" w:ascii="宋体" w:hAnsi="宋体"/>
          <w:sz w:val="28"/>
          <w:szCs w:val="28"/>
        </w:rPr>
        <w:t>违约责任按《中华人民共和国民法典》处理。</w:t>
      </w:r>
    </w:p>
    <w:p w14:paraId="2D0049EF">
      <w:pPr>
        <w:adjustRightInd w:val="0"/>
        <w:snapToGrid w:val="0"/>
        <w:spacing w:line="560" w:lineRule="exact"/>
        <w:ind w:firstLine="638" w:firstLineChars="228"/>
        <w:rPr>
          <w:rFonts w:ascii="宋体" w:hAnsi="宋体"/>
          <w:sz w:val="28"/>
          <w:szCs w:val="28"/>
        </w:rPr>
      </w:pPr>
      <w:r>
        <w:rPr>
          <w:rFonts w:hint="eastAsia" w:ascii="宋体" w:hAnsi="宋体"/>
          <w:sz w:val="28"/>
          <w:szCs w:val="28"/>
        </w:rPr>
        <w:t>2、采购单位的违约责任：</w:t>
      </w:r>
    </w:p>
    <w:p w14:paraId="115FFFAA">
      <w:pPr>
        <w:adjustRightInd w:val="0"/>
        <w:snapToGrid w:val="0"/>
        <w:spacing w:line="560" w:lineRule="exact"/>
        <w:ind w:firstLine="638" w:firstLineChars="228"/>
        <w:rPr>
          <w:rFonts w:ascii="宋体" w:hAnsi="宋体"/>
          <w:sz w:val="28"/>
          <w:szCs w:val="28"/>
        </w:rPr>
      </w:pPr>
      <w:r>
        <w:rPr>
          <w:rFonts w:hint="eastAsia" w:ascii="宋体" w:hAnsi="宋体"/>
          <w:sz w:val="28"/>
          <w:szCs w:val="28"/>
        </w:rPr>
        <w:t>(1)采购单位逾期付款的，应按照每日合同总价的3‰的比例向</w:t>
      </w:r>
      <w:r>
        <w:rPr>
          <w:rFonts w:hint="eastAsia" w:ascii="宋体" w:hAnsi="宋体"/>
          <w:sz w:val="28"/>
          <w:szCs w:val="28"/>
          <w:lang w:eastAsia="zh-CN"/>
        </w:rPr>
        <w:t>成交人</w:t>
      </w:r>
      <w:r>
        <w:rPr>
          <w:rFonts w:hint="eastAsia" w:ascii="宋体" w:hAnsi="宋体"/>
          <w:sz w:val="28"/>
          <w:szCs w:val="28"/>
        </w:rPr>
        <w:t>偿付逾期付款的违约金；</w:t>
      </w:r>
    </w:p>
    <w:p w14:paraId="1B50DBA5">
      <w:pPr>
        <w:adjustRightInd w:val="0"/>
        <w:snapToGrid w:val="0"/>
        <w:spacing w:line="560" w:lineRule="exact"/>
        <w:ind w:firstLine="638" w:firstLineChars="228"/>
        <w:rPr>
          <w:rFonts w:ascii="宋体" w:hAnsi="宋体"/>
          <w:sz w:val="28"/>
          <w:szCs w:val="28"/>
        </w:rPr>
      </w:pPr>
      <w:r>
        <w:rPr>
          <w:rFonts w:hint="eastAsia" w:ascii="宋体" w:hAnsi="宋体"/>
          <w:sz w:val="28"/>
          <w:szCs w:val="28"/>
        </w:rPr>
        <w:t>(2)采购单位违反合同规定拒绝接受服务的，应当承担由此对</w:t>
      </w:r>
      <w:r>
        <w:rPr>
          <w:rFonts w:hint="eastAsia" w:ascii="宋体" w:hAnsi="宋体"/>
          <w:sz w:val="28"/>
          <w:szCs w:val="28"/>
          <w:lang w:eastAsia="zh-CN"/>
        </w:rPr>
        <w:t>成交人</w:t>
      </w:r>
      <w:r>
        <w:rPr>
          <w:rFonts w:hint="eastAsia" w:ascii="宋体" w:hAnsi="宋体"/>
          <w:sz w:val="28"/>
          <w:szCs w:val="28"/>
        </w:rPr>
        <w:t>造成的损失。</w:t>
      </w:r>
    </w:p>
    <w:p w14:paraId="3C158FC4">
      <w:pPr>
        <w:adjustRightInd w:val="0"/>
        <w:snapToGrid w:val="0"/>
        <w:spacing w:line="560" w:lineRule="exact"/>
        <w:ind w:firstLine="641" w:firstLineChars="228"/>
        <w:jc w:val="left"/>
        <w:rPr>
          <w:rFonts w:ascii="宋体" w:hAnsi="宋体"/>
          <w:b/>
          <w:sz w:val="28"/>
          <w:szCs w:val="28"/>
        </w:rPr>
      </w:pPr>
      <w:r>
        <w:rPr>
          <w:rFonts w:hint="eastAsia" w:ascii="宋体" w:hAnsi="宋体"/>
          <w:b/>
          <w:sz w:val="28"/>
          <w:szCs w:val="28"/>
        </w:rPr>
        <w:t>（八）其他要求</w:t>
      </w:r>
    </w:p>
    <w:p w14:paraId="5EC2C85F">
      <w:pPr>
        <w:spacing w:line="560" w:lineRule="exact"/>
        <w:ind w:firstLine="638" w:firstLineChars="228"/>
        <w:rPr>
          <w:rFonts w:ascii="宋体" w:hAnsi="宋体"/>
          <w:sz w:val="28"/>
          <w:szCs w:val="28"/>
        </w:rPr>
      </w:pPr>
      <w:r>
        <w:rPr>
          <w:rFonts w:hint="eastAsia" w:ascii="宋体" w:hAnsi="宋体"/>
          <w:sz w:val="28"/>
          <w:szCs w:val="28"/>
        </w:rPr>
        <w:t>有关“知识产权、专利权、软件著作权”等特别要求：</w:t>
      </w:r>
    </w:p>
    <w:p w14:paraId="46FE23CE">
      <w:pPr>
        <w:numPr>
          <w:ilvl w:val="0"/>
          <w:numId w:val="5"/>
        </w:numPr>
        <w:tabs>
          <w:tab w:val="left" w:pos="0"/>
          <w:tab w:val="left" w:pos="210"/>
          <w:tab w:val="left" w:pos="420"/>
        </w:tabs>
        <w:spacing w:line="560" w:lineRule="exact"/>
        <w:ind w:left="205" w:firstLine="435"/>
        <w:rPr>
          <w:rFonts w:ascii="宋体" w:hAnsi="宋体"/>
          <w:sz w:val="28"/>
          <w:szCs w:val="28"/>
        </w:rPr>
      </w:pPr>
      <w:r>
        <w:rPr>
          <w:rFonts w:hint="eastAsia" w:ascii="宋体" w:hAnsi="宋体"/>
          <w:sz w:val="28"/>
          <w:szCs w:val="28"/>
        </w:rPr>
        <w:t>采购方在履行合同过程中提供给成交人使用保管的全部图纸、文件和其他含有数据和信息的资料，其知识产权属于采购方。</w:t>
      </w:r>
    </w:p>
    <w:p w14:paraId="0F67C576">
      <w:pPr>
        <w:numPr>
          <w:ilvl w:val="0"/>
          <w:numId w:val="5"/>
        </w:numPr>
        <w:tabs>
          <w:tab w:val="left" w:pos="0"/>
          <w:tab w:val="left" w:pos="210"/>
          <w:tab w:val="left" w:pos="420"/>
        </w:tabs>
        <w:spacing w:line="560" w:lineRule="exact"/>
        <w:ind w:left="205" w:firstLine="435"/>
        <w:rPr>
          <w:rFonts w:ascii="宋体" w:hAnsi="宋体"/>
          <w:sz w:val="28"/>
          <w:szCs w:val="28"/>
        </w:rPr>
      </w:pPr>
      <w:r>
        <w:rPr>
          <w:rFonts w:hint="eastAsia" w:ascii="宋体" w:hAnsi="宋体"/>
          <w:sz w:val="28"/>
          <w:szCs w:val="28"/>
        </w:rPr>
        <w:t>成交人提供的合同项目涉及知识产权、专利权、软件著作权的，则成交人在合同签订前应当提供产品原生产厂家针对本项目的签字盖章的授权销售及质保承诺书原件，并保证采购方在使用过程中免受第三方提出的有关知识产权、专利权、软件著作权等侵权的主张、索赔或诉讼的伤害，否则采购方有权拒签合同并取消成交人资格。</w:t>
      </w:r>
    </w:p>
    <w:p w14:paraId="0B8F3063">
      <w:pPr>
        <w:numPr>
          <w:ilvl w:val="0"/>
          <w:numId w:val="5"/>
        </w:numPr>
        <w:tabs>
          <w:tab w:val="left" w:pos="0"/>
          <w:tab w:val="left" w:pos="210"/>
          <w:tab w:val="left" w:pos="420"/>
        </w:tabs>
        <w:spacing w:line="560" w:lineRule="exact"/>
        <w:ind w:left="205" w:firstLine="435"/>
        <w:rPr>
          <w:rFonts w:ascii="宋体" w:hAnsi="宋体"/>
          <w:sz w:val="28"/>
          <w:szCs w:val="28"/>
        </w:rPr>
      </w:pPr>
      <w:r>
        <w:rPr>
          <w:rFonts w:hint="eastAsia" w:ascii="宋体" w:hAnsi="宋体"/>
          <w:sz w:val="28"/>
          <w:szCs w:val="28"/>
        </w:rPr>
        <w:t>如果采购方收到任何第三方有关知识产权、专利权、软件著作权等的主张、索赔或诉讼，成交人在收到采购方通知后，应当自负费用处理与第三方的索赔或诉讼，并赔偿采购方因此发生的费用和遭受的损失。</w:t>
      </w:r>
    </w:p>
    <w:p w14:paraId="0185D968">
      <w:pPr>
        <w:spacing w:line="560" w:lineRule="exact"/>
        <w:ind w:firstLine="641" w:firstLineChars="228"/>
        <w:rPr>
          <w:rFonts w:ascii="宋体" w:hAnsi="宋体"/>
          <w:sz w:val="28"/>
          <w:szCs w:val="28"/>
        </w:rPr>
      </w:pPr>
      <w:r>
        <w:rPr>
          <w:rFonts w:hint="eastAsia" w:ascii="宋体" w:hAnsi="宋体"/>
          <w:b/>
          <w:bCs/>
          <w:sz w:val="28"/>
          <w:szCs w:val="28"/>
        </w:rPr>
        <w:t>（九）争议解决</w:t>
      </w:r>
      <w:r>
        <w:rPr>
          <w:rFonts w:hint="eastAsia" w:ascii="宋体" w:hAnsi="宋体"/>
          <w:sz w:val="28"/>
          <w:szCs w:val="28"/>
        </w:rPr>
        <w:t>：双方因合同发生争议，应在采购方的主持下进行调解，协商不成，可按合同约定向人民法院起诉。</w:t>
      </w:r>
    </w:p>
    <w:p w14:paraId="2A561487">
      <w:pPr>
        <w:spacing w:line="560" w:lineRule="exact"/>
        <w:ind w:firstLine="638" w:firstLineChars="228"/>
        <w:rPr>
          <w:rFonts w:ascii="宋体" w:hAnsi="宋体"/>
          <w:kern w:val="0"/>
          <w:sz w:val="28"/>
          <w:szCs w:val="28"/>
        </w:rPr>
      </w:pPr>
    </w:p>
    <w:p w14:paraId="73B48CC3">
      <w:pPr>
        <w:spacing w:line="560" w:lineRule="exact"/>
        <w:ind w:firstLine="638" w:firstLineChars="228"/>
        <w:rPr>
          <w:rFonts w:ascii="宋体" w:hAnsi="宋体"/>
          <w:color w:val="FF0000"/>
          <w:kern w:val="0"/>
          <w:sz w:val="28"/>
          <w:szCs w:val="28"/>
        </w:rPr>
      </w:pPr>
    </w:p>
    <w:p w14:paraId="38F11175">
      <w:pPr>
        <w:spacing w:line="400" w:lineRule="exact"/>
        <w:ind w:firstLine="640" w:firstLineChars="200"/>
        <w:rPr>
          <w:rFonts w:ascii="宋体" w:hAnsi="宋体"/>
          <w:sz w:val="32"/>
          <w:szCs w:val="32"/>
        </w:rPr>
      </w:pPr>
    </w:p>
    <w:p w14:paraId="6FA1BBF3">
      <w:pPr>
        <w:spacing w:line="400" w:lineRule="exact"/>
        <w:ind w:firstLine="420" w:firstLineChars="200"/>
        <w:rPr>
          <w:rFonts w:ascii="宋体" w:hAnsi="宋体"/>
          <w:sz w:val="28"/>
          <w:szCs w:val="28"/>
        </w:rPr>
      </w:pPr>
      <w:bookmarkStart w:id="28" w:name="_Toc60236710"/>
      <w:bookmarkStart w:id="29" w:name="_Toc13543213"/>
      <w:r>
        <w:rPr>
          <w:rFonts w:hint="eastAsia"/>
        </w:rPr>
        <w:br w:type="page"/>
      </w:r>
      <w:bookmarkEnd w:id="28"/>
      <w:bookmarkEnd w:id="29"/>
    </w:p>
    <w:p w14:paraId="28265CDA">
      <w:pPr>
        <w:pStyle w:val="2"/>
      </w:pPr>
      <w:bookmarkStart w:id="30" w:name="_Toc14310"/>
      <w:r>
        <w:rPr>
          <w:rFonts w:hint="eastAsia"/>
        </w:rPr>
        <w:t>第三部分  报价文件格式</w:t>
      </w:r>
      <w:bookmarkEnd w:id="30"/>
    </w:p>
    <w:p w14:paraId="2152BF14">
      <w:pPr>
        <w:jc w:val="center"/>
        <w:rPr>
          <w:color w:val="000000"/>
          <w:sz w:val="18"/>
          <w:szCs w:val="18"/>
        </w:rPr>
      </w:pPr>
      <w:r>
        <w:rPr>
          <w:rFonts w:hint="eastAsia"/>
          <w:b/>
          <w:color w:val="000000"/>
          <w:sz w:val="28"/>
          <w:szCs w:val="28"/>
        </w:rPr>
        <w:t>校内分散采购报价文件封面</w:t>
      </w:r>
    </w:p>
    <w:p w14:paraId="758963D1">
      <w:pPr>
        <w:jc w:val="center"/>
        <w:rPr>
          <w:rFonts w:ascii="方正小标宋_GBK" w:hAnsi="方正小标宋_GBK" w:eastAsia="方正小标宋_GBK" w:cs="方正小标宋_GBK"/>
          <w:b/>
          <w:bCs/>
          <w:sz w:val="72"/>
          <w:szCs w:val="72"/>
        </w:rPr>
      </w:pPr>
      <w:r>
        <w:rPr>
          <w:rFonts w:hint="eastAsia" w:ascii="方正小标宋_GBK" w:hAnsi="方正小标宋_GBK" w:eastAsia="方正小标宋_GBK" w:cs="方正小标宋_GBK"/>
          <w:b/>
          <w:bCs/>
          <w:sz w:val="72"/>
          <w:szCs w:val="72"/>
        </w:rPr>
        <w:t>广 东 财 经 大 学</w:t>
      </w:r>
    </w:p>
    <w:p w14:paraId="02B5AB77">
      <w:pPr>
        <w:jc w:val="center"/>
      </w:pPr>
    </w:p>
    <w:p w14:paraId="0B9FBD47"/>
    <w:p w14:paraId="2D6EDF57"/>
    <w:p w14:paraId="2B36CB41"/>
    <w:p w14:paraId="4A695ABA">
      <w:pPr>
        <w:ind w:left="425"/>
        <w:jc w:val="center"/>
        <w:rPr>
          <w:rFonts w:eastAsia="黑体"/>
          <w:b/>
          <w:sz w:val="72"/>
          <w:szCs w:val="56"/>
        </w:rPr>
      </w:pPr>
      <w:r>
        <w:rPr>
          <w:rFonts w:hint="eastAsia" w:eastAsia="黑体"/>
          <w:b/>
          <w:sz w:val="72"/>
          <w:szCs w:val="56"/>
        </w:rPr>
        <w:t>校内分散采购报价文件</w:t>
      </w:r>
    </w:p>
    <w:p w14:paraId="04A170AF">
      <w:pPr>
        <w:pStyle w:val="13"/>
        <w:rPr>
          <w:rFonts w:ascii="Calibri" w:hAnsi="Calibri"/>
          <w:b/>
          <w:sz w:val="32"/>
          <w:szCs w:val="32"/>
        </w:rPr>
      </w:pPr>
    </w:p>
    <w:p w14:paraId="6B4517EA">
      <w:pPr>
        <w:pStyle w:val="13"/>
        <w:ind w:firstLine="1084" w:firstLineChars="300"/>
        <w:rPr>
          <w:rFonts w:ascii="楷体_GB2312" w:hAnsi="楷体" w:eastAsia="楷体_GB2312"/>
          <w:sz w:val="32"/>
        </w:rPr>
      </w:pPr>
      <w:r>
        <w:rPr>
          <w:rFonts w:hint="eastAsia" w:ascii="楷体_GB2312" w:hAnsi="楷体" w:eastAsia="楷体_GB2312"/>
          <w:b/>
          <w:bCs/>
          <w:sz w:val="36"/>
        </w:rPr>
        <w:t>项目名称:</w:t>
      </w:r>
    </w:p>
    <w:p w14:paraId="19F37709">
      <w:pPr>
        <w:spacing w:line="600" w:lineRule="exact"/>
        <w:ind w:firstLine="1084" w:firstLineChars="300"/>
        <w:rPr>
          <w:rFonts w:ascii="楷体_GB2312" w:hAnsi="楷体" w:eastAsia="楷体_GB2312"/>
          <w:b/>
          <w:bCs/>
          <w:sz w:val="36"/>
          <w:u w:val="single"/>
        </w:rPr>
      </w:pPr>
      <w:r>
        <w:rPr>
          <w:rFonts w:hint="eastAsia" w:ascii="楷体_GB2312" w:hAnsi="楷体" w:eastAsia="楷体_GB2312"/>
          <w:b/>
          <w:bCs/>
          <w:sz w:val="36"/>
        </w:rPr>
        <w:t>报价人名称：</w:t>
      </w:r>
    </w:p>
    <w:p w14:paraId="265586B7">
      <w:pPr>
        <w:spacing w:line="600" w:lineRule="exact"/>
        <w:ind w:firstLine="1084" w:firstLineChars="300"/>
        <w:rPr>
          <w:rFonts w:ascii="楷体_GB2312" w:hAnsi="楷体" w:eastAsia="楷体_GB2312"/>
          <w:b/>
          <w:bCs/>
          <w:sz w:val="36"/>
        </w:rPr>
      </w:pPr>
      <w:r>
        <w:rPr>
          <w:rFonts w:hint="eastAsia" w:ascii="楷体_GB2312" w:hAnsi="楷体" w:eastAsia="楷体_GB2312"/>
          <w:b/>
          <w:bCs/>
          <w:sz w:val="36"/>
        </w:rPr>
        <w:t>报价人地址：</w:t>
      </w:r>
    </w:p>
    <w:p w14:paraId="61904342">
      <w:pPr>
        <w:spacing w:line="600" w:lineRule="exact"/>
        <w:ind w:firstLine="1084" w:firstLineChars="300"/>
        <w:rPr>
          <w:rFonts w:ascii="楷体_GB2312" w:hAnsi="楷体" w:eastAsia="楷体_GB2312"/>
          <w:b/>
          <w:bCs/>
          <w:sz w:val="36"/>
        </w:rPr>
      </w:pPr>
      <w:r>
        <w:rPr>
          <w:rFonts w:hint="eastAsia" w:ascii="楷体_GB2312" w:hAnsi="楷体" w:eastAsia="楷体_GB2312"/>
          <w:b/>
          <w:bCs/>
          <w:sz w:val="36"/>
        </w:rPr>
        <w:t>法人/委托代理人</w:t>
      </w:r>
    </w:p>
    <w:p w14:paraId="5ED21029">
      <w:pPr>
        <w:spacing w:line="600" w:lineRule="exact"/>
        <w:ind w:firstLine="1084" w:firstLineChars="300"/>
        <w:rPr>
          <w:rFonts w:ascii="楷体_GB2312" w:hAnsi="楷体" w:eastAsia="楷体_GB2312"/>
          <w:b/>
          <w:bCs/>
          <w:sz w:val="36"/>
        </w:rPr>
      </w:pPr>
      <w:r>
        <w:rPr>
          <w:rFonts w:hint="eastAsia" w:ascii="楷体_GB2312" w:hAnsi="楷体" w:eastAsia="楷体_GB2312"/>
          <w:b/>
          <w:bCs/>
          <w:sz w:val="36"/>
        </w:rPr>
        <w:t>（签字或加盖私章）：</w:t>
      </w:r>
    </w:p>
    <w:p w14:paraId="7EF797D4">
      <w:pPr>
        <w:spacing w:line="600" w:lineRule="exact"/>
        <w:ind w:firstLine="1084" w:firstLineChars="300"/>
        <w:rPr>
          <w:rFonts w:ascii="楷体_GB2312" w:hAnsi="楷体" w:eastAsia="楷体_GB2312"/>
          <w:b/>
          <w:bCs/>
          <w:sz w:val="36"/>
        </w:rPr>
      </w:pPr>
      <w:r>
        <w:rPr>
          <w:rFonts w:hint="eastAsia" w:ascii="楷体_GB2312" w:hAnsi="楷体" w:eastAsia="楷体_GB2312"/>
          <w:b/>
          <w:bCs/>
          <w:sz w:val="36"/>
        </w:rPr>
        <w:t>联系电话：</w:t>
      </w:r>
    </w:p>
    <w:p w14:paraId="0FDC62F5">
      <w:pPr>
        <w:spacing w:line="600" w:lineRule="exact"/>
        <w:ind w:firstLine="1084" w:firstLineChars="300"/>
        <w:rPr>
          <w:rFonts w:ascii="楷体_GB2312" w:hAnsi="楷体" w:eastAsia="楷体_GB2312"/>
          <w:b/>
          <w:bCs/>
          <w:sz w:val="36"/>
          <w:u w:val="single"/>
        </w:rPr>
      </w:pPr>
      <w:r>
        <w:rPr>
          <w:rFonts w:hint="eastAsia" w:ascii="楷体_GB2312" w:hAnsi="楷体" w:eastAsia="楷体_GB2312"/>
          <w:b/>
          <w:bCs/>
          <w:sz w:val="36"/>
        </w:rPr>
        <w:t xml:space="preserve">联系邮箱： </w:t>
      </w:r>
    </w:p>
    <w:p w14:paraId="3DF3CDED">
      <w:pPr>
        <w:spacing w:line="600" w:lineRule="exact"/>
        <w:ind w:firstLine="1442" w:firstLineChars="399"/>
        <w:rPr>
          <w:rFonts w:ascii="楷体_GB2312" w:hAnsi="楷体" w:eastAsia="楷体_GB2312"/>
          <w:b/>
          <w:bCs/>
          <w:sz w:val="36"/>
          <w:u w:val="single"/>
        </w:rPr>
      </w:pPr>
    </w:p>
    <w:p w14:paraId="03610A21">
      <w:pPr>
        <w:spacing w:line="400" w:lineRule="exact"/>
        <w:ind w:firstLine="961" w:firstLineChars="399"/>
        <w:rPr>
          <w:rFonts w:ascii="楷体_GB2312" w:hAnsi="楷体" w:eastAsia="楷体_GB2312"/>
          <w:b/>
          <w:bCs/>
          <w:sz w:val="24"/>
          <w:u w:val="single"/>
        </w:rPr>
      </w:pPr>
    </w:p>
    <w:p w14:paraId="620EDA0A">
      <w:pPr>
        <w:spacing w:line="600" w:lineRule="exact"/>
        <w:jc w:val="center"/>
        <w:rPr>
          <w:rFonts w:ascii="楷体_GB2312" w:hAnsi="楷体" w:eastAsia="楷体_GB2312"/>
          <w:b/>
          <w:bCs/>
          <w:sz w:val="32"/>
        </w:rPr>
      </w:pPr>
      <w:r>
        <w:rPr>
          <w:rFonts w:hint="eastAsia" w:ascii="楷体_GB2312" w:hAnsi="楷体" w:eastAsia="楷体_GB2312"/>
          <w:b/>
          <w:bCs/>
          <w:sz w:val="32"/>
        </w:rPr>
        <w:t>报价人单位（盖章）</w:t>
      </w:r>
    </w:p>
    <w:p w14:paraId="1B7B779E">
      <w:pPr>
        <w:jc w:val="center"/>
        <w:rPr>
          <w:b/>
          <w:sz w:val="36"/>
          <w:szCs w:val="36"/>
        </w:rPr>
      </w:pPr>
    </w:p>
    <w:p w14:paraId="5DCCF260">
      <w:pPr>
        <w:spacing w:line="400" w:lineRule="exact"/>
        <w:rPr>
          <w:rFonts w:ascii="宋体" w:hAnsi="宋体"/>
          <w:bCs/>
          <w:sz w:val="28"/>
          <w:szCs w:val="28"/>
        </w:rPr>
      </w:pPr>
    </w:p>
    <w:p w14:paraId="09A866F8">
      <w:pPr>
        <w:jc w:val="center"/>
        <w:rPr>
          <w:b/>
          <w:sz w:val="44"/>
          <w:szCs w:val="44"/>
        </w:rPr>
      </w:pPr>
      <w:r>
        <w:rPr>
          <w:rFonts w:hint="eastAsia" w:ascii="宋体" w:hAnsi="宋体" w:cs="宋体"/>
          <w:b/>
          <w:bCs/>
          <w:spacing w:val="30"/>
          <w:sz w:val="44"/>
          <w:szCs w:val="44"/>
        </w:rPr>
        <w:br w:type="page"/>
      </w:r>
      <w:r>
        <w:rPr>
          <w:rFonts w:hint="eastAsia"/>
          <w:sz w:val="44"/>
          <w:szCs w:val="44"/>
        </w:rPr>
        <w:t>目录</w:t>
      </w:r>
    </w:p>
    <w:p w14:paraId="44C1FEAD">
      <w:pPr>
        <w:jc w:val="left"/>
        <w:rPr>
          <w:rFonts w:ascii="宋体" w:hAnsi="宋体"/>
          <w:sz w:val="28"/>
          <w:szCs w:val="28"/>
        </w:rPr>
      </w:pPr>
    </w:p>
    <w:p w14:paraId="6E0083A3">
      <w:pPr>
        <w:numPr>
          <w:ilvl w:val="0"/>
          <w:numId w:val="6"/>
        </w:numPr>
        <w:jc w:val="left"/>
        <w:rPr>
          <w:rFonts w:ascii="宋体" w:hAnsi="宋体" w:cs="宋体"/>
          <w:b/>
          <w:bCs/>
          <w:spacing w:val="30"/>
          <w:sz w:val="28"/>
          <w:szCs w:val="28"/>
        </w:rPr>
      </w:pPr>
      <w:r>
        <w:rPr>
          <w:rFonts w:hint="eastAsia" w:ascii="宋体" w:hAnsi="宋体" w:cs="宋体"/>
          <w:b/>
          <w:bCs/>
          <w:spacing w:val="30"/>
          <w:sz w:val="28"/>
          <w:szCs w:val="28"/>
        </w:rPr>
        <w:t>营业执照（或事业法人登记证等相关证明）副本复印件</w:t>
      </w:r>
    </w:p>
    <w:p w14:paraId="003EC4AA">
      <w:pPr>
        <w:jc w:val="left"/>
        <w:rPr>
          <w:rFonts w:ascii="宋体" w:hAnsi="宋体" w:cs="宋体"/>
          <w:b/>
          <w:bCs/>
          <w:spacing w:val="30"/>
          <w:sz w:val="28"/>
          <w:szCs w:val="28"/>
        </w:rPr>
      </w:pPr>
      <w:r>
        <w:rPr>
          <w:rFonts w:hint="eastAsia" w:ascii="宋体" w:hAnsi="宋体" w:cs="宋体"/>
          <w:b/>
          <w:bCs/>
          <w:spacing w:val="30"/>
          <w:sz w:val="28"/>
          <w:szCs w:val="28"/>
        </w:rPr>
        <w:t xml:space="preserve">                                       XX页</w:t>
      </w:r>
    </w:p>
    <w:p w14:paraId="02565E0C">
      <w:pPr>
        <w:numPr>
          <w:ilvl w:val="0"/>
          <w:numId w:val="6"/>
        </w:numPr>
        <w:jc w:val="left"/>
        <w:rPr>
          <w:rFonts w:ascii="宋体" w:hAnsi="宋体" w:cs="宋体"/>
          <w:b/>
          <w:bCs/>
          <w:spacing w:val="30"/>
          <w:sz w:val="28"/>
          <w:szCs w:val="28"/>
        </w:rPr>
      </w:pPr>
      <w:r>
        <w:rPr>
          <w:rFonts w:ascii="宋体" w:hAnsi="宋体" w:cs="宋体"/>
          <w:b/>
          <w:bCs/>
          <w:spacing w:val="30"/>
          <w:sz w:val="28"/>
          <w:szCs w:val="28"/>
        </w:rPr>
        <w:t>法人</w:t>
      </w:r>
      <w:r>
        <w:rPr>
          <w:rFonts w:hint="eastAsia" w:ascii="宋体" w:hAnsi="宋体" w:cs="宋体"/>
          <w:b/>
          <w:bCs/>
          <w:spacing w:val="30"/>
          <w:sz w:val="28"/>
          <w:szCs w:val="28"/>
        </w:rPr>
        <w:t>或负责人</w:t>
      </w:r>
      <w:r>
        <w:rPr>
          <w:rFonts w:ascii="宋体" w:hAnsi="宋体" w:cs="宋体"/>
          <w:b/>
          <w:bCs/>
          <w:spacing w:val="30"/>
          <w:sz w:val="28"/>
          <w:szCs w:val="28"/>
        </w:rPr>
        <w:t>资格证明</w:t>
      </w:r>
      <w:r>
        <w:rPr>
          <w:rFonts w:hint="eastAsia" w:ascii="宋体" w:hAnsi="宋体" w:cs="宋体"/>
          <w:b/>
          <w:bCs/>
          <w:spacing w:val="30"/>
          <w:sz w:val="28"/>
          <w:szCs w:val="28"/>
        </w:rPr>
        <w:t xml:space="preserve">                 XX页</w:t>
      </w:r>
    </w:p>
    <w:p w14:paraId="7FE9E487">
      <w:pPr>
        <w:numPr>
          <w:ilvl w:val="0"/>
          <w:numId w:val="6"/>
        </w:numPr>
        <w:jc w:val="left"/>
        <w:rPr>
          <w:rFonts w:ascii="宋体" w:hAnsi="宋体" w:cs="宋体"/>
          <w:b/>
          <w:bCs/>
          <w:spacing w:val="30"/>
          <w:sz w:val="28"/>
          <w:szCs w:val="28"/>
        </w:rPr>
      </w:pPr>
      <w:r>
        <w:rPr>
          <w:rFonts w:ascii="宋体" w:hAnsi="宋体" w:cs="宋体"/>
          <w:b/>
          <w:bCs/>
          <w:spacing w:val="30"/>
          <w:sz w:val="28"/>
          <w:szCs w:val="28"/>
        </w:rPr>
        <w:t>授权委托书</w:t>
      </w:r>
      <w:r>
        <w:rPr>
          <w:rFonts w:hint="eastAsia" w:ascii="宋体" w:hAnsi="宋体" w:cs="宋体"/>
          <w:b/>
          <w:bCs/>
          <w:spacing w:val="30"/>
          <w:sz w:val="28"/>
          <w:szCs w:val="28"/>
        </w:rPr>
        <w:t xml:space="preserve">                            XX页</w:t>
      </w:r>
    </w:p>
    <w:p w14:paraId="38DA8A56">
      <w:pPr>
        <w:numPr>
          <w:ilvl w:val="0"/>
          <w:numId w:val="6"/>
        </w:numPr>
        <w:jc w:val="left"/>
        <w:rPr>
          <w:rFonts w:ascii="宋体" w:hAnsi="宋体" w:cs="宋体"/>
          <w:b/>
          <w:bCs/>
          <w:spacing w:val="30"/>
          <w:sz w:val="28"/>
          <w:szCs w:val="28"/>
        </w:rPr>
      </w:pPr>
      <w:r>
        <w:rPr>
          <w:rFonts w:hint="eastAsia" w:ascii="宋体" w:hAnsi="宋体" w:cs="宋体"/>
          <w:b/>
          <w:bCs/>
          <w:spacing w:val="30"/>
          <w:sz w:val="28"/>
          <w:szCs w:val="28"/>
        </w:rPr>
        <w:t>报价一览表                            XX页</w:t>
      </w:r>
    </w:p>
    <w:p w14:paraId="104F9BD0">
      <w:pPr>
        <w:numPr>
          <w:ilvl w:val="0"/>
          <w:numId w:val="6"/>
        </w:numPr>
        <w:jc w:val="left"/>
        <w:rPr>
          <w:rFonts w:ascii="宋体" w:hAnsi="宋体" w:cs="宋体"/>
          <w:b/>
          <w:bCs/>
          <w:spacing w:val="30"/>
          <w:sz w:val="28"/>
          <w:szCs w:val="28"/>
        </w:rPr>
      </w:pPr>
      <w:r>
        <w:rPr>
          <w:rFonts w:hint="eastAsia" w:ascii="宋体" w:hAnsi="宋体" w:cs="宋体"/>
          <w:b/>
          <w:bCs/>
          <w:spacing w:val="30"/>
          <w:sz w:val="28"/>
          <w:szCs w:val="28"/>
        </w:rPr>
        <w:t>报价明细表                            XX页</w:t>
      </w:r>
    </w:p>
    <w:p w14:paraId="1B137742">
      <w:pPr>
        <w:numPr>
          <w:ilvl w:val="0"/>
          <w:numId w:val="6"/>
        </w:numPr>
        <w:jc w:val="left"/>
        <w:rPr>
          <w:rFonts w:ascii="宋体" w:hAnsi="宋体" w:cs="宋体"/>
          <w:b/>
          <w:bCs/>
          <w:spacing w:val="30"/>
          <w:sz w:val="28"/>
          <w:szCs w:val="28"/>
        </w:rPr>
      </w:pPr>
      <w:r>
        <w:rPr>
          <w:rFonts w:hint="eastAsia" w:ascii="宋体" w:hAnsi="宋体" w:cs="宋体"/>
          <w:b/>
          <w:bCs/>
          <w:spacing w:val="30"/>
          <w:sz w:val="28"/>
          <w:szCs w:val="28"/>
        </w:rPr>
        <w:t>技术（服务）条款响应表                  XX页</w:t>
      </w:r>
    </w:p>
    <w:p w14:paraId="58411F53">
      <w:pPr>
        <w:numPr>
          <w:ilvl w:val="0"/>
          <w:numId w:val="6"/>
        </w:numPr>
        <w:jc w:val="left"/>
        <w:rPr>
          <w:rFonts w:ascii="宋体" w:hAnsi="宋体" w:cs="宋体"/>
          <w:b/>
          <w:bCs/>
          <w:spacing w:val="30"/>
          <w:sz w:val="28"/>
          <w:szCs w:val="28"/>
        </w:rPr>
      </w:pPr>
      <w:r>
        <w:rPr>
          <w:rFonts w:hint="eastAsia" w:ascii="宋体" w:hAnsi="宋体" w:cs="宋体"/>
          <w:b/>
          <w:bCs/>
          <w:spacing w:val="30"/>
          <w:sz w:val="28"/>
          <w:szCs w:val="28"/>
        </w:rPr>
        <w:t>商务条款响应表                         XX页</w:t>
      </w:r>
    </w:p>
    <w:p w14:paraId="15CFFF24">
      <w:pPr>
        <w:numPr>
          <w:ilvl w:val="0"/>
          <w:numId w:val="6"/>
        </w:numPr>
        <w:jc w:val="left"/>
        <w:rPr>
          <w:rFonts w:ascii="宋体" w:hAnsi="宋体" w:cs="宋体"/>
          <w:b/>
          <w:bCs/>
          <w:spacing w:val="30"/>
          <w:sz w:val="28"/>
          <w:szCs w:val="28"/>
        </w:rPr>
      </w:pPr>
      <w:r>
        <w:rPr>
          <w:rFonts w:hint="eastAsia" w:ascii="宋体" w:hAnsi="宋体" w:cs="宋体"/>
          <w:b/>
          <w:bCs/>
          <w:spacing w:val="30"/>
          <w:sz w:val="28"/>
          <w:szCs w:val="28"/>
        </w:rPr>
        <w:t>报价人声明及承诺                       XX页</w:t>
      </w:r>
    </w:p>
    <w:p w14:paraId="2A68C7A1">
      <w:pPr>
        <w:numPr>
          <w:ilvl w:val="0"/>
          <w:numId w:val="6"/>
        </w:numPr>
        <w:jc w:val="left"/>
        <w:rPr>
          <w:rFonts w:ascii="宋体" w:hAnsi="宋体" w:cs="宋体"/>
          <w:b/>
          <w:bCs/>
          <w:spacing w:val="30"/>
          <w:sz w:val="28"/>
          <w:szCs w:val="28"/>
        </w:rPr>
      </w:pPr>
      <w:r>
        <w:rPr>
          <w:rFonts w:hint="eastAsia" w:ascii="宋体" w:hAnsi="宋体" w:cs="宋体"/>
          <w:b/>
          <w:bCs/>
          <w:spacing w:val="30"/>
          <w:sz w:val="28"/>
          <w:szCs w:val="28"/>
        </w:rPr>
        <w:t>证明材料                              XX页</w:t>
      </w:r>
    </w:p>
    <w:p w14:paraId="4519C856">
      <w:pPr>
        <w:rPr>
          <w:rFonts w:ascii="宋体" w:hAnsi="宋体"/>
          <w:szCs w:val="21"/>
        </w:rPr>
      </w:pPr>
      <w:r>
        <w:rPr>
          <w:rFonts w:ascii="宋体" w:hAnsi="宋体"/>
          <w:szCs w:val="21"/>
        </w:rPr>
        <w:br w:type="page"/>
      </w:r>
    </w:p>
    <w:p w14:paraId="08601563">
      <w:pPr>
        <w:numPr>
          <w:ilvl w:val="0"/>
          <w:numId w:val="7"/>
        </w:numPr>
        <w:autoSpaceDE w:val="0"/>
        <w:autoSpaceDN w:val="0"/>
        <w:adjustRightInd w:val="0"/>
        <w:spacing w:line="640" w:lineRule="exact"/>
        <w:jc w:val="center"/>
        <w:rPr>
          <w:rFonts w:ascii="宋体" w:hAnsi="宋体" w:cs="宋体"/>
          <w:b/>
          <w:bCs/>
          <w:spacing w:val="30"/>
          <w:sz w:val="44"/>
          <w:szCs w:val="44"/>
        </w:rPr>
      </w:pPr>
      <w:r>
        <w:rPr>
          <w:rFonts w:hint="eastAsia" w:ascii="宋体" w:hAnsi="宋体" w:cs="宋体"/>
          <w:b/>
          <w:bCs/>
          <w:spacing w:val="30"/>
          <w:sz w:val="44"/>
          <w:szCs w:val="44"/>
        </w:rPr>
        <w:t>营业执照（或事业法人登记证等相关证明）副本复印件</w:t>
      </w:r>
    </w:p>
    <w:p w14:paraId="1D7D65DD">
      <w:pPr>
        <w:rPr>
          <w:rFonts w:ascii="宋体" w:hAnsi="宋体" w:cs="宋体"/>
          <w:b/>
          <w:bCs/>
          <w:spacing w:val="30"/>
          <w:sz w:val="44"/>
          <w:szCs w:val="44"/>
        </w:rPr>
      </w:pPr>
      <w:r>
        <w:rPr>
          <w:rFonts w:hint="eastAsia" w:ascii="宋体" w:hAnsi="宋体" w:cs="宋体"/>
          <w:b/>
          <w:bCs/>
          <w:spacing w:val="30"/>
          <w:sz w:val="44"/>
          <w:szCs w:val="44"/>
        </w:rPr>
        <w:br w:type="page"/>
      </w:r>
    </w:p>
    <w:p w14:paraId="2C117FB1">
      <w:pPr>
        <w:numPr>
          <w:ilvl w:val="0"/>
          <w:numId w:val="7"/>
        </w:numPr>
        <w:autoSpaceDE w:val="0"/>
        <w:autoSpaceDN w:val="0"/>
        <w:adjustRightInd w:val="0"/>
        <w:spacing w:line="640" w:lineRule="exact"/>
        <w:jc w:val="center"/>
        <w:rPr>
          <w:rFonts w:ascii="宋体" w:hAnsi="宋体" w:cs="宋体"/>
          <w:b/>
          <w:bCs/>
          <w:spacing w:val="30"/>
          <w:sz w:val="44"/>
          <w:szCs w:val="44"/>
        </w:rPr>
      </w:pPr>
      <w:r>
        <w:rPr>
          <w:rFonts w:ascii="宋体" w:hAnsi="宋体" w:cs="宋体"/>
          <w:b/>
          <w:bCs/>
          <w:spacing w:val="30"/>
          <w:sz w:val="44"/>
          <w:szCs w:val="44"/>
        </w:rPr>
        <w:t>法人</w:t>
      </w:r>
      <w:r>
        <w:rPr>
          <w:rFonts w:hint="eastAsia" w:ascii="宋体" w:hAnsi="宋体" w:cs="宋体"/>
          <w:b/>
          <w:bCs/>
          <w:spacing w:val="30"/>
          <w:sz w:val="44"/>
          <w:szCs w:val="44"/>
        </w:rPr>
        <w:t>或负责人</w:t>
      </w:r>
      <w:r>
        <w:rPr>
          <w:rFonts w:ascii="宋体" w:hAnsi="宋体" w:cs="宋体"/>
          <w:b/>
          <w:bCs/>
          <w:spacing w:val="30"/>
          <w:sz w:val="44"/>
          <w:szCs w:val="44"/>
        </w:rPr>
        <w:t>资格证明（</w:t>
      </w:r>
      <w:r>
        <w:rPr>
          <w:rFonts w:hint="eastAsia" w:ascii="宋体" w:hAnsi="宋体" w:cs="宋体"/>
          <w:b/>
          <w:bCs/>
          <w:spacing w:val="30"/>
          <w:sz w:val="44"/>
          <w:szCs w:val="44"/>
        </w:rPr>
        <w:t>固定格式）</w:t>
      </w:r>
    </w:p>
    <w:p w14:paraId="65E0F9AB">
      <w:pPr>
        <w:spacing w:line="520" w:lineRule="exact"/>
        <w:rPr>
          <w:rFonts w:ascii="宋体" w:hAnsi="宋体"/>
          <w:bCs/>
          <w:sz w:val="28"/>
          <w:szCs w:val="28"/>
        </w:rPr>
      </w:pPr>
    </w:p>
    <w:p w14:paraId="7E9A9BEC">
      <w:pPr>
        <w:spacing w:line="520" w:lineRule="exact"/>
        <w:ind w:firstLine="560" w:firstLineChars="200"/>
        <w:rPr>
          <w:rFonts w:ascii="宋体" w:hAnsi="宋体"/>
          <w:bCs/>
          <w:sz w:val="28"/>
          <w:szCs w:val="28"/>
        </w:rPr>
      </w:pPr>
      <w:r>
        <w:rPr>
          <w:rFonts w:hint="eastAsia" w:ascii="宋体" w:hAnsi="宋体"/>
          <w:bCs/>
          <w:sz w:val="28"/>
          <w:szCs w:val="28"/>
        </w:rPr>
        <w:t>报价人单位</w:t>
      </w:r>
      <w:r>
        <w:rPr>
          <w:rFonts w:ascii="宋体" w:hAnsi="宋体"/>
          <w:bCs/>
          <w:sz w:val="28"/>
          <w:szCs w:val="28"/>
        </w:rPr>
        <w:t>名称：</w:t>
      </w:r>
    </w:p>
    <w:p w14:paraId="090452BA">
      <w:pPr>
        <w:spacing w:line="520" w:lineRule="exact"/>
        <w:ind w:firstLine="560" w:firstLineChars="200"/>
        <w:rPr>
          <w:rFonts w:ascii="宋体" w:hAnsi="宋体"/>
          <w:bCs/>
          <w:sz w:val="28"/>
          <w:szCs w:val="28"/>
        </w:rPr>
      </w:pPr>
      <w:r>
        <w:rPr>
          <w:rFonts w:ascii="宋体" w:hAnsi="宋体"/>
          <w:bCs/>
          <w:sz w:val="28"/>
          <w:szCs w:val="28"/>
        </w:rPr>
        <w:t>法人</w:t>
      </w:r>
      <w:r>
        <w:rPr>
          <w:rFonts w:hint="eastAsia" w:ascii="宋体" w:hAnsi="宋体"/>
          <w:bCs/>
          <w:sz w:val="28"/>
          <w:szCs w:val="28"/>
        </w:rPr>
        <w:t>或负责人（</w:t>
      </w:r>
      <w:r>
        <w:rPr>
          <w:rFonts w:hint="eastAsia" w:ascii="宋体" w:hAnsi="宋体"/>
          <w:b/>
          <w:bCs/>
          <w:sz w:val="28"/>
          <w:szCs w:val="28"/>
        </w:rPr>
        <w:t>本人签字或加盖法人章</w:t>
      </w:r>
      <w:r>
        <w:rPr>
          <w:rFonts w:hint="eastAsia" w:ascii="宋体" w:hAnsi="宋体"/>
          <w:bCs/>
          <w:sz w:val="28"/>
          <w:szCs w:val="28"/>
        </w:rPr>
        <w:t>）</w:t>
      </w:r>
      <w:r>
        <w:rPr>
          <w:rFonts w:ascii="宋体" w:hAnsi="宋体"/>
          <w:bCs/>
          <w:sz w:val="28"/>
          <w:szCs w:val="28"/>
        </w:rPr>
        <w:t>：</w:t>
      </w:r>
    </w:p>
    <w:p w14:paraId="586C72ED">
      <w:pPr>
        <w:spacing w:line="520" w:lineRule="exact"/>
        <w:ind w:firstLine="560" w:firstLineChars="200"/>
        <w:rPr>
          <w:rFonts w:ascii="宋体" w:hAnsi="宋体"/>
          <w:bCs/>
          <w:sz w:val="28"/>
          <w:szCs w:val="28"/>
        </w:rPr>
      </w:pPr>
      <w:r>
        <w:rPr>
          <w:rFonts w:ascii="宋体" w:hAnsi="宋体"/>
          <w:bCs/>
          <w:sz w:val="28"/>
          <w:szCs w:val="28"/>
        </w:rPr>
        <w:t>联系方式：</w:t>
      </w:r>
    </w:p>
    <w:p w14:paraId="4A1BB0D7">
      <w:pPr>
        <w:spacing w:line="520" w:lineRule="exact"/>
        <w:ind w:firstLine="548" w:firstLineChars="196"/>
        <w:rPr>
          <w:rFonts w:ascii="宋体" w:hAnsi="宋体"/>
          <w:bCs/>
          <w:sz w:val="28"/>
          <w:szCs w:val="28"/>
        </w:rPr>
      </w:pPr>
    </w:p>
    <w:tbl>
      <w:tblPr>
        <w:tblStyle w:val="2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14:paraId="70FD7A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48" w:hRule="atLeast"/>
        </w:trPr>
        <w:tc>
          <w:tcPr>
            <w:tcW w:w="8522" w:type="dxa"/>
            <w:noWrap/>
          </w:tcPr>
          <w:p w14:paraId="3529B7E2">
            <w:pPr>
              <w:spacing w:line="520" w:lineRule="exact"/>
              <w:ind w:firstLine="548" w:firstLineChars="196"/>
              <w:rPr>
                <w:rFonts w:ascii="宋体" w:hAnsi="宋体" w:eastAsia="Times New Roman"/>
                <w:bCs/>
                <w:sz w:val="28"/>
                <w:szCs w:val="28"/>
              </w:rPr>
            </w:pPr>
            <w:r>
              <w:rPr>
                <w:rFonts w:hint="eastAsia" w:ascii="宋体" w:hAnsi="宋体"/>
                <w:bCs/>
                <w:sz w:val="28"/>
                <w:szCs w:val="28"/>
              </w:rPr>
              <w:t>粘贴身份证复印件，反正面。</w:t>
            </w:r>
          </w:p>
          <w:p w14:paraId="584B0C93">
            <w:pPr>
              <w:spacing w:line="520" w:lineRule="exact"/>
              <w:rPr>
                <w:rFonts w:ascii="宋体" w:hAnsi="宋体"/>
                <w:bCs/>
                <w:sz w:val="28"/>
                <w:szCs w:val="28"/>
              </w:rPr>
            </w:pPr>
          </w:p>
        </w:tc>
      </w:tr>
    </w:tbl>
    <w:p w14:paraId="19A5E7AD">
      <w:pPr>
        <w:spacing w:line="520" w:lineRule="exact"/>
        <w:ind w:firstLine="548" w:firstLineChars="196"/>
        <w:rPr>
          <w:rFonts w:ascii="宋体" w:hAnsi="宋体"/>
          <w:bCs/>
          <w:sz w:val="28"/>
          <w:szCs w:val="28"/>
        </w:rPr>
      </w:pPr>
    </w:p>
    <w:p w14:paraId="243E8DB3">
      <w:pPr>
        <w:spacing w:line="520" w:lineRule="exact"/>
        <w:ind w:firstLine="548" w:firstLineChars="196"/>
        <w:rPr>
          <w:rFonts w:ascii="宋体" w:hAnsi="宋体"/>
          <w:bCs/>
          <w:sz w:val="28"/>
          <w:szCs w:val="28"/>
        </w:rPr>
      </w:pPr>
      <w:r>
        <w:rPr>
          <w:rFonts w:hint="eastAsia" w:ascii="宋体" w:hAnsi="宋体"/>
          <w:bCs/>
          <w:sz w:val="28"/>
          <w:szCs w:val="28"/>
        </w:rPr>
        <w:t>报价人单位（</w:t>
      </w:r>
      <w:r>
        <w:rPr>
          <w:rFonts w:ascii="宋体" w:hAnsi="宋体"/>
          <w:bCs/>
          <w:sz w:val="28"/>
          <w:szCs w:val="28"/>
        </w:rPr>
        <w:t>盖章</w:t>
      </w:r>
      <w:r>
        <w:rPr>
          <w:rFonts w:hint="eastAsia" w:ascii="宋体" w:hAnsi="宋体"/>
          <w:bCs/>
          <w:sz w:val="28"/>
          <w:szCs w:val="28"/>
        </w:rPr>
        <w:t>）</w:t>
      </w:r>
    </w:p>
    <w:p w14:paraId="21770F23">
      <w:pPr>
        <w:spacing w:line="520" w:lineRule="exact"/>
        <w:ind w:firstLine="548" w:firstLineChars="196"/>
        <w:rPr>
          <w:rFonts w:ascii="宋体" w:hAnsi="宋体"/>
          <w:bCs/>
          <w:sz w:val="28"/>
          <w:szCs w:val="28"/>
        </w:rPr>
      </w:pPr>
      <w:r>
        <w:rPr>
          <w:rFonts w:ascii="宋体" w:hAnsi="宋体"/>
          <w:bCs/>
          <w:sz w:val="28"/>
          <w:szCs w:val="28"/>
        </w:rPr>
        <w:t>年  月  日</w:t>
      </w:r>
    </w:p>
    <w:p w14:paraId="7E76C905">
      <w:pPr>
        <w:spacing w:line="440" w:lineRule="exact"/>
        <w:ind w:firstLine="548" w:firstLineChars="196"/>
        <w:rPr>
          <w:rFonts w:ascii="宋体" w:hAnsi="宋体"/>
          <w:bCs/>
          <w:sz w:val="28"/>
          <w:szCs w:val="28"/>
        </w:rPr>
      </w:pPr>
    </w:p>
    <w:p w14:paraId="27EC4CF1">
      <w:pPr>
        <w:spacing w:line="440" w:lineRule="exact"/>
        <w:ind w:firstLine="548" w:firstLineChars="196"/>
        <w:rPr>
          <w:rFonts w:ascii="宋体" w:hAnsi="宋体"/>
          <w:bCs/>
          <w:sz w:val="28"/>
          <w:szCs w:val="28"/>
        </w:rPr>
      </w:pPr>
      <w:r>
        <w:rPr>
          <w:rFonts w:ascii="宋体" w:hAnsi="宋体"/>
          <w:bCs/>
          <w:sz w:val="28"/>
          <w:szCs w:val="28"/>
        </w:rPr>
        <w:t>注:</w:t>
      </w:r>
      <w:r>
        <w:rPr>
          <w:rFonts w:hint="eastAsia" w:ascii="宋体" w:hAnsi="宋体"/>
          <w:bCs/>
          <w:sz w:val="28"/>
          <w:szCs w:val="28"/>
        </w:rPr>
        <w:t>报价</w:t>
      </w:r>
      <w:r>
        <w:rPr>
          <w:rFonts w:ascii="宋体" w:hAnsi="宋体"/>
          <w:bCs/>
          <w:sz w:val="28"/>
          <w:szCs w:val="28"/>
        </w:rPr>
        <w:t>人参加</w:t>
      </w:r>
      <w:r>
        <w:rPr>
          <w:rFonts w:hint="eastAsia" w:ascii="宋体" w:hAnsi="宋体"/>
          <w:bCs/>
          <w:sz w:val="28"/>
          <w:szCs w:val="28"/>
        </w:rPr>
        <w:t>报价</w:t>
      </w:r>
      <w:r>
        <w:rPr>
          <w:rFonts w:ascii="宋体" w:hAnsi="宋体"/>
          <w:bCs/>
          <w:sz w:val="28"/>
          <w:szCs w:val="28"/>
        </w:rPr>
        <w:t>，</w:t>
      </w:r>
      <w:r>
        <w:rPr>
          <w:rFonts w:hint="eastAsia" w:ascii="宋体" w:hAnsi="宋体"/>
          <w:bCs/>
          <w:sz w:val="28"/>
          <w:szCs w:val="28"/>
        </w:rPr>
        <w:t>必</w:t>
      </w:r>
      <w:r>
        <w:rPr>
          <w:rFonts w:ascii="宋体" w:hAnsi="宋体"/>
          <w:bCs/>
          <w:sz w:val="28"/>
          <w:szCs w:val="28"/>
        </w:rPr>
        <w:t>须</w:t>
      </w:r>
      <w:r>
        <w:rPr>
          <w:rFonts w:hint="eastAsia" w:ascii="宋体" w:hAnsi="宋体"/>
          <w:bCs/>
          <w:sz w:val="28"/>
          <w:szCs w:val="28"/>
        </w:rPr>
        <w:t>提供</w:t>
      </w:r>
      <w:r>
        <w:rPr>
          <w:rFonts w:ascii="宋体" w:hAnsi="宋体"/>
          <w:bCs/>
          <w:sz w:val="28"/>
          <w:szCs w:val="28"/>
        </w:rPr>
        <w:t>法人</w:t>
      </w:r>
      <w:r>
        <w:rPr>
          <w:rFonts w:hint="eastAsia" w:ascii="宋体" w:hAnsi="宋体"/>
          <w:bCs/>
          <w:sz w:val="28"/>
          <w:szCs w:val="28"/>
        </w:rPr>
        <w:t>或负责人</w:t>
      </w:r>
      <w:r>
        <w:rPr>
          <w:rFonts w:ascii="宋体" w:hAnsi="宋体"/>
          <w:bCs/>
          <w:sz w:val="28"/>
          <w:szCs w:val="28"/>
        </w:rPr>
        <w:t>身份证复印件</w:t>
      </w:r>
      <w:r>
        <w:rPr>
          <w:rFonts w:hint="eastAsia" w:ascii="宋体" w:hAnsi="宋体"/>
          <w:bCs/>
          <w:sz w:val="28"/>
          <w:szCs w:val="28"/>
        </w:rPr>
        <w:t>。法人本人</w:t>
      </w:r>
      <w:r>
        <w:rPr>
          <w:rFonts w:ascii="宋体" w:hAnsi="宋体"/>
          <w:bCs/>
          <w:sz w:val="28"/>
          <w:szCs w:val="28"/>
        </w:rPr>
        <w:t>参加</w:t>
      </w:r>
      <w:r>
        <w:rPr>
          <w:rFonts w:hint="eastAsia" w:ascii="宋体" w:hAnsi="宋体"/>
          <w:bCs/>
          <w:sz w:val="28"/>
          <w:szCs w:val="28"/>
        </w:rPr>
        <w:t>报价的，须将本人</w:t>
      </w:r>
      <w:r>
        <w:rPr>
          <w:rFonts w:ascii="宋体" w:hAnsi="宋体"/>
          <w:bCs/>
          <w:sz w:val="28"/>
          <w:szCs w:val="28"/>
        </w:rPr>
        <w:t>身份证原件带至</w:t>
      </w:r>
      <w:r>
        <w:rPr>
          <w:rFonts w:hint="eastAsia" w:ascii="宋体" w:hAnsi="宋体"/>
          <w:bCs/>
          <w:sz w:val="28"/>
          <w:szCs w:val="28"/>
        </w:rPr>
        <w:t>评审</w:t>
      </w:r>
      <w:r>
        <w:rPr>
          <w:rFonts w:ascii="宋体" w:hAnsi="宋体"/>
          <w:bCs/>
          <w:sz w:val="28"/>
          <w:szCs w:val="28"/>
        </w:rPr>
        <w:t>现场备查</w:t>
      </w:r>
      <w:r>
        <w:rPr>
          <w:rFonts w:hint="eastAsia" w:ascii="宋体" w:hAnsi="宋体"/>
          <w:bCs/>
          <w:sz w:val="28"/>
          <w:szCs w:val="28"/>
        </w:rPr>
        <w:t>；</w:t>
      </w:r>
      <w:r>
        <w:rPr>
          <w:rFonts w:ascii="宋体" w:hAnsi="宋体"/>
          <w:bCs/>
          <w:sz w:val="28"/>
          <w:szCs w:val="28"/>
        </w:rPr>
        <w:t>法人授权其他人参加</w:t>
      </w:r>
      <w:r>
        <w:rPr>
          <w:rFonts w:hint="eastAsia" w:ascii="宋体" w:hAnsi="宋体"/>
          <w:bCs/>
          <w:sz w:val="28"/>
          <w:szCs w:val="28"/>
        </w:rPr>
        <w:t>报价</w:t>
      </w:r>
      <w:r>
        <w:rPr>
          <w:rFonts w:ascii="宋体" w:hAnsi="宋体"/>
          <w:bCs/>
          <w:sz w:val="28"/>
          <w:szCs w:val="28"/>
        </w:rPr>
        <w:t>的，</w:t>
      </w:r>
      <w:r>
        <w:rPr>
          <w:rFonts w:hint="eastAsia" w:ascii="宋体" w:hAnsi="宋体"/>
          <w:bCs/>
          <w:sz w:val="28"/>
          <w:szCs w:val="28"/>
        </w:rPr>
        <w:t>须同时提供</w:t>
      </w:r>
      <w:r>
        <w:rPr>
          <w:rFonts w:ascii="宋体" w:hAnsi="宋体"/>
          <w:bCs/>
          <w:sz w:val="28"/>
          <w:szCs w:val="28"/>
        </w:rPr>
        <w:t>“授权委托书”（</w:t>
      </w:r>
      <w:r>
        <w:rPr>
          <w:rFonts w:hint="eastAsia" w:ascii="宋体" w:hAnsi="宋体"/>
          <w:bCs/>
          <w:sz w:val="28"/>
          <w:szCs w:val="28"/>
        </w:rPr>
        <w:t xml:space="preserve"> 法人本人</w:t>
      </w:r>
      <w:r>
        <w:rPr>
          <w:rFonts w:ascii="宋体" w:hAnsi="宋体"/>
          <w:bCs/>
          <w:sz w:val="28"/>
          <w:szCs w:val="28"/>
        </w:rPr>
        <w:t>参加</w:t>
      </w:r>
      <w:r>
        <w:rPr>
          <w:rFonts w:hint="eastAsia" w:ascii="宋体" w:hAnsi="宋体"/>
          <w:bCs/>
          <w:sz w:val="28"/>
          <w:szCs w:val="28"/>
        </w:rPr>
        <w:t>报价不需提供</w:t>
      </w:r>
      <w:r>
        <w:rPr>
          <w:rFonts w:ascii="宋体" w:hAnsi="宋体"/>
          <w:bCs/>
          <w:sz w:val="28"/>
          <w:szCs w:val="28"/>
        </w:rPr>
        <w:t>）。</w:t>
      </w:r>
      <w:r>
        <w:rPr>
          <w:rFonts w:hint="eastAsia" w:ascii="宋体" w:hAnsi="宋体"/>
          <w:bCs/>
          <w:sz w:val="28"/>
          <w:szCs w:val="28"/>
        </w:rPr>
        <w:t>该资格证明为实质性响应内容。</w:t>
      </w:r>
    </w:p>
    <w:p w14:paraId="4E2DF44D">
      <w:pPr>
        <w:rPr>
          <w:b/>
          <w:bCs/>
          <w:sz w:val="32"/>
          <w:szCs w:val="21"/>
        </w:rPr>
      </w:pPr>
      <w:r>
        <w:rPr>
          <w:rFonts w:hint="eastAsia"/>
          <w:b/>
          <w:bCs/>
          <w:sz w:val="32"/>
          <w:szCs w:val="21"/>
        </w:rPr>
        <w:br w:type="page"/>
      </w:r>
    </w:p>
    <w:p w14:paraId="366DFEC0">
      <w:pPr>
        <w:numPr>
          <w:ilvl w:val="0"/>
          <w:numId w:val="7"/>
        </w:numPr>
        <w:autoSpaceDE w:val="0"/>
        <w:autoSpaceDN w:val="0"/>
        <w:adjustRightInd w:val="0"/>
        <w:spacing w:line="640" w:lineRule="exact"/>
        <w:jc w:val="center"/>
        <w:rPr>
          <w:rFonts w:ascii="宋体" w:hAnsi="宋体" w:cs="宋体"/>
          <w:b/>
          <w:bCs/>
          <w:spacing w:val="30"/>
          <w:sz w:val="44"/>
          <w:szCs w:val="44"/>
        </w:rPr>
      </w:pPr>
      <w:r>
        <w:rPr>
          <w:rFonts w:hint="eastAsia" w:ascii="宋体" w:hAnsi="宋体" w:cs="宋体"/>
          <w:b/>
          <w:bCs/>
          <w:spacing w:val="30"/>
          <w:sz w:val="44"/>
          <w:szCs w:val="44"/>
        </w:rPr>
        <w:t>授</w:t>
      </w:r>
      <w:r>
        <w:rPr>
          <w:rFonts w:ascii="宋体" w:hAnsi="宋体" w:cs="宋体"/>
          <w:b/>
          <w:bCs/>
          <w:spacing w:val="30"/>
          <w:sz w:val="44"/>
          <w:szCs w:val="44"/>
        </w:rPr>
        <w:t>权委托书（</w:t>
      </w:r>
      <w:r>
        <w:rPr>
          <w:rFonts w:hint="eastAsia" w:ascii="宋体" w:hAnsi="宋体" w:cs="宋体"/>
          <w:b/>
          <w:bCs/>
          <w:spacing w:val="30"/>
          <w:sz w:val="44"/>
          <w:szCs w:val="44"/>
        </w:rPr>
        <w:t>固定格式</w:t>
      </w:r>
      <w:r>
        <w:rPr>
          <w:rFonts w:ascii="宋体" w:hAnsi="宋体" w:cs="宋体"/>
          <w:b/>
          <w:bCs/>
          <w:spacing w:val="30"/>
          <w:sz w:val="44"/>
          <w:szCs w:val="44"/>
        </w:rPr>
        <w:t>）</w:t>
      </w:r>
    </w:p>
    <w:p w14:paraId="4FABB728">
      <w:pPr>
        <w:spacing w:line="520" w:lineRule="exact"/>
        <w:rPr>
          <w:bCs/>
          <w:szCs w:val="21"/>
        </w:rPr>
      </w:pPr>
    </w:p>
    <w:p w14:paraId="68A02DB5">
      <w:pPr>
        <w:spacing w:line="520" w:lineRule="exact"/>
        <w:rPr>
          <w:rFonts w:ascii="宋体" w:hAnsi="宋体"/>
          <w:bCs/>
          <w:sz w:val="28"/>
          <w:szCs w:val="28"/>
        </w:rPr>
      </w:pPr>
      <w:r>
        <w:rPr>
          <w:rFonts w:ascii="宋体" w:hAnsi="宋体"/>
          <w:bCs/>
          <w:sz w:val="28"/>
          <w:szCs w:val="28"/>
        </w:rPr>
        <w:t>法人</w:t>
      </w:r>
      <w:r>
        <w:rPr>
          <w:rFonts w:hint="eastAsia" w:ascii="宋体" w:hAnsi="宋体"/>
          <w:bCs/>
          <w:sz w:val="28"/>
          <w:szCs w:val="28"/>
        </w:rPr>
        <w:t>或负责人（</w:t>
      </w:r>
      <w:r>
        <w:rPr>
          <w:rFonts w:hint="eastAsia" w:ascii="宋体" w:hAnsi="宋体"/>
          <w:b/>
          <w:bCs/>
          <w:sz w:val="28"/>
          <w:szCs w:val="28"/>
        </w:rPr>
        <w:t>本人签字或加盖法人章</w:t>
      </w:r>
      <w:r>
        <w:rPr>
          <w:rFonts w:hint="eastAsia" w:ascii="宋体" w:hAnsi="宋体"/>
          <w:bCs/>
          <w:sz w:val="28"/>
          <w:szCs w:val="28"/>
        </w:rPr>
        <w:t>）</w:t>
      </w:r>
      <w:r>
        <w:rPr>
          <w:rFonts w:ascii="宋体" w:hAnsi="宋体"/>
          <w:bCs/>
          <w:sz w:val="28"/>
          <w:szCs w:val="28"/>
        </w:rPr>
        <w:t>：</w:t>
      </w:r>
    </w:p>
    <w:p w14:paraId="11D3DDD4">
      <w:pPr>
        <w:spacing w:line="520" w:lineRule="exact"/>
        <w:rPr>
          <w:rFonts w:ascii="宋体" w:hAnsi="宋体"/>
          <w:bCs/>
          <w:sz w:val="28"/>
          <w:szCs w:val="28"/>
        </w:rPr>
      </w:pPr>
      <w:r>
        <w:rPr>
          <w:rFonts w:ascii="宋体" w:hAnsi="宋体"/>
          <w:bCs/>
          <w:sz w:val="28"/>
          <w:szCs w:val="28"/>
        </w:rPr>
        <w:t>联系方式：</w:t>
      </w:r>
    </w:p>
    <w:p w14:paraId="564B53BC">
      <w:pPr>
        <w:spacing w:line="520" w:lineRule="exact"/>
        <w:rPr>
          <w:rFonts w:ascii="宋体" w:hAnsi="宋体"/>
          <w:bCs/>
          <w:sz w:val="28"/>
          <w:szCs w:val="28"/>
        </w:rPr>
      </w:pPr>
      <w:r>
        <w:rPr>
          <w:rFonts w:hint="eastAsia" w:ascii="宋体" w:hAnsi="宋体"/>
          <w:bCs/>
          <w:sz w:val="28"/>
          <w:szCs w:val="28"/>
        </w:rPr>
        <w:t>委托代理</w:t>
      </w:r>
      <w:r>
        <w:rPr>
          <w:rFonts w:ascii="宋体" w:hAnsi="宋体"/>
          <w:bCs/>
          <w:sz w:val="28"/>
          <w:szCs w:val="28"/>
        </w:rPr>
        <w:t>人</w:t>
      </w:r>
      <w:r>
        <w:rPr>
          <w:rFonts w:hint="eastAsia" w:ascii="宋体" w:hAnsi="宋体"/>
          <w:bCs/>
          <w:sz w:val="28"/>
          <w:szCs w:val="28"/>
        </w:rPr>
        <w:t>（</w:t>
      </w:r>
      <w:r>
        <w:rPr>
          <w:rFonts w:hint="eastAsia" w:ascii="宋体" w:hAnsi="宋体"/>
          <w:b/>
          <w:bCs/>
          <w:sz w:val="28"/>
          <w:szCs w:val="28"/>
        </w:rPr>
        <w:t>本人签字或加盖私章</w:t>
      </w:r>
      <w:r>
        <w:rPr>
          <w:rFonts w:hint="eastAsia" w:ascii="宋体" w:hAnsi="宋体"/>
          <w:bCs/>
          <w:sz w:val="28"/>
          <w:szCs w:val="28"/>
        </w:rPr>
        <w:t>）</w:t>
      </w:r>
      <w:r>
        <w:rPr>
          <w:rFonts w:ascii="宋体" w:hAnsi="宋体"/>
          <w:bCs/>
          <w:sz w:val="28"/>
          <w:szCs w:val="28"/>
        </w:rPr>
        <w:t>：</w:t>
      </w:r>
    </w:p>
    <w:p w14:paraId="19FF392B">
      <w:pPr>
        <w:spacing w:line="520" w:lineRule="exact"/>
        <w:rPr>
          <w:rFonts w:ascii="宋体" w:hAnsi="宋体"/>
          <w:bCs/>
          <w:sz w:val="28"/>
          <w:szCs w:val="28"/>
        </w:rPr>
      </w:pPr>
      <w:r>
        <w:rPr>
          <w:rFonts w:ascii="宋体" w:hAnsi="宋体"/>
          <w:bCs/>
          <w:sz w:val="28"/>
          <w:szCs w:val="28"/>
        </w:rPr>
        <w:t>联系方式：</w:t>
      </w:r>
    </w:p>
    <w:p w14:paraId="1B484DFF">
      <w:pPr>
        <w:spacing w:line="520" w:lineRule="exact"/>
        <w:rPr>
          <w:rFonts w:ascii="宋体" w:hAnsi="宋体"/>
          <w:bCs/>
          <w:sz w:val="28"/>
          <w:szCs w:val="28"/>
        </w:rPr>
      </w:pPr>
      <w:r>
        <w:rPr>
          <w:rFonts w:hint="eastAsia" w:ascii="宋体" w:hAnsi="宋体"/>
          <w:bCs/>
          <w:sz w:val="28"/>
          <w:szCs w:val="28"/>
        </w:rPr>
        <w:t>委托代理</w:t>
      </w:r>
      <w:r>
        <w:rPr>
          <w:rFonts w:ascii="宋体" w:hAnsi="宋体"/>
          <w:bCs/>
          <w:sz w:val="28"/>
          <w:szCs w:val="28"/>
        </w:rPr>
        <w:t>人在</w:t>
      </w:r>
      <w:r>
        <w:rPr>
          <w:rFonts w:hint="eastAsia" w:ascii="宋体" w:hAnsi="宋体"/>
          <w:bCs/>
          <w:sz w:val="28"/>
          <w:szCs w:val="28"/>
        </w:rPr>
        <w:t>本</w:t>
      </w:r>
      <w:r>
        <w:rPr>
          <w:rFonts w:ascii="宋体" w:hAnsi="宋体"/>
          <w:bCs/>
          <w:sz w:val="28"/>
          <w:szCs w:val="28"/>
        </w:rPr>
        <w:t>单位</w:t>
      </w:r>
      <w:r>
        <w:rPr>
          <w:rFonts w:hint="eastAsia" w:ascii="宋体" w:hAnsi="宋体"/>
          <w:bCs/>
          <w:sz w:val="28"/>
          <w:szCs w:val="28"/>
          <w:lang w:eastAsia="zh-CN"/>
        </w:rPr>
        <w:t>的</w:t>
      </w:r>
      <w:r>
        <w:rPr>
          <w:rFonts w:ascii="宋体" w:hAnsi="宋体"/>
          <w:bCs/>
          <w:sz w:val="28"/>
          <w:szCs w:val="28"/>
        </w:rPr>
        <w:t>职务：</w:t>
      </w:r>
    </w:p>
    <w:p w14:paraId="62A2E5AC">
      <w:pPr>
        <w:spacing w:line="520" w:lineRule="exact"/>
        <w:rPr>
          <w:rFonts w:ascii="宋体" w:hAnsi="宋体"/>
          <w:bCs/>
          <w:sz w:val="28"/>
          <w:szCs w:val="28"/>
        </w:rPr>
      </w:pPr>
    </w:p>
    <w:p w14:paraId="3DC1C9A0">
      <w:pPr>
        <w:spacing w:line="520" w:lineRule="exact"/>
        <w:ind w:firstLine="548" w:firstLineChars="196"/>
        <w:rPr>
          <w:rFonts w:ascii="宋体" w:hAnsi="宋体"/>
          <w:bCs/>
          <w:sz w:val="28"/>
          <w:szCs w:val="28"/>
        </w:rPr>
      </w:pPr>
      <w:r>
        <w:rPr>
          <w:rFonts w:ascii="宋体" w:hAnsi="宋体"/>
          <w:bCs/>
          <w:sz w:val="28"/>
          <w:szCs w:val="28"/>
        </w:rPr>
        <w:t>兹委托代表我单位参加</w:t>
      </w:r>
      <w:r>
        <w:rPr>
          <w:rFonts w:hint="eastAsia" w:ascii="宋体" w:hAnsi="宋体"/>
          <w:bCs/>
          <w:sz w:val="28"/>
          <w:szCs w:val="28"/>
        </w:rPr>
        <w:t>贵单位</w:t>
      </w:r>
      <w:r>
        <w:rPr>
          <w:rFonts w:ascii="宋体" w:hAnsi="宋体"/>
          <w:bCs/>
          <w:sz w:val="28"/>
          <w:szCs w:val="28"/>
        </w:rPr>
        <w:t>组织的项目的采购活动，</w:t>
      </w:r>
      <w:r>
        <w:rPr>
          <w:rFonts w:hint="eastAsia" w:ascii="宋体" w:hAnsi="宋体"/>
          <w:bCs/>
          <w:sz w:val="28"/>
          <w:szCs w:val="28"/>
        </w:rPr>
        <w:t>委托代理</w:t>
      </w:r>
      <w:r>
        <w:rPr>
          <w:rFonts w:ascii="宋体" w:hAnsi="宋体"/>
          <w:bCs/>
          <w:sz w:val="28"/>
          <w:szCs w:val="28"/>
        </w:rPr>
        <w:t>人</w:t>
      </w:r>
      <w:r>
        <w:rPr>
          <w:rFonts w:hint="eastAsia" w:ascii="宋体" w:hAnsi="宋体"/>
          <w:bCs/>
          <w:sz w:val="28"/>
          <w:szCs w:val="28"/>
        </w:rPr>
        <w:t>为我单位正式在职职工，</w:t>
      </w:r>
      <w:r>
        <w:rPr>
          <w:rFonts w:ascii="宋体" w:hAnsi="宋体"/>
          <w:bCs/>
          <w:sz w:val="28"/>
          <w:szCs w:val="28"/>
        </w:rPr>
        <w:t>有权在该</w:t>
      </w:r>
      <w:r>
        <w:rPr>
          <w:rFonts w:hint="eastAsia" w:ascii="宋体" w:hAnsi="宋体"/>
          <w:bCs/>
          <w:sz w:val="28"/>
          <w:szCs w:val="28"/>
        </w:rPr>
        <w:t>项目</w:t>
      </w:r>
      <w:r>
        <w:rPr>
          <w:rFonts w:ascii="宋体" w:hAnsi="宋体"/>
          <w:bCs/>
          <w:sz w:val="28"/>
          <w:szCs w:val="28"/>
        </w:rPr>
        <w:t>招标活动中以我单位的名义签署</w:t>
      </w:r>
      <w:r>
        <w:rPr>
          <w:rFonts w:hint="eastAsia" w:ascii="宋体" w:hAnsi="宋体"/>
          <w:bCs/>
          <w:sz w:val="28"/>
          <w:szCs w:val="28"/>
        </w:rPr>
        <w:t>“报价一览表”</w:t>
      </w:r>
      <w:r>
        <w:rPr>
          <w:rFonts w:ascii="宋体" w:hAnsi="宋体"/>
          <w:bCs/>
          <w:sz w:val="28"/>
          <w:szCs w:val="28"/>
        </w:rPr>
        <w:t>和</w:t>
      </w:r>
      <w:r>
        <w:rPr>
          <w:rFonts w:hint="eastAsia" w:ascii="宋体" w:hAnsi="宋体"/>
          <w:bCs/>
          <w:sz w:val="28"/>
          <w:szCs w:val="28"/>
        </w:rPr>
        <w:t>“报价</w:t>
      </w:r>
      <w:r>
        <w:rPr>
          <w:rFonts w:ascii="宋体" w:hAnsi="宋体"/>
          <w:bCs/>
          <w:sz w:val="28"/>
          <w:szCs w:val="28"/>
        </w:rPr>
        <w:t>文件</w:t>
      </w:r>
      <w:r>
        <w:rPr>
          <w:rFonts w:hint="eastAsia" w:ascii="宋体" w:hAnsi="宋体"/>
          <w:bCs/>
          <w:sz w:val="28"/>
          <w:szCs w:val="28"/>
        </w:rPr>
        <w:t>”等材料</w:t>
      </w:r>
      <w:r>
        <w:rPr>
          <w:rFonts w:ascii="宋体" w:hAnsi="宋体"/>
          <w:bCs/>
          <w:sz w:val="28"/>
          <w:szCs w:val="28"/>
        </w:rPr>
        <w:t>，</w:t>
      </w:r>
      <w:r>
        <w:rPr>
          <w:rFonts w:hint="eastAsia" w:ascii="宋体" w:hAnsi="宋体"/>
          <w:bCs/>
          <w:sz w:val="28"/>
          <w:szCs w:val="28"/>
        </w:rPr>
        <w:t>负责质疑</w:t>
      </w:r>
      <w:r>
        <w:rPr>
          <w:rFonts w:ascii="宋体" w:hAnsi="宋体"/>
          <w:bCs/>
          <w:sz w:val="28"/>
          <w:szCs w:val="28"/>
        </w:rPr>
        <w:t>、澄清、解释、签订合同并执行一切与</w:t>
      </w:r>
      <w:r>
        <w:rPr>
          <w:rFonts w:hint="eastAsia" w:ascii="宋体" w:hAnsi="宋体"/>
          <w:bCs/>
          <w:sz w:val="28"/>
          <w:szCs w:val="28"/>
        </w:rPr>
        <w:t>合同履行</w:t>
      </w:r>
      <w:r>
        <w:rPr>
          <w:rFonts w:ascii="宋体" w:hAnsi="宋体"/>
          <w:bCs/>
          <w:sz w:val="28"/>
          <w:szCs w:val="28"/>
        </w:rPr>
        <w:t>有关的事项。</w:t>
      </w:r>
    </w:p>
    <w:p w14:paraId="4197255B">
      <w:pPr>
        <w:spacing w:line="520" w:lineRule="exact"/>
        <w:ind w:firstLine="548" w:firstLineChars="196"/>
        <w:rPr>
          <w:rFonts w:ascii="宋体" w:hAnsi="宋体"/>
          <w:bCs/>
          <w:sz w:val="28"/>
          <w:szCs w:val="28"/>
        </w:rPr>
      </w:pPr>
      <w:r>
        <w:rPr>
          <w:rFonts w:hint="eastAsia" w:ascii="宋体" w:hAnsi="宋体"/>
          <w:bCs/>
          <w:sz w:val="28"/>
          <w:szCs w:val="28"/>
        </w:rPr>
        <w:t>委托代理</w:t>
      </w:r>
      <w:r>
        <w:rPr>
          <w:rFonts w:ascii="宋体" w:hAnsi="宋体"/>
          <w:bCs/>
          <w:sz w:val="28"/>
          <w:szCs w:val="28"/>
        </w:rPr>
        <w:t>人在办理上述事宜过程中以其自己的名义所签署的所有文件我单位均予以承认</w:t>
      </w:r>
      <w:r>
        <w:rPr>
          <w:rFonts w:hint="eastAsia" w:ascii="宋体" w:hAnsi="宋体"/>
          <w:bCs/>
          <w:sz w:val="28"/>
          <w:szCs w:val="28"/>
        </w:rPr>
        <w:t>；委托代理</w:t>
      </w:r>
      <w:r>
        <w:rPr>
          <w:rFonts w:ascii="宋体" w:hAnsi="宋体"/>
          <w:bCs/>
          <w:sz w:val="28"/>
          <w:szCs w:val="28"/>
        </w:rPr>
        <w:t>人无转委托权。</w:t>
      </w:r>
    </w:p>
    <w:p w14:paraId="12F69B65">
      <w:pPr>
        <w:spacing w:line="520" w:lineRule="exact"/>
        <w:ind w:firstLine="548" w:firstLineChars="196"/>
        <w:rPr>
          <w:rFonts w:ascii="宋体" w:hAnsi="宋体"/>
          <w:bCs/>
          <w:sz w:val="28"/>
          <w:szCs w:val="28"/>
        </w:rPr>
      </w:pPr>
      <w:r>
        <w:rPr>
          <w:rFonts w:ascii="宋体" w:hAnsi="宋体"/>
          <w:bCs/>
          <w:sz w:val="28"/>
          <w:szCs w:val="28"/>
        </w:rPr>
        <w:t>委托期限：至上述事宜处理完毕止。</w:t>
      </w:r>
    </w:p>
    <w:p w14:paraId="2219F264">
      <w:pPr>
        <w:spacing w:line="520" w:lineRule="exact"/>
        <w:ind w:firstLine="548" w:firstLineChars="196"/>
        <w:rPr>
          <w:rFonts w:ascii="宋体" w:hAnsi="宋体"/>
          <w:bCs/>
          <w:sz w:val="28"/>
          <w:szCs w:val="28"/>
        </w:rPr>
      </w:pPr>
    </w:p>
    <w:p w14:paraId="1FA4F68A">
      <w:pPr>
        <w:spacing w:line="520" w:lineRule="exact"/>
        <w:ind w:firstLine="4748" w:firstLineChars="1696"/>
        <w:rPr>
          <w:rFonts w:ascii="宋体" w:hAnsi="宋体"/>
          <w:bCs/>
          <w:sz w:val="28"/>
          <w:szCs w:val="28"/>
        </w:rPr>
      </w:pPr>
      <w:r>
        <w:rPr>
          <w:rFonts w:hint="eastAsia" w:ascii="宋体" w:hAnsi="宋体"/>
          <w:bCs/>
          <w:sz w:val="28"/>
          <w:szCs w:val="28"/>
        </w:rPr>
        <w:t>报价人</w:t>
      </w:r>
      <w:r>
        <w:rPr>
          <w:rFonts w:ascii="宋体" w:hAnsi="宋体"/>
          <w:bCs/>
          <w:sz w:val="28"/>
          <w:szCs w:val="28"/>
        </w:rPr>
        <w:t>单位（</w:t>
      </w:r>
      <w:r>
        <w:rPr>
          <w:rFonts w:hint="eastAsia" w:ascii="宋体" w:hAnsi="宋体"/>
          <w:bCs/>
          <w:sz w:val="28"/>
          <w:szCs w:val="28"/>
        </w:rPr>
        <w:t>盖</w:t>
      </w:r>
      <w:r>
        <w:rPr>
          <w:rFonts w:ascii="宋体" w:hAnsi="宋体"/>
          <w:bCs/>
          <w:sz w:val="28"/>
          <w:szCs w:val="28"/>
        </w:rPr>
        <w:t>章</w:t>
      </w:r>
      <w:r>
        <w:rPr>
          <w:rFonts w:hint="eastAsia" w:ascii="宋体" w:hAnsi="宋体"/>
          <w:bCs/>
          <w:sz w:val="28"/>
          <w:szCs w:val="28"/>
        </w:rPr>
        <w:t>）</w:t>
      </w:r>
    </w:p>
    <w:p w14:paraId="07B26A59">
      <w:pPr>
        <w:spacing w:line="520" w:lineRule="exact"/>
        <w:ind w:firstLine="548" w:firstLineChars="196"/>
        <w:rPr>
          <w:rFonts w:ascii="宋体" w:hAnsi="宋体"/>
          <w:bCs/>
          <w:sz w:val="28"/>
          <w:szCs w:val="28"/>
        </w:rPr>
      </w:pPr>
      <w:r>
        <w:rPr>
          <w:rFonts w:ascii="宋体" w:hAnsi="宋体"/>
          <w:bCs/>
          <w:sz w:val="28"/>
          <w:szCs w:val="28"/>
        </w:rPr>
        <w:t>年  月 日</w:t>
      </w:r>
    </w:p>
    <w:p w14:paraId="211E4D38">
      <w:pPr>
        <w:spacing w:line="520" w:lineRule="exact"/>
        <w:ind w:firstLine="548" w:firstLineChars="196"/>
        <w:rPr>
          <w:rFonts w:ascii="宋体" w:hAnsi="宋体"/>
          <w:bCs/>
          <w:sz w:val="28"/>
          <w:szCs w:val="28"/>
        </w:rPr>
      </w:pPr>
    </w:p>
    <w:p w14:paraId="1B048337">
      <w:pPr>
        <w:spacing w:line="400" w:lineRule="exact"/>
        <w:ind w:firstLine="548" w:firstLineChars="196"/>
        <w:rPr>
          <w:rFonts w:ascii="宋体" w:hAnsi="宋体"/>
          <w:bCs/>
          <w:sz w:val="28"/>
          <w:szCs w:val="28"/>
        </w:rPr>
      </w:pPr>
      <w:r>
        <w:rPr>
          <w:rFonts w:ascii="宋体" w:hAnsi="宋体"/>
          <w:bCs/>
          <w:sz w:val="28"/>
          <w:szCs w:val="28"/>
        </w:rPr>
        <w:t>注:</w:t>
      </w:r>
      <w:r>
        <w:rPr>
          <w:rFonts w:hint="eastAsia" w:ascii="宋体" w:hAnsi="宋体"/>
          <w:bCs/>
          <w:sz w:val="28"/>
          <w:szCs w:val="28"/>
        </w:rPr>
        <w:t xml:space="preserve"> 委托代理</w:t>
      </w:r>
      <w:r>
        <w:rPr>
          <w:rFonts w:ascii="宋体" w:hAnsi="宋体"/>
          <w:bCs/>
          <w:sz w:val="28"/>
          <w:szCs w:val="28"/>
        </w:rPr>
        <w:t>人参加</w:t>
      </w:r>
      <w:r>
        <w:rPr>
          <w:rFonts w:hint="eastAsia" w:ascii="宋体" w:hAnsi="宋体"/>
          <w:bCs/>
          <w:sz w:val="28"/>
          <w:szCs w:val="28"/>
        </w:rPr>
        <w:t>报价</w:t>
      </w:r>
      <w:r>
        <w:rPr>
          <w:rFonts w:ascii="宋体" w:hAnsi="宋体"/>
          <w:bCs/>
          <w:sz w:val="28"/>
          <w:szCs w:val="28"/>
        </w:rPr>
        <w:t>的，</w:t>
      </w:r>
      <w:r>
        <w:rPr>
          <w:rFonts w:hint="eastAsia" w:ascii="宋体" w:hAnsi="宋体"/>
          <w:bCs/>
          <w:sz w:val="28"/>
          <w:szCs w:val="28"/>
        </w:rPr>
        <w:t>除提供“</w:t>
      </w:r>
      <w:r>
        <w:rPr>
          <w:rFonts w:ascii="宋体" w:hAnsi="宋体"/>
          <w:bCs/>
          <w:sz w:val="28"/>
          <w:szCs w:val="28"/>
        </w:rPr>
        <w:t>法人</w:t>
      </w:r>
      <w:r>
        <w:rPr>
          <w:rFonts w:hint="eastAsia" w:ascii="宋体" w:hAnsi="宋体"/>
          <w:bCs/>
          <w:sz w:val="28"/>
          <w:szCs w:val="28"/>
        </w:rPr>
        <w:t>或负责人</w:t>
      </w:r>
      <w:r>
        <w:rPr>
          <w:rFonts w:ascii="宋体" w:hAnsi="宋体"/>
          <w:bCs/>
          <w:sz w:val="28"/>
          <w:szCs w:val="28"/>
        </w:rPr>
        <w:t>资格证明</w:t>
      </w:r>
      <w:r>
        <w:rPr>
          <w:rFonts w:hint="eastAsia" w:ascii="宋体" w:hAnsi="宋体"/>
          <w:bCs/>
          <w:sz w:val="28"/>
          <w:szCs w:val="28"/>
        </w:rPr>
        <w:t>”外，还</w:t>
      </w:r>
      <w:r>
        <w:rPr>
          <w:rFonts w:ascii="宋体" w:hAnsi="宋体"/>
          <w:bCs/>
          <w:sz w:val="28"/>
          <w:szCs w:val="28"/>
        </w:rPr>
        <w:t>须</w:t>
      </w:r>
      <w:r>
        <w:rPr>
          <w:rFonts w:hint="eastAsia" w:ascii="宋体" w:hAnsi="宋体"/>
          <w:bCs/>
          <w:sz w:val="28"/>
          <w:szCs w:val="28"/>
        </w:rPr>
        <w:t>提供</w:t>
      </w:r>
      <w:r>
        <w:rPr>
          <w:rFonts w:ascii="宋体" w:hAnsi="宋体"/>
          <w:bCs/>
          <w:sz w:val="28"/>
          <w:szCs w:val="28"/>
        </w:rPr>
        <w:t>“授权委托书”，</w:t>
      </w:r>
      <w:r>
        <w:rPr>
          <w:rFonts w:hint="eastAsia" w:ascii="宋体" w:hAnsi="宋体"/>
          <w:bCs/>
          <w:sz w:val="28"/>
          <w:szCs w:val="28"/>
        </w:rPr>
        <w:t>同时提供委托代理</w:t>
      </w:r>
      <w:r>
        <w:rPr>
          <w:rFonts w:ascii="宋体" w:hAnsi="宋体"/>
          <w:bCs/>
          <w:sz w:val="28"/>
          <w:szCs w:val="28"/>
        </w:rPr>
        <w:t>人身份证复印件，</w:t>
      </w:r>
      <w:r>
        <w:rPr>
          <w:rFonts w:hint="eastAsia" w:ascii="宋体" w:hAnsi="宋体"/>
          <w:bCs/>
          <w:sz w:val="28"/>
          <w:szCs w:val="28"/>
        </w:rPr>
        <w:t>本人</w:t>
      </w:r>
      <w:r>
        <w:rPr>
          <w:rFonts w:ascii="宋体" w:hAnsi="宋体"/>
          <w:bCs/>
          <w:sz w:val="28"/>
          <w:szCs w:val="28"/>
        </w:rPr>
        <w:t>身份证原件带至</w:t>
      </w:r>
      <w:r>
        <w:rPr>
          <w:rFonts w:hint="eastAsia" w:ascii="宋体" w:hAnsi="宋体"/>
          <w:bCs/>
          <w:sz w:val="28"/>
          <w:szCs w:val="28"/>
        </w:rPr>
        <w:t>评审</w:t>
      </w:r>
      <w:r>
        <w:rPr>
          <w:rFonts w:ascii="宋体" w:hAnsi="宋体"/>
          <w:bCs/>
          <w:sz w:val="28"/>
          <w:szCs w:val="28"/>
        </w:rPr>
        <w:t>现场备查。</w:t>
      </w:r>
      <w:r>
        <w:rPr>
          <w:rFonts w:hint="eastAsia" w:ascii="宋体" w:hAnsi="宋体"/>
          <w:bCs/>
          <w:sz w:val="28"/>
          <w:szCs w:val="28"/>
        </w:rPr>
        <w:t>该资格证明为实质性响应内容。</w:t>
      </w:r>
    </w:p>
    <w:p w14:paraId="794EE382">
      <w:pPr>
        <w:spacing w:line="400" w:lineRule="exact"/>
        <w:ind w:firstLine="548" w:firstLineChars="196"/>
        <w:rPr>
          <w:rFonts w:ascii="宋体" w:hAnsi="宋体"/>
          <w:bCs/>
          <w:sz w:val="28"/>
          <w:szCs w:val="28"/>
        </w:rPr>
      </w:pPr>
    </w:p>
    <w:p w14:paraId="48AB6B02">
      <w:pPr>
        <w:spacing w:line="400" w:lineRule="exact"/>
        <w:ind w:firstLine="548" w:firstLineChars="196"/>
        <w:rPr>
          <w:rFonts w:ascii="宋体" w:hAnsi="宋体"/>
          <w:bCs/>
          <w:sz w:val="28"/>
          <w:szCs w:val="28"/>
        </w:rPr>
      </w:pPr>
    </w:p>
    <w:p w14:paraId="05211437">
      <w:pPr>
        <w:rPr>
          <w:rFonts w:ascii="宋体" w:hAnsi="宋体"/>
          <w:bCs/>
          <w:sz w:val="28"/>
          <w:szCs w:val="28"/>
        </w:rPr>
      </w:pPr>
      <w:r>
        <w:rPr>
          <w:rFonts w:hint="eastAsia" w:ascii="宋体" w:hAnsi="宋体"/>
          <w:bCs/>
          <w:sz w:val="28"/>
          <w:szCs w:val="28"/>
        </w:rPr>
        <w:br w:type="page"/>
      </w:r>
    </w:p>
    <w:p w14:paraId="4FDEB5E7">
      <w:pPr>
        <w:spacing w:line="400" w:lineRule="exact"/>
        <w:ind w:firstLine="630" w:firstLineChars="196"/>
        <w:rPr>
          <w:rFonts w:ascii="宋体" w:hAnsi="宋体"/>
          <w:b/>
          <w:sz w:val="32"/>
          <w:szCs w:val="32"/>
        </w:rPr>
      </w:pPr>
      <w:r>
        <w:rPr>
          <w:rFonts w:hint="eastAsia" w:ascii="宋体" w:hAnsi="宋体"/>
          <w:b/>
          <w:sz w:val="32"/>
          <w:szCs w:val="32"/>
        </w:rPr>
        <w:t>附：委托代理</w:t>
      </w:r>
      <w:r>
        <w:rPr>
          <w:rFonts w:ascii="宋体" w:hAnsi="宋体"/>
          <w:b/>
          <w:sz w:val="32"/>
          <w:szCs w:val="32"/>
        </w:rPr>
        <w:t>人</w:t>
      </w:r>
      <w:r>
        <w:rPr>
          <w:rFonts w:hint="eastAsia" w:ascii="宋体" w:hAnsi="宋体"/>
          <w:b/>
          <w:sz w:val="32"/>
          <w:szCs w:val="32"/>
        </w:rPr>
        <w:t>身份证复印件</w:t>
      </w:r>
    </w:p>
    <w:p w14:paraId="6AE82FE4">
      <w:pPr>
        <w:spacing w:line="520" w:lineRule="exact"/>
        <w:ind w:firstLine="548" w:firstLineChars="196"/>
        <w:rPr>
          <w:rFonts w:ascii="宋体" w:hAnsi="宋体"/>
          <w:bCs/>
          <w:sz w:val="28"/>
          <w:szCs w:val="28"/>
        </w:rPr>
      </w:pPr>
    </w:p>
    <w:tbl>
      <w:tblPr>
        <w:tblStyle w:val="2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14:paraId="26F276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48" w:hRule="atLeast"/>
        </w:trPr>
        <w:tc>
          <w:tcPr>
            <w:tcW w:w="8522" w:type="dxa"/>
            <w:noWrap/>
          </w:tcPr>
          <w:p w14:paraId="06C36663">
            <w:pPr>
              <w:spacing w:line="520" w:lineRule="exact"/>
              <w:ind w:firstLine="548" w:firstLineChars="196"/>
              <w:rPr>
                <w:rFonts w:ascii="宋体" w:hAnsi="宋体" w:eastAsia="Times New Roman"/>
                <w:bCs/>
                <w:sz w:val="28"/>
                <w:szCs w:val="28"/>
              </w:rPr>
            </w:pPr>
            <w:r>
              <w:rPr>
                <w:rFonts w:hint="eastAsia" w:ascii="宋体" w:hAnsi="宋体"/>
                <w:bCs/>
                <w:sz w:val="28"/>
                <w:szCs w:val="28"/>
              </w:rPr>
              <w:t>粘贴身份证复印件，反正面。</w:t>
            </w:r>
          </w:p>
          <w:p w14:paraId="17463A0F">
            <w:pPr>
              <w:spacing w:line="520" w:lineRule="exact"/>
              <w:rPr>
                <w:rFonts w:ascii="宋体" w:hAnsi="宋体"/>
                <w:bCs/>
                <w:sz w:val="28"/>
                <w:szCs w:val="28"/>
              </w:rPr>
            </w:pPr>
          </w:p>
        </w:tc>
      </w:tr>
    </w:tbl>
    <w:p w14:paraId="500EEFA8">
      <w:pPr>
        <w:spacing w:line="520" w:lineRule="exact"/>
        <w:ind w:firstLine="548" w:firstLineChars="196"/>
        <w:rPr>
          <w:rFonts w:ascii="宋体" w:hAnsi="宋体"/>
          <w:bCs/>
          <w:sz w:val="28"/>
          <w:szCs w:val="28"/>
        </w:rPr>
      </w:pPr>
    </w:p>
    <w:p w14:paraId="2EAEEC8A">
      <w:pPr>
        <w:spacing w:line="400" w:lineRule="exact"/>
        <w:ind w:firstLine="548" w:firstLineChars="196"/>
        <w:rPr>
          <w:rFonts w:ascii="宋体" w:hAnsi="宋体"/>
          <w:bCs/>
          <w:sz w:val="28"/>
          <w:szCs w:val="28"/>
        </w:rPr>
      </w:pPr>
    </w:p>
    <w:p w14:paraId="6BB64D16">
      <w:pPr>
        <w:spacing w:line="400" w:lineRule="exact"/>
        <w:ind w:firstLine="548" w:firstLineChars="196"/>
        <w:rPr>
          <w:rFonts w:ascii="宋体" w:hAnsi="宋体"/>
          <w:bCs/>
          <w:sz w:val="28"/>
          <w:szCs w:val="28"/>
        </w:rPr>
      </w:pPr>
    </w:p>
    <w:p w14:paraId="0962103E">
      <w:pPr>
        <w:spacing w:line="400" w:lineRule="exact"/>
        <w:ind w:firstLine="548" w:firstLineChars="196"/>
        <w:rPr>
          <w:rFonts w:ascii="宋体" w:hAnsi="宋体"/>
          <w:bCs/>
          <w:sz w:val="28"/>
          <w:szCs w:val="28"/>
        </w:rPr>
      </w:pPr>
    </w:p>
    <w:p w14:paraId="71FD510B">
      <w:pPr>
        <w:spacing w:line="400" w:lineRule="exact"/>
        <w:ind w:firstLine="548" w:firstLineChars="196"/>
        <w:rPr>
          <w:rFonts w:ascii="宋体" w:hAnsi="宋体"/>
          <w:bCs/>
          <w:sz w:val="28"/>
          <w:szCs w:val="28"/>
        </w:rPr>
      </w:pPr>
    </w:p>
    <w:p w14:paraId="490648EF">
      <w:pPr>
        <w:spacing w:line="400" w:lineRule="exact"/>
        <w:ind w:firstLine="548" w:firstLineChars="196"/>
        <w:rPr>
          <w:rFonts w:ascii="宋体" w:hAnsi="宋体"/>
          <w:bCs/>
          <w:sz w:val="28"/>
          <w:szCs w:val="28"/>
        </w:rPr>
      </w:pPr>
    </w:p>
    <w:p w14:paraId="5CD76475">
      <w:pPr>
        <w:spacing w:line="400" w:lineRule="exact"/>
        <w:ind w:firstLine="548" w:firstLineChars="196"/>
        <w:rPr>
          <w:rFonts w:ascii="宋体" w:hAnsi="宋体"/>
          <w:bCs/>
          <w:sz w:val="28"/>
          <w:szCs w:val="28"/>
        </w:rPr>
      </w:pPr>
    </w:p>
    <w:p w14:paraId="15D2BDB0">
      <w:pPr>
        <w:spacing w:line="400" w:lineRule="exact"/>
        <w:ind w:firstLine="548" w:firstLineChars="196"/>
        <w:rPr>
          <w:rFonts w:ascii="宋体" w:hAnsi="宋体"/>
          <w:bCs/>
          <w:sz w:val="28"/>
          <w:szCs w:val="28"/>
        </w:rPr>
      </w:pPr>
    </w:p>
    <w:p w14:paraId="6378840C">
      <w:pPr>
        <w:spacing w:line="400" w:lineRule="exact"/>
        <w:ind w:firstLine="548" w:firstLineChars="196"/>
        <w:rPr>
          <w:rFonts w:ascii="宋体" w:hAnsi="宋体"/>
          <w:bCs/>
          <w:sz w:val="28"/>
          <w:szCs w:val="28"/>
        </w:rPr>
      </w:pPr>
    </w:p>
    <w:p w14:paraId="7BD9F3F5">
      <w:pPr>
        <w:spacing w:line="400" w:lineRule="exact"/>
        <w:ind w:firstLine="548" w:firstLineChars="196"/>
        <w:rPr>
          <w:rFonts w:ascii="宋体" w:hAnsi="宋体"/>
          <w:bCs/>
          <w:sz w:val="28"/>
          <w:szCs w:val="28"/>
        </w:rPr>
      </w:pPr>
    </w:p>
    <w:p w14:paraId="53BDB94E">
      <w:pPr>
        <w:pStyle w:val="13"/>
        <w:jc w:val="left"/>
        <w:rPr>
          <w:rFonts w:hAnsi="宋体" w:cs="宋体"/>
          <w:bCs/>
          <w:color w:val="000000"/>
          <w:sz w:val="30"/>
          <w:szCs w:val="30"/>
        </w:rPr>
      </w:pPr>
    </w:p>
    <w:p w14:paraId="35377E22">
      <w:pPr>
        <w:pStyle w:val="13"/>
        <w:jc w:val="left"/>
        <w:rPr>
          <w:rFonts w:hAnsi="宋体" w:cs="宋体"/>
          <w:bCs/>
          <w:color w:val="000000"/>
          <w:sz w:val="30"/>
          <w:szCs w:val="30"/>
        </w:rPr>
      </w:pPr>
    </w:p>
    <w:p w14:paraId="395B9DFE">
      <w:pPr>
        <w:pStyle w:val="13"/>
        <w:jc w:val="left"/>
        <w:rPr>
          <w:rFonts w:hAnsi="宋体" w:cs="宋体"/>
          <w:bCs/>
          <w:color w:val="000000"/>
          <w:sz w:val="30"/>
          <w:szCs w:val="30"/>
        </w:rPr>
      </w:pPr>
    </w:p>
    <w:p w14:paraId="3C7D3E94">
      <w:pPr>
        <w:pStyle w:val="13"/>
        <w:jc w:val="left"/>
        <w:rPr>
          <w:rFonts w:hAnsi="宋体" w:cs="宋体"/>
          <w:bCs/>
          <w:color w:val="000000"/>
          <w:sz w:val="30"/>
          <w:szCs w:val="30"/>
        </w:rPr>
      </w:pPr>
    </w:p>
    <w:p w14:paraId="2A550C87">
      <w:pPr>
        <w:rPr>
          <w:rFonts w:ascii="宋体" w:hAnsi="宋体"/>
          <w:bCs/>
          <w:sz w:val="28"/>
          <w:szCs w:val="28"/>
        </w:rPr>
      </w:pPr>
      <w:r>
        <w:rPr>
          <w:rFonts w:hint="eastAsia" w:ascii="宋体" w:hAnsi="宋体"/>
          <w:bCs/>
          <w:sz w:val="28"/>
          <w:szCs w:val="28"/>
        </w:rPr>
        <w:br w:type="page"/>
      </w:r>
    </w:p>
    <w:p w14:paraId="518B2ADC">
      <w:pPr>
        <w:numPr>
          <w:ilvl w:val="0"/>
          <w:numId w:val="7"/>
        </w:numPr>
        <w:autoSpaceDE w:val="0"/>
        <w:autoSpaceDN w:val="0"/>
        <w:adjustRightInd w:val="0"/>
        <w:spacing w:line="640" w:lineRule="exact"/>
        <w:jc w:val="center"/>
        <w:rPr>
          <w:rFonts w:ascii="宋体" w:hAnsi="宋体" w:cs="宋体"/>
          <w:b/>
          <w:bCs/>
          <w:spacing w:val="30"/>
          <w:sz w:val="44"/>
          <w:szCs w:val="44"/>
        </w:rPr>
      </w:pPr>
      <w:r>
        <w:rPr>
          <w:rFonts w:hint="eastAsia" w:ascii="宋体" w:hAnsi="宋体" w:cs="宋体"/>
          <w:b/>
          <w:bCs/>
          <w:spacing w:val="30"/>
          <w:sz w:val="44"/>
          <w:szCs w:val="44"/>
        </w:rPr>
        <w:t>报价一览表</w:t>
      </w:r>
    </w:p>
    <w:p w14:paraId="7F66E4A5">
      <w:pPr>
        <w:spacing w:line="520" w:lineRule="exact"/>
        <w:jc w:val="center"/>
        <w:rPr>
          <w:rFonts w:ascii="宋体" w:hAnsi="宋体" w:cs="宋体"/>
          <w:b/>
          <w:bCs/>
          <w:spacing w:val="30"/>
          <w:sz w:val="44"/>
          <w:szCs w:val="44"/>
        </w:rPr>
      </w:pPr>
      <w:r>
        <w:rPr>
          <w:rFonts w:hAnsi="宋体" w:cs="宋体"/>
          <w:b/>
          <w:bCs/>
          <w:spacing w:val="30"/>
          <w:sz w:val="44"/>
          <w:szCs w:val="44"/>
        </w:rPr>
        <w:t>（</w:t>
      </w:r>
      <w:r>
        <w:rPr>
          <w:rFonts w:hint="eastAsia" w:hAnsi="宋体" w:cs="宋体"/>
          <w:b/>
          <w:bCs/>
          <w:spacing w:val="30"/>
          <w:sz w:val="44"/>
          <w:szCs w:val="44"/>
        </w:rPr>
        <w:t>参考样式，根据采购项目自行设计）</w:t>
      </w:r>
    </w:p>
    <w:p w14:paraId="543C0464">
      <w:pPr>
        <w:adjustRightInd w:val="0"/>
        <w:snapToGrid w:val="0"/>
        <w:jc w:val="right"/>
        <w:rPr>
          <w:rFonts w:ascii="宋体" w:hAnsi="宋体"/>
          <w:sz w:val="24"/>
        </w:rPr>
      </w:pPr>
      <w:r>
        <w:rPr>
          <w:rFonts w:hint="eastAsia" w:ascii="宋体" w:hAnsi="宋体"/>
          <w:sz w:val="24"/>
        </w:rPr>
        <w:t>货币单位：人民币元</w:t>
      </w:r>
    </w:p>
    <w:tbl>
      <w:tblPr>
        <w:tblStyle w:val="27"/>
        <w:tblW w:w="9348" w:type="dxa"/>
        <w:jc w:val="center"/>
        <w:tblLayout w:type="fixed"/>
        <w:tblCellMar>
          <w:top w:w="0" w:type="dxa"/>
          <w:left w:w="30" w:type="dxa"/>
          <w:bottom w:w="0" w:type="dxa"/>
          <w:right w:w="30" w:type="dxa"/>
        </w:tblCellMar>
      </w:tblPr>
      <w:tblGrid>
        <w:gridCol w:w="2229"/>
        <w:gridCol w:w="7119"/>
      </w:tblGrid>
      <w:tr w14:paraId="36448E44">
        <w:tblPrEx>
          <w:tblCellMar>
            <w:top w:w="0" w:type="dxa"/>
            <w:left w:w="30" w:type="dxa"/>
            <w:bottom w:w="0" w:type="dxa"/>
            <w:right w:w="30" w:type="dxa"/>
          </w:tblCellMar>
        </w:tblPrEx>
        <w:trPr>
          <w:cantSplit/>
          <w:trHeight w:val="660" w:hRule="atLeast"/>
          <w:jc w:val="center"/>
        </w:trPr>
        <w:tc>
          <w:tcPr>
            <w:tcW w:w="2229" w:type="dxa"/>
            <w:tcBorders>
              <w:top w:val="single" w:color="auto" w:sz="6" w:space="0"/>
              <w:left w:val="single" w:color="auto" w:sz="6" w:space="0"/>
              <w:bottom w:val="nil"/>
              <w:right w:val="single" w:color="auto" w:sz="6" w:space="0"/>
            </w:tcBorders>
            <w:noWrap/>
            <w:vAlign w:val="center"/>
          </w:tcPr>
          <w:p w14:paraId="46CED52E">
            <w:pPr>
              <w:autoSpaceDE w:val="0"/>
              <w:autoSpaceDN w:val="0"/>
              <w:adjustRightInd w:val="0"/>
              <w:spacing w:line="480" w:lineRule="exact"/>
              <w:jc w:val="center"/>
              <w:rPr>
                <w:rFonts w:ascii="宋体" w:hAnsi="宋体"/>
                <w:b/>
                <w:sz w:val="24"/>
              </w:rPr>
            </w:pPr>
            <w:r>
              <w:rPr>
                <w:rFonts w:hint="eastAsia" w:ascii="宋体" w:hAnsi="宋体"/>
                <w:b/>
                <w:sz w:val="24"/>
              </w:rPr>
              <w:t>项目名称</w:t>
            </w:r>
          </w:p>
        </w:tc>
        <w:tc>
          <w:tcPr>
            <w:tcW w:w="7119" w:type="dxa"/>
            <w:tcBorders>
              <w:top w:val="single" w:color="auto" w:sz="6" w:space="0"/>
              <w:left w:val="single" w:color="auto" w:sz="6" w:space="0"/>
              <w:bottom w:val="single" w:color="auto" w:sz="6" w:space="0"/>
              <w:right w:val="single" w:color="auto" w:sz="6" w:space="0"/>
            </w:tcBorders>
            <w:noWrap/>
            <w:vAlign w:val="center"/>
          </w:tcPr>
          <w:p w14:paraId="161FFCEC">
            <w:pPr>
              <w:autoSpaceDE w:val="0"/>
              <w:autoSpaceDN w:val="0"/>
              <w:adjustRightInd w:val="0"/>
              <w:spacing w:line="480" w:lineRule="exact"/>
              <w:jc w:val="center"/>
              <w:rPr>
                <w:rFonts w:ascii="宋体" w:hAnsi="宋体"/>
                <w:sz w:val="24"/>
              </w:rPr>
            </w:pPr>
          </w:p>
        </w:tc>
      </w:tr>
      <w:tr w14:paraId="546DF5DD">
        <w:tblPrEx>
          <w:tblCellMar>
            <w:top w:w="0" w:type="dxa"/>
            <w:left w:w="30" w:type="dxa"/>
            <w:bottom w:w="0" w:type="dxa"/>
            <w:right w:w="30" w:type="dxa"/>
          </w:tblCellMar>
        </w:tblPrEx>
        <w:trPr>
          <w:cantSplit/>
          <w:trHeight w:val="829" w:hRule="atLeast"/>
          <w:jc w:val="center"/>
        </w:trPr>
        <w:tc>
          <w:tcPr>
            <w:tcW w:w="2229" w:type="dxa"/>
            <w:vMerge w:val="restart"/>
            <w:tcBorders>
              <w:top w:val="single" w:color="auto" w:sz="6" w:space="0"/>
              <w:left w:val="single" w:color="auto" w:sz="6" w:space="0"/>
              <w:right w:val="single" w:color="auto" w:sz="6" w:space="0"/>
            </w:tcBorders>
            <w:noWrap/>
            <w:vAlign w:val="center"/>
          </w:tcPr>
          <w:p w14:paraId="18B00581">
            <w:pPr>
              <w:autoSpaceDE w:val="0"/>
              <w:autoSpaceDN w:val="0"/>
              <w:adjustRightInd w:val="0"/>
              <w:spacing w:line="480" w:lineRule="exact"/>
              <w:jc w:val="center"/>
              <w:rPr>
                <w:rFonts w:ascii="宋体" w:hAnsi="宋体"/>
                <w:b/>
                <w:sz w:val="24"/>
              </w:rPr>
            </w:pPr>
            <w:r>
              <w:rPr>
                <w:rFonts w:hint="eastAsia" w:ascii="宋体" w:hAnsi="宋体"/>
                <w:b/>
                <w:sz w:val="24"/>
              </w:rPr>
              <w:t>报价总价（元）</w:t>
            </w:r>
          </w:p>
        </w:tc>
        <w:tc>
          <w:tcPr>
            <w:tcW w:w="7119" w:type="dxa"/>
            <w:tcBorders>
              <w:top w:val="single" w:color="auto" w:sz="6" w:space="0"/>
              <w:left w:val="single" w:color="auto" w:sz="6" w:space="0"/>
              <w:bottom w:val="single" w:color="auto" w:sz="6" w:space="0"/>
              <w:right w:val="single" w:color="auto" w:sz="6" w:space="0"/>
            </w:tcBorders>
            <w:noWrap/>
            <w:vAlign w:val="center"/>
          </w:tcPr>
          <w:p w14:paraId="49522056">
            <w:pPr>
              <w:autoSpaceDE w:val="0"/>
              <w:autoSpaceDN w:val="0"/>
              <w:adjustRightInd w:val="0"/>
              <w:spacing w:line="480" w:lineRule="exact"/>
              <w:rPr>
                <w:rFonts w:ascii="宋体" w:hAnsi="宋体"/>
                <w:b/>
                <w:sz w:val="24"/>
                <w:u w:val="single"/>
              </w:rPr>
            </w:pPr>
          </w:p>
          <w:p w14:paraId="3A39E171">
            <w:pPr>
              <w:autoSpaceDE w:val="0"/>
              <w:autoSpaceDN w:val="0"/>
              <w:adjustRightInd w:val="0"/>
              <w:spacing w:line="480" w:lineRule="exact"/>
              <w:ind w:firstLine="361" w:firstLineChars="150"/>
              <w:rPr>
                <w:rFonts w:ascii="宋体" w:hAnsi="宋体"/>
                <w:sz w:val="24"/>
              </w:rPr>
            </w:pPr>
            <w:r>
              <w:rPr>
                <w:rFonts w:hint="eastAsia" w:ascii="宋体" w:hAnsi="宋体"/>
                <w:b/>
                <w:sz w:val="24"/>
                <w:u w:val="single"/>
              </w:rPr>
              <w:t xml:space="preserve">￥                                    </w:t>
            </w:r>
          </w:p>
        </w:tc>
      </w:tr>
      <w:tr w14:paraId="16481ECB">
        <w:tblPrEx>
          <w:tblCellMar>
            <w:top w:w="0" w:type="dxa"/>
            <w:left w:w="30" w:type="dxa"/>
            <w:bottom w:w="0" w:type="dxa"/>
            <w:right w:w="30" w:type="dxa"/>
          </w:tblCellMar>
        </w:tblPrEx>
        <w:trPr>
          <w:cantSplit/>
          <w:trHeight w:val="971" w:hRule="atLeast"/>
          <w:jc w:val="center"/>
        </w:trPr>
        <w:tc>
          <w:tcPr>
            <w:tcW w:w="2229" w:type="dxa"/>
            <w:vMerge w:val="continue"/>
            <w:tcBorders>
              <w:left w:val="single" w:color="auto" w:sz="6" w:space="0"/>
              <w:bottom w:val="single" w:color="auto" w:sz="6" w:space="0"/>
              <w:right w:val="single" w:color="auto" w:sz="6" w:space="0"/>
            </w:tcBorders>
            <w:noWrap/>
            <w:vAlign w:val="center"/>
          </w:tcPr>
          <w:p w14:paraId="1D8F4C23">
            <w:pPr>
              <w:autoSpaceDE w:val="0"/>
              <w:autoSpaceDN w:val="0"/>
              <w:adjustRightInd w:val="0"/>
              <w:spacing w:line="480" w:lineRule="exact"/>
              <w:jc w:val="center"/>
              <w:rPr>
                <w:rFonts w:ascii="宋体" w:hAnsi="宋体"/>
                <w:b/>
                <w:sz w:val="24"/>
              </w:rPr>
            </w:pPr>
          </w:p>
        </w:tc>
        <w:tc>
          <w:tcPr>
            <w:tcW w:w="7119" w:type="dxa"/>
            <w:tcBorders>
              <w:top w:val="single" w:color="auto" w:sz="6" w:space="0"/>
              <w:left w:val="single" w:color="auto" w:sz="6" w:space="0"/>
              <w:bottom w:val="single" w:color="auto" w:sz="6" w:space="0"/>
              <w:right w:val="single" w:color="auto" w:sz="6" w:space="0"/>
            </w:tcBorders>
            <w:noWrap/>
            <w:vAlign w:val="center"/>
          </w:tcPr>
          <w:p w14:paraId="32AE6B06">
            <w:pPr>
              <w:autoSpaceDE w:val="0"/>
              <w:autoSpaceDN w:val="0"/>
              <w:adjustRightInd w:val="0"/>
              <w:spacing w:line="480" w:lineRule="exact"/>
              <w:ind w:firstLine="843" w:firstLineChars="350"/>
              <w:rPr>
                <w:rFonts w:ascii="宋体"/>
                <w:b/>
                <w:sz w:val="24"/>
                <w:u w:val="single"/>
              </w:rPr>
            </w:pPr>
          </w:p>
          <w:p w14:paraId="3687BBE1">
            <w:pPr>
              <w:autoSpaceDE w:val="0"/>
              <w:autoSpaceDN w:val="0"/>
              <w:adjustRightInd w:val="0"/>
              <w:spacing w:line="480" w:lineRule="exact"/>
              <w:ind w:firstLine="361" w:firstLineChars="150"/>
              <w:rPr>
                <w:rFonts w:ascii="宋体" w:hAnsi="宋体"/>
                <w:sz w:val="24"/>
              </w:rPr>
            </w:pPr>
            <w:r>
              <w:rPr>
                <w:rFonts w:hint="eastAsia" w:ascii="宋体"/>
                <w:b/>
                <w:sz w:val="24"/>
                <w:u w:val="single"/>
              </w:rPr>
              <w:t xml:space="preserve">大写：                                        </w:t>
            </w:r>
          </w:p>
        </w:tc>
      </w:tr>
      <w:tr w14:paraId="406CD2A1">
        <w:tblPrEx>
          <w:tblCellMar>
            <w:top w:w="0" w:type="dxa"/>
            <w:left w:w="30" w:type="dxa"/>
            <w:bottom w:w="0" w:type="dxa"/>
            <w:right w:w="30" w:type="dxa"/>
          </w:tblCellMar>
        </w:tblPrEx>
        <w:trPr>
          <w:cantSplit/>
          <w:trHeight w:val="660" w:hRule="atLeast"/>
          <w:jc w:val="center"/>
        </w:trPr>
        <w:tc>
          <w:tcPr>
            <w:tcW w:w="2229" w:type="dxa"/>
            <w:tcBorders>
              <w:top w:val="single" w:color="auto" w:sz="6" w:space="0"/>
              <w:left w:val="single" w:color="auto" w:sz="6" w:space="0"/>
              <w:bottom w:val="single" w:color="auto" w:sz="6" w:space="0"/>
              <w:right w:val="single" w:color="auto" w:sz="6" w:space="0"/>
            </w:tcBorders>
            <w:noWrap/>
            <w:vAlign w:val="center"/>
          </w:tcPr>
          <w:p w14:paraId="019A4428">
            <w:pPr>
              <w:autoSpaceDE w:val="0"/>
              <w:autoSpaceDN w:val="0"/>
              <w:adjustRightInd w:val="0"/>
              <w:spacing w:line="480" w:lineRule="exact"/>
              <w:jc w:val="center"/>
              <w:rPr>
                <w:rFonts w:ascii="宋体" w:hAnsi="宋体"/>
                <w:b/>
                <w:sz w:val="24"/>
              </w:rPr>
            </w:pPr>
            <w:r>
              <w:rPr>
                <w:rFonts w:hint="eastAsia" w:ascii="宋体" w:hAnsi="宋体"/>
                <w:b/>
                <w:sz w:val="24"/>
              </w:rPr>
              <w:t>备注</w:t>
            </w:r>
          </w:p>
        </w:tc>
        <w:tc>
          <w:tcPr>
            <w:tcW w:w="7119" w:type="dxa"/>
            <w:tcBorders>
              <w:top w:val="single" w:color="auto" w:sz="6" w:space="0"/>
              <w:left w:val="single" w:color="auto" w:sz="6" w:space="0"/>
              <w:bottom w:val="single" w:color="auto" w:sz="6" w:space="0"/>
              <w:right w:val="single" w:color="auto" w:sz="6" w:space="0"/>
            </w:tcBorders>
            <w:noWrap/>
            <w:vAlign w:val="center"/>
          </w:tcPr>
          <w:p w14:paraId="54978B1A">
            <w:pPr>
              <w:autoSpaceDE w:val="0"/>
              <w:autoSpaceDN w:val="0"/>
              <w:adjustRightInd w:val="0"/>
              <w:spacing w:line="480" w:lineRule="exact"/>
              <w:jc w:val="center"/>
              <w:rPr>
                <w:rFonts w:ascii="宋体" w:hAnsi="宋体"/>
                <w:sz w:val="24"/>
              </w:rPr>
            </w:pPr>
          </w:p>
        </w:tc>
      </w:tr>
    </w:tbl>
    <w:p w14:paraId="57EC977C">
      <w:pPr>
        <w:pStyle w:val="13"/>
        <w:spacing w:line="480" w:lineRule="exact"/>
        <w:rPr>
          <w:rFonts w:hAnsi="宋体"/>
          <w:sz w:val="28"/>
          <w:szCs w:val="28"/>
        </w:rPr>
      </w:pPr>
      <w:r>
        <w:rPr>
          <w:rFonts w:hint="eastAsia" w:hAnsi="宋体"/>
          <w:sz w:val="28"/>
          <w:szCs w:val="28"/>
        </w:rPr>
        <w:t>注：</w:t>
      </w:r>
    </w:p>
    <w:p w14:paraId="30AFD033">
      <w:pPr>
        <w:pStyle w:val="13"/>
        <w:numPr>
          <w:ilvl w:val="0"/>
          <w:numId w:val="8"/>
        </w:numPr>
        <w:spacing w:line="0" w:lineRule="atLeast"/>
        <w:rPr>
          <w:rFonts w:hAnsi="宋体"/>
          <w:sz w:val="28"/>
          <w:szCs w:val="28"/>
        </w:rPr>
      </w:pPr>
      <w:r>
        <w:rPr>
          <w:rFonts w:hint="eastAsia" w:hAnsi="宋体"/>
          <w:sz w:val="28"/>
          <w:szCs w:val="28"/>
        </w:rPr>
        <w:t>本表报价包含完成本项目应预见和不可预见的一切含税费用。</w:t>
      </w:r>
    </w:p>
    <w:p w14:paraId="3DABC3D3">
      <w:pPr>
        <w:pStyle w:val="13"/>
        <w:numPr>
          <w:ilvl w:val="0"/>
          <w:numId w:val="8"/>
        </w:numPr>
        <w:spacing w:line="0" w:lineRule="atLeast"/>
        <w:rPr>
          <w:rFonts w:hAnsi="宋体"/>
          <w:sz w:val="28"/>
          <w:szCs w:val="28"/>
        </w:rPr>
      </w:pPr>
      <w:r>
        <w:rPr>
          <w:rFonts w:hint="eastAsia" w:hAnsi="宋体"/>
          <w:sz w:val="28"/>
          <w:szCs w:val="28"/>
        </w:rPr>
        <w:t>表中报价总价小写金额与大写金额不一致的，以大写金额为准。</w:t>
      </w:r>
    </w:p>
    <w:p w14:paraId="3F55DAA9">
      <w:pPr>
        <w:pStyle w:val="13"/>
        <w:numPr>
          <w:ilvl w:val="0"/>
          <w:numId w:val="8"/>
        </w:numPr>
        <w:spacing w:line="0" w:lineRule="atLeast"/>
        <w:rPr>
          <w:rFonts w:hAnsi="宋体"/>
          <w:sz w:val="28"/>
          <w:szCs w:val="28"/>
        </w:rPr>
      </w:pPr>
      <w:r>
        <w:rPr>
          <w:rFonts w:hint="eastAsia"/>
          <w:sz w:val="28"/>
          <w:szCs w:val="28"/>
        </w:rPr>
        <w:t>填写此表时不得改变表格的形式。</w:t>
      </w:r>
    </w:p>
    <w:p w14:paraId="589BA7AA">
      <w:pPr>
        <w:pStyle w:val="13"/>
        <w:numPr>
          <w:ilvl w:val="0"/>
          <w:numId w:val="8"/>
        </w:numPr>
        <w:spacing w:line="0" w:lineRule="atLeast"/>
        <w:rPr>
          <w:rFonts w:hAnsi="宋体"/>
          <w:sz w:val="28"/>
          <w:szCs w:val="28"/>
        </w:rPr>
      </w:pPr>
      <w:r>
        <w:rPr>
          <w:rFonts w:hint="eastAsia"/>
          <w:sz w:val="28"/>
          <w:szCs w:val="28"/>
        </w:rPr>
        <w:t>以上表中内容必须计算机录入、填写、打印。手写</w:t>
      </w:r>
      <w:r>
        <w:rPr>
          <w:rFonts w:hint="eastAsia"/>
          <w:sz w:val="28"/>
          <w:szCs w:val="28"/>
          <w:lang w:val="en-US" w:eastAsia="zh-CN"/>
        </w:rPr>
        <w:t>报价</w:t>
      </w:r>
      <w:r>
        <w:rPr>
          <w:rFonts w:hint="eastAsia"/>
          <w:sz w:val="28"/>
          <w:szCs w:val="28"/>
        </w:rPr>
        <w:t>按无效报价处理。</w:t>
      </w:r>
    </w:p>
    <w:p w14:paraId="75D9507D">
      <w:pPr>
        <w:adjustRightInd w:val="0"/>
        <w:snapToGrid w:val="0"/>
        <w:rPr>
          <w:rFonts w:ascii="宋体" w:hAnsi="宋体"/>
          <w:b/>
          <w:sz w:val="28"/>
          <w:szCs w:val="28"/>
        </w:rPr>
      </w:pPr>
    </w:p>
    <w:p w14:paraId="775C0BCC">
      <w:pPr>
        <w:spacing w:line="400" w:lineRule="exact"/>
        <w:rPr>
          <w:rFonts w:ascii="宋体" w:hAnsi="宋体"/>
          <w:sz w:val="32"/>
          <w:szCs w:val="32"/>
        </w:rPr>
      </w:pPr>
    </w:p>
    <w:p w14:paraId="7868F1E2">
      <w:pPr>
        <w:spacing w:line="400" w:lineRule="exact"/>
        <w:rPr>
          <w:rFonts w:ascii="宋体" w:hAnsi="宋体"/>
          <w:sz w:val="32"/>
          <w:szCs w:val="32"/>
        </w:rPr>
      </w:pPr>
      <w:r>
        <w:rPr>
          <w:rFonts w:hint="eastAsia" w:ascii="宋体" w:hAnsi="宋体"/>
          <w:sz w:val="32"/>
          <w:szCs w:val="32"/>
        </w:rPr>
        <w:t xml:space="preserve">     法人或委托代理人（签字或加盖私章）：</w:t>
      </w:r>
    </w:p>
    <w:p w14:paraId="79F32E55">
      <w:pPr>
        <w:spacing w:line="400" w:lineRule="exact"/>
        <w:rPr>
          <w:rFonts w:ascii="宋体" w:hAnsi="宋体"/>
          <w:sz w:val="32"/>
          <w:szCs w:val="32"/>
        </w:rPr>
      </w:pPr>
    </w:p>
    <w:p w14:paraId="4676BE80">
      <w:pPr>
        <w:spacing w:afterLines="50" w:line="400" w:lineRule="exact"/>
        <w:rPr>
          <w:rFonts w:ascii="宋体" w:hAnsi="宋体"/>
          <w:sz w:val="32"/>
          <w:szCs w:val="32"/>
        </w:rPr>
      </w:pPr>
      <w:r>
        <w:rPr>
          <w:rFonts w:hint="eastAsia" w:ascii="宋体" w:hAnsi="宋体"/>
          <w:sz w:val="32"/>
          <w:szCs w:val="32"/>
        </w:rPr>
        <w:t>报价人单位（盖章）：</w:t>
      </w:r>
    </w:p>
    <w:p w14:paraId="7E946ED6">
      <w:pPr>
        <w:spacing w:line="480" w:lineRule="exact"/>
        <w:ind w:left="4599" w:leftChars="2190"/>
        <w:rPr>
          <w:rFonts w:ascii="宋体"/>
          <w:sz w:val="28"/>
          <w:szCs w:val="28"/>
        </w:rPr>
      </w:pPr>
    </w:p>
    <w:p w14:paraId="3800FC5B">
      <w:pPr>
        <w:rPr>
          <w:sz w:val="28"/>
          <w:szCs w:val="28"/>
        </w:rPr>
      </w:pPr>
    </w:p>
    <w:p w14:paraId="42E7995E">
      <w:pPr>
        <w:rPr>
          <w:sz w:val="24"/>
        </w:rPr>
      </w:pPr>
    </w:p>
    <w:p w14:paraId="324763D5">
      <w:pPr>
        <w:rPr>
          <w:sz w:val="24"/>
        </w:rPr>
      </w:pPr>
      <w:r>
        <w:rPr>
          <w:sz w:val="24"/>
        </w:rPr>
        <w:br w:type="page"/>
      </w:r>
    </w:p>
    <w:p w14:paraId="32C61949">
      <w:pPr>
        <w:numPr>
          <w:ilvl w:val="0"/>
          <w:numId w:val="7"/>
        </w:numPr>
        <w:autoSpaceDE w:val="0"/>
        <w:autoSpaceDN w:val="0"/>
        <w:adjustRightInd w:val="0"/>
        <w:spacing w:line="640" w:lineRule="exact"/>
        <w:jc w:val="center"/>
        <w:rPr>
          <w:rFonts w:ascii="宋体" w:hAnsi="宋体" w:cs="宋体"/>
          <w:b/>
          <w:bCs/>
          <w:spacing w:val="30"/>
          <w:sz w:val="44"/>
          <w:szCs w:val="44"/>
        </w:rPr>
      </w:pPr>
      <w:r>
        <w:rPr>
          <w:rFonts w:hint="eastAsia" w:hAnsi="宋体" w:cs="宋体"/>
          <w:b/>
          <w:bCs/>
          <w:spacing w:val="30"/>
          <w:sz w:val="44"/>
          <w:szCs w:val="44"/>
        </w:rPr>
        <w:t>报价明细表</w:t>
      </w:r>
    </w:p>
    <w:p w14:paraId="76A0B672">
      <w:pPr>
        <w:pStyle w:val="13"/>
        <w:jc w:val="center"/>
        <w:rPr>
          <w:rFonts w:ascii="Times New Roman" w:hAnsi="Times New Roman"/>
          <w:szCs w:val="21"/>
        </w:rPr>
      </w:pPr>
      <w:r>
        <w:rPr>
          <w:rFonts w:hAnsi="宋体" w:cs="宋体"/>
          <w:b/>
          <w:bCs/>
          <w:spacing w:val="30"/>
          <w:sz w:val="44"/>
          <w:szCs w:val="44"/>
        </w:rPr>
        <w:t>（</w:t>
      </w:r>
      <w:r>
        <w:rPr>
          <w:rFonts w:hint="eastAsia" w:hAnsi="宋体" w:cs="宋体"/>
          <w:b/>
          <w:bCs/>
          <w:spacing w:val="30"/>
          <w:sz w:val="44"/>
          <w:szCs w:val="44"/>
        </w:rPr>
        <w:t>参考样式，根据采购项目自行设计）</w:t>
      </w:r>
    </w:p>
    <w:p w14:paraId="77942568">
      <w:pPr>
        <w:pStyle w:val="13"/>
        <w:jc w:val="left"/>
        <w:rPr>
          <w:rFonts w:ascii="Times New Roman" w:hAnsi="Times New Roman"/>
          <w:szCs w:val="21"/>
        </w:rPr>
      </w:pPr>
    </w:p>
    <w:tbl>
      <w:tblPr>
        <w:tblStyle w:val="27"/>
        <w:tblW w:w="909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13"/>
        <w:gridCol w:w="807"/>
        <w:gridCol w:w="655"/>
        <w:gridCol w:w="843"/>
        <w:gridCol w:w="1053"/>
        <w:gridCol w:w="1339"/>
        <w:gridCol w:w="992"/>
        <w:gridCol w:w="850"/>
        <w:gridCol w:w="992"/>
        <w:gridCol w:w="852"/>
      </w:tblGrid>
      <w:tr w14:paraId="1617F6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1" w:hRule="atLeast"/>
          <w:jc w:val="center"/>
        </w:trPr>
        <w:tc>
          <w:tcPr>
            <w:tcW w:w="713" w:type="dxa"/>
            <w:tcBorders>
              <w:top w:val="single" w:color="auto" w:sz="4" w:space="0"/>
              <w:left w:val="single" w:color="auto" w:sz="4" w:space="0"/>
              <w:bottom w:val="single" w:color="auto" w:sz="4" w:space="0"/>
              <w:right w:val="single" w:color="auto" w:sz="4" w:space="0"/>
            </w:tcBorders>
            <w:shd w:val="clear" w:color="auto" w:fill="auto"/>
            <w:noWrap/>
          </w:tcPr>
          <w:p w14:paraId="6D064A3D">
            <w:pPr>
              <w:pStyle w:val="13"/>
              <w:jc w:val="left"/>
              <w:rPr>
                <w:rFonts w:hAnsi="宋体"/>
                <w:b/>
                <w:kern w:val="2"/>
                <w:sz w:val="24"/>
              </w:rPr>
            </w:pPr>
            <w:r>
              <w:rPr>
                <w:rFonts w:hint="eastAsia" w:hAnsi="宋体"/>
                <w:b/>
                <w:kern w:val="2"/>
                <w:sz w:val="24"/>
              </w:rPr>
              <w:t>序号</w:t>
            </w:r>
          </w:p>
        </w:tc>
        <w:tc>
          <w:tcPr>
            <w:tcW w:w="1462" w:type="dxa"/>
            <w:gridSpan w:val="2"/>
            <w:tcBorders>
              <w:top w:val="single" w:color="auto" w:sz="4" w:space="0"/>
              <w:left w:val="single" w:color="auto" w:sz="4" w:space="0"/>
              <w:bottom w:val="single" w:color="auto" w:sz="4" w:space="0"/>
              <w:right w:val="single" w:color="auto" w:sz="4" w:space="0"/>
            </w:tcBorders>
            <w:shd w:val="clear" w:color="auto" w:fill="auto"/>
            <w:noWrap/>
          </w:tcPr>
          <w:p w14:paraId="792F9E3F">
            <w:pPr>
              <w:pStyle w:val="13"/>
              <w:jc w:val="left"/>
              <w:rPr>
                <w:rFonts w:hAnsi="宋体"/>
                <w:b/>
                <w:kern w:val="2"/>
                <w:sz w:val="24"/>
              </w:rPr>
            </w:pPr>
            <w:r>
              <w:rPr>
                <w:rFonts w:hint="eastAsia" w:hAnsi="宋体"/>
                <w:b/>
                <w:kern w:val="2"/>
                <w:sz w:val="24"/>
              </w:rPr>
              <w:t>品目名称</w:t>
            </w:r>
          </w:p>
        </w:tc>
        <w:tc>
          <w:tcPr>
            <w:tcW w:w="843" w:type="dxa"/>
            <w:tcBorders>
              <w:top w:val="single" w:color="auto" w:sz="4" w:space="0"/>
              <w:left w:val="single" w:color="auto" w:sz="4" w:space="0"/>
              <w:bottom w:val="single" w:color="auto" w:sz="4" w:space="0"/>
              <w:right w:val="single" w:color="auto" w:sz="4" w:space="0"/>
            </w:tcBorders>
            <w:shd w:val="clear" w:color="auto" w:fill="auto"/>
            <w:noWrap/>
          </w:tcPr>
          <w:p w14:paraId="7108D468">
            <w:pPr>
              <w:pStyle w:val="13"/>
              <w:jc w:val="left"/>
              <w:rPr>
                <w:rFonts w:hAnsi="宋体"/>
                <w:b/>
                <w:kern w:val="2"/>
                <w:sz w:val="24"/>
              </w:rPr>
            </w:pPr>
            <w:r>
              <w:rPr>
                <w:rFonts w:hint="eastAsia" w:hAnsi="宋体"/>
                <w:b/>
                <w:kern w:val="2"/>
                <w:sz w:val="24"/>
              </w:rPr>
              <w:t>品牌</w:t>
            </w:r>
          </w:p>
        </w:tc>
        <w:tc>
          <w:tcPr>
            <w:tcW w:w="1053" w:type="dxa"/>
            <w:tcBorders>
              <w:top w:val="single" w:color="auto" w:sz="4" w:space="0"/>
              <w:left w:val="single" w:color="auto" w:sz="4" w:space="0"/>
              <w:bottom w:val="single" w:color="auto" w:sz="4" w:space="0"/>
              <w:right w:val="single" w:color="auto" w:sz="4" w:space="0"/>
            </w:tcBorders>
            <w:shd w:val="clear" w:color="auto" w:fill="auto"/>
            <w:noWrap/>
          </w:tcPr>
          <w:p w14:paraId="0701C42D">
            <w:pPr>
              <w:pStyle w:val="13"/>
              <w:jc w:val="left"/>
              <w:rPr>
                <w:rFonts w:hAnsi="宋体"/>
                <w:b/>
                <w:kern w:val="2"/>
                <w:sz w:val="24"/>
              </w:rPr>
            </w:pPr>
            <w:r>
              <w:rPr>
                <w:rFonts w:hint="eastAsia" w:hAnsi="宋体"/>
                <w:b/>
                <w:kern w:val="2"/>
                <w:sz w:val="24"/>
              </w:rPr>
              <w:t>型号（详细技术规格指标）</w:t>
            </w:r>
          </w:p>
        </w:tc>
        <w:tc>
          <w:tcPr>
            <w:tcW w:w="1339" w:type="dxa"/>
            <w:tcBorders>
              <w:top w:val="single" w:color="auto" w:sz="4" w:space="0"/>
              <w:left w:val="single" w:color="auto" w:sz="4" w:space="0"/>
              <w:bottom w:val="single" w:color="auto" w:sz="4" w:space="0"/>
              <w:right w:val="single" w:color="auto" w:sz="4" w:space="0"/>
            </w:tcBorders>
            <w:shd w:val="clear" w:color="auto" w:fill="auto"/>
            <w:noWrap/>
          </w:tcPr>
          <w:p w14:paraId="52AE52C3">
            <w:pPr>
              <w:pStyle w:val="13"/>
              <w:jc w:val="left"/>
              <w:rPr>
                <w:rFonts w:hAnsi="宋体"/>
                <w:b/>
                <w:kern w:val="2"/>
                <w:sz w:val="24"/>
              </w:rPr>
            </w:pPr>
            <w:r>
              <w:rPr>
                <w:rFonts w:hint="eastAsia" w:hAnsi="宋体"/>
                <w:b/>
                <w:kern w:val="2"/>
                <w:sz w:val="24"/>
              </w:rPr>
              <w:t>原产地及制造商</w:t>
            </w:r>
          </w:p>
        </w:tc>
        <w:tc>
          <w:tcPr>
            <w:tcW w:w="992" w:type="dxa"/>
            <w:tcBorders>
              <w:top w:val="single" w:color="auto" w:sz="4" w:space="0"/>
              <w:left w:val="single" w:color="auto" w:sz="4" w:space="0"/>
              <w:bottom w:val="single" w:color="auto" w:sz="4" w:space="0"/>
              <w:right w:val="single" w:color="auto" w:sz="4" w:space="0"/>
            </w:tcBorders>
            <w:shd w:val="clear" w:color="auto" w:fill="auto"/>
            <w:noWrap/>
          </w:tcPr>
          <w:p w14:paraId="33CDCF5C">
            <w:pPr>
              <w:pStyle w:val="13"/>
              <w:jc w:val="left"/>
              <w:rPr>
                <w:rFonts w:hAnsi="宋体"/>
                <w:b/>
                <w:kern w:val="2"/>
                <w:sz w:val="24"/>
              </w:rPr>
            </w:pPr>
            <w:r>
              <w:rPr>
                <w:rFonts w:hint="eastAsia" w:hAnsi="宋体"/>
                <w:b/>
                <w:kern w:val="2"/>
                <w:sz w:val="24"/>
              </w:rPr>
              <w:t>单价（元）</w:t>
            </w:r>
          </w:p>
        </w:tc>
        <w:tc>
          <w:tcPr>
            <w:tcW w:w="850" w:type="dxa"/>
            <w:tcBorders>
              <w:top w:val="single" w:color="auto" w:sz="4" w:space="0"/>
              <w:left w:val="single" w:color="auto" w:sz="4" w:space="0"/>
              <w:bottom w:val="single" w:color="auto" w:sz="4" w:space="0"/>
              <w:right w:val="single" w:color="auto" w:sz="4" w:space="0"/>
            </w:tcBorders>
            <w:shd w:val="clear" w:color="auto" w:fill="auto"/>
            <w:noWrap/>
          </w:tcPr>
          <w:p w14:paraId="772DA6C3">
            <w:pPr>
              <w:pStyle w:val="13"/>
              <w:jc w:val="left"/>
              <w:rPr>
                <w:rFonts w:hAnsi="宋体"/>
                <w:b/>
                <w:kern w:val="2"/>
                <w:sz w:val="24"/>
              </w:rPr>
            </w:pPr>
            <w:r>
              <w:rPr>
                <w:rFonts w:hint="eastAsia" w:hAnsi="宋体"/>
                <w:b/>
                <w:kern w:val="2"/>
                <w:sz w:val="24"/>
              </w:rPr>
              <w:t>数量</w:t>
            </w:r>
          </w:p>
        </w:tc>
        <w:tc>
          <w:tcPr>
            <w:tcW w:w="992" w:type="dxa"/>
            <w:tcBorders>
              <w:top w:val="single" w:color="auto" w:sz="4" w:space="0"/>
              <w:left w:val="single" w:color="auto" w:sz="4" w:space="0"/>
              <w:bottom w:val="single" w:color="auto" w:sz="4" w:space="0"/>
              <w:right w:val="single" w:color="auto" w:sz="4" w:space="0"/>
            </w:tcBorders>
            <w:shd w:val="clear" w:color="auto" w:fill="auto"/>
            <w:noWrap/>
          </w:tcPr>
          <w:p w14:paraId="1053238D">
            <w:pPr>
              <w:pStyle w:val="13"/>
              <w:jc w:val="left"/>
              <w:rPr>
                <w:rFonts w:hAnsi="宋体"/>
                <w:b/>
                <w:kern w:val="2"/>
                <w:sz w:val="24"/>
              </w:rPr>
            </w:pPr>
            <w:r>
              <w:rPr>
                <w:rFonts w:hint="eastAsia" w:hAnsi="宋体"/>
                <w:b/>
                <w:kern w:val="2"/>
                <w:sz w:val="24"/>
              </w:rPr>
              <w:t>合价（元）=单价*数量</w:t>
            </w:r>
          </w:p>
        </w:tc>
        <w:tc>
          <w:tcPr>
            <w:tcW w:w="852" w:type="dxa"/>
            <w:tcBorders>
              <w:top w:val="single" w:color="auto" w:sz="4" w:space="0"/>
              <w:left w:val="single" w:color="auto" w:sz="4" w:space="0"/>
              <w:bottom w:val="single" w:color="auto" w:sz="4" w:space="0"/>
              <w:right w:val="single" w:color="auto" w:sz="4" w:space="0"/>
            </w:tcBorders>
            <w:shd w:val="clear" w:color="auto" w:fill="auto"/>
            <w:noWrap/>
          </w:tcPr>
          <w:p w14:paraId="1EE5D233">
            <w:pPr>
              <w:pStyle w:val="13"/>
              <w:jc w:val="left"/>
              <w:rPr>
                <w:rFonts w:hAnsi="宋体"/>
                <w:b/>
                <w:kern w:val="2"/>
                <w:sz w:val="24"/>
              </w:rPr>
            </w:pPr>
            <w:r>
              <w:rPr>
                <w:rFonts w:hint="eastAsia" w:hAnsi="宋体"/>
                <w:b/>
                <w:kern w:val="2"/>
                <w:sz w:val="24"/>
              </w:rPr>
              <w:t>备注</w:t>
            </w:r>
          </w:p>
        </w:tc>
      </w:tr>
      <w:tr w14:paraId="7A9CE7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8" w:hRule="atLeast"/>
          <w:jc w:val="center"/>
        </w:trPr>
        <w:tc>
          <w:tcPr>
            <w:tcW w:w="713" w:type="dxa"/>
            <w:tcBorders>
              <w:top w:val="single" w:color="auto" w:sz="4" w:space="0"/>
              <w:left w:val="single" w:color="auto" w:sz="4" w:space="0"/>
              <w:bottom w:val="single" w:color="auto" w:sz="4" w:space="0"/>
              <w:right w:val="single" w:color="auto" w:sz="4" w:space="0"/>
            </w:tcBorders>
            <w:shd w:val="clear" w:color="auto" w:fill="auto"/>
            <w:noWrap/>
          </w:tcPr>
          <w:p w14:paraId="48CEDC9A">
            <w:pPr>
              <w:pStyle w:val="13"/>
              <w:jc w:val="left"/>
              <w:rPr>
                <w:rFonts w:hAnsi="宋体"/>
                <w:kern w:val="2"/>
                <w:sz w:val="24"/>
              </w:rPr>
            </w:pPr>
          </w:p>
        </w:tc>
        <w:tc>
          <w:tcPr>
            <w:tcW w:w="1462" w:type="dxa"/>
            <w:gridSpan w:val="2"/>
            <w:tcBorders>
              <w:top w:val="single" w:color="auto" w:sz="4" w:space="0"/>
              <w:left w:val="single" w:color="auto" w:sz="4" w:space="0"/>
              <w:bottom w:val="single" w:color="auto" w:sz="4" w:space="0"/>
              <w:right w:val="single" w:color="auto" w:sz="4" w:space="0"/>
            </w:tcBorders>
            <w:shd w:val="clear" w:color="auto" w:fill="auto"/>
            <w:noWrap/>
          </w:tcPr>
          <w:p w14:paraId="50449563">
            <w:pPr>
              <w:pStyle w:val="13"/>
              <w:jc w:val="left"/>
              <w:rPr>
                <w:rFonts w:hAnsi="宋体"/>
                <w:kern w:val="2"/>
                <w:sz w:val="24"/>
              </w:rPr>
            </w:pPr>
          </w:p>
        </w:tc>
        <w:tc>
          <w:tcPr>
            <w:tcW w:w="843" w:type="dxa"/>
            <w:tcBorders>
              <w:top w:val="single" w:color="auto" w:sz="4" w:space="0"/>
              <w:left w:val="single" w:color="auto" w:sz="4" w:space="0"/>
              <w:bottom w:val="single" w:color="auto" w:sz="4" w:space="0"/>
              <w:right w:val="single" w:color="auto" w:sz="4" w:space="0"/>
            </w:tcBorders>
            <w:shd w:val="clear" w:color="auto" w:fill="auto"/>
            <w:noWrap/>
          </w:tcPr>
          <w:p w14:paraId="0F4348FF">
            <w:pPr>
              <w:pStyle w:val="13"/>
              <w:jc w:val="left"/>
              <w:rPr>
                <w:rFonts w:hAnsi="宋体"/>
                <w:kern w:val="2"/>
                <w:sz w:val="24"/>
              </w:rPr>
            </w:pPr>
          </w:p>
        </w:tc>
        <w:tc>
          <w:tcPr>
            <w:tcW w:w="1053" w:type="dxa"/>
            <w:tcBorders>
              <w:top w:val="single" w:color="auto" w:sz="4" w:space="0"/>
              <w:left w:val="single" w:color="auto" w:sz="4" w:space="0"/>
              <w:bottom w:val="single" w:color="auto" w:sz="4" w:space="0"/>
              <w:right w:val="single" w:color="auto" w:sz="4" w:space="0"/>
            </w:tcBorders>
            <w:shd w:val="clear" w:color="auto" w:fill="auto"/>
            <w:noWrap/>
          </w:tcPr>
          <w:p w14:paraId="362148E2">
            <w:pPr>
              <w:pStyle w:val="13"/>
              <w:jc w:val="left"/>
              <w:rPr>
                <w:rFonts w:hAnsi="宋体"/>
                <w:kern w:val="2"/>
                <w:sz w:val="24"/>
              </w:rPr>
            </w:pPr>
          </w:p>
        </w:tc>
        <w:tc>
          <w:tcPr>
            <w:tcW w:w="1339" w:type="dxa"/>
            <w:tcBorders>
              <w:top w:val="single" w:color="auto" w:sz="4" w:space="0"/>
              <w:left w:val="single" w:color="auto" w:sz="4" w:space="0"/>
              <w:bottom w:val="single" w:color="auto" w:sz="4" w:space="0"/>
              <w:right w:val="single" w:color="auto" w:sz="4" w:space="0"/>
            </w:tcBorders>
            <w:shd w:val="clear" w:color="auto" w:fill="auto"/>
            <w:noWrap/>
          </w:tcPr>
          <w:p w14:paraId="32516B96">
            <w:pPr>
              <w:pStyle w:val="13"/>
              <w:jc w:val="left"/>
              <w:rPr>
                <w:rFonts w:hAnsi="宋体"/>
                <w:kern w:val="2"/>
                <w:sz w:val="24"/>
              </w:rPr>
            </w:pPr>
          </w:p>
        </w:tc>
        <w:tc>
          <w:tcPr>
            <w:tcW w:w="992" w:type="dxa"/>
            <w:tcBorders>
              <w:top w:val="single" w:color="auto" w:sz="4" w:space="0"/>
              <w:left w:val="single" w:color="auto" w:sz="4" w:space="0"/>
              <w:bottom w:val="single" w:color="auto" w:sz="4" w:space="0"/>
              <w:right w:val="single" w:color="auto" w:sz="4" w:space="0"/>
            </w:tcBorders>
            <w:shd w:val="clear" w:color="auto" w:fill="auto"/>
            <w:noWrap/>
          </w:tcPr>
          <w:p w14:paraId="2F608FFC">
            <w:pPr>
              <w:pStyle w:val="13"/>
              <w:jc w:val="left"/>
              <w:rPr>
                <w:rFonts w:hAnsi="宋体"/>
                <w:kern w:val="2"/>
                <w:sz w:val="24"/>
              </w:rPr>
            </w:pPr>
          </w:p>
        </w:tc>
        <w:tc>
          <w:tcPr>
            <w:tcW w:w="850" w:type="dxa"/>
            <w:tcBorders>
              <w:top w:val="single" w:color="auto" w:sz="4" w:space="0"/>
              <w:left w:val="single" w:color="auto" w:sz="4" w:space="0"/>
              <w:bottom w:val="single" w:color="auto" w:sz="4" w:space="0"/>
              <w:right w:val="single" w:color="auto" w:sz="4" w:space="0"/>
            </w:tcBorders>
            <w:shd w:val="clear" w:color="auto" w:fill="auto"/>
            <w:noWrap/>
          </w:tcPr>
          <w:p w14:paraId="54FDD707">
            <w:pPr>
              <w:pStyle w:val="13"/>
              <w:jc w:val="left"/>
              <w:rPr>
                <w:rFonts w:hAnsi="宋体"/>
                <w:kern w:val="2"/>
                <w:sz w:val="24"/>
              </w:rPr>
            </w:pPr>
          </w:p>
        </w:tc>
        <w:tc>
          <w:tcPr>
            <w:tcW w:w="992" w:type="dxa"/>
            <w:tcBorders>
              <w:top w:val="single" w:color="auto" w:sz="4" w:space="0"/>
              <w:left w:val="single" w:color="auto" w:sz="4" w:space="0"/>
              <w:bottom w:val="single" w:color="auto" w:sz="4" w:space="0"/>
              <w:right w:val="single" w:color="auto" w:sz="4" w:space="0"/>
            </w:tcBorders>
            <w:shd w:val="clear" w:color="auto" w:fill="auto"/>
            <w:noWrap/>
          </w:tcPr>
          <w:p w14:paraId="59066AF5">
            <w:pPr>
              <w:pStyle w:val="13"/>
              <w:jc w:val="left"/>
              <w:rPr>
                <w:rFonts w:hAnsi="宋体"/>
                <w:kern w:val="2"/>
                <w:sz w:val="24"/>
              </w:rPr>
            </w:pPr>
          </w:p>
        </w:tc>
        <w:tc>
          <w:tcPr>
            <w:tcW w:w="852" w:type="dxa"/>
            <w:tcBorders>
              <w:top w:val="single" w:color="auto" w:sz="4" w:space="0"/>
              <w:left w:val="single" w:color="auto" w:sz="4" w:space="0"/>
              <w:bottom w:val="single" w:color="auto" w:sz="4" w:space="0"/>
              <w:right w:val="single" w:color="auto" w:sz="4" w:space="0"/>
            </w:tcBorders>
            <w:shd w:val="clear" w:color="auto" w:fill="auto"/>
            <w:noWrap/>
          </w:tcPr>
          <w:p w14:paraId="3037FEB0">
            <w:pPr>
              <w:pStyle w:val="13"/>
              <w:jc w:val="left"/>
              <w:rPr>
                <w:rFonts w:hAnsi="宋体"/>
                <w:kern w:val="2"/>
                <w:sz w:val="24"/>
              </w:rPr>
            </w:pPr>
          </w:p>
        </w:tc>
      </w:tr>
      <w:tr w14:paraId="641CE7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8" w:hRule="atLeast"/>
          <w:jc w:val="center"/>
        </w:trPr>
        <w:tc>
          <w:tcPr>
            <w:tcW w:w="713" w:type="dxa"/>
            <w:tcBorders>
              <w:top w:val="single" w:color="auto" w:sz="4" w:space="0"/>
              <w:left w:val="single" w:color="auto" w:sz="4" w:space="0"/>
              <w:bottom w:val="single" w:color="auto" w:sz="4" w:space="0"/>
              <w:right w:val="single" w:color="auto" w:sz="4" w:space="0"/>
            </w:tcBorders>
            <w:shd w:val="clear" w:color="auto" w:fill="auto"/>
            <w:noWrap/>
          </w:tcPr>
          <w:p w14:paraId="67A246A2">
            <w:pPr>
              <w:pStyle w:val="13"/>
              <w:jc w:val="left"/>
              <w:rPr>
                <w:rFonts w:hAnsi="宋体"/>
                <w:kern w:val="2"/>
                <w:sz w:val="24"/>
              </w:rPr>
            </w:pPr>
          </w:p>
        </w:tc>
        <w:tc>
          <w:tcPr>
            <w:tcW w:w="1462" w:type="dxa"/>
            <w:gridSpan w:val="2"/>
            <w:tcBorders>
              <w:top w:val="single" w:color="auto" w:sz="4" w:space="0"/>
              <w:left w:val="single" w:color="auto" w:sz="4" w:space="0"/>
              <w:bottom w:val="single" w:color="auto" w:sz="4" w:space="0"/>
              <w:right w:val="single" w:color="auto" w:sz="4" w:space="0"/>
            </w:tcBorders>
            <w:shd w:val="clear" w:color="auto" w:fill="auto"/>
            <w:noWrap/>
          </w:tcPr>
          <w:p w14:paraId="7730A891">
            <w:pPr>
              <w:pStyle w:val="13"/>
              <w:jc w:val="left"/>
              <w:rPr>
                <w:rFonts w:hAnsi="宋体"/>
                <w:kern w:val="2"/>
                <w:sz w:val="24"/>
              </w:rPr>
            </w:pPr>
          </w:p>
        </w:tc>
        <w:tc>
          <w:tcPr>
            <w:tcW w:w="843" w:type="dxa"/>
            <w:tcBorders>
              <w:top w:val="single" w:color="auto" w:sz="4" w:space="0"/>
              <w:left w:val="single" w:color="auto" w:sz="4" w:space="0"/>
              <w:bottom w:val="single" w:color="auto" w:sz="4" w:space="0"/>
              <w:right w:val="single" w:color="auto" w:sz="4" w:space="0"/>
            </w:tcBorders>
            <w:shd w:val="clear" w:color="auto" w:fill="auto"/>
            <w:noWrap/>
          </w:tcPr>
          <w:p w14:paraId="0523AB8F">
            <w:pPr>
              <w:pStyle w:val="13"/>
              <w:jc w:val="left"/>
              <w:rPr>
                <w:rFonts w:hAnsi="宋体"/>
                <w:kern w:val="2"/>
                <w:sz w:val="24"/>
              </w:rPr>
            </w:pPr>
          </w:p>
        </w:tc>
        <w:tc>
          <w:tcPr>
            <w:tcW w:w="1053" w:type="dxa"/>
            <w:tcBorders>
              <w:top w:val="single" w:color="auto" w:sz="4" w:space="0"/>
              <w:left w:val="single" w:color="auto" w:sz="4" w:space="0"/>
              <w:bottom w:val="single" w:color="auto" w:sz="4" w:space="0"/>
              <w:right w:val="single" w:color="auto" w:sz="4" w:space="0"/>
            </w:tcBorders>
            <w:shd w:val="clear" w:color="auto" w:fill="auto"/>
            <w:noWrap/>
          </w:tcPr>
          <w:p w14:paraId="55AB8C4B">
            <w:pPr>
              <w:pStyle w:val="13"/>
              <w:jc w:val="left"/>
              <w:rPr>
                <w:rFonts w:hAnsi="宋体"/>
                <w:kern w:val="2"/>
                <w:sz w:val="24"/>
              </w:rPr>
            </w:pPr>
          </w:p>
        </w:tc>
        <w:tc>
          <w:tcPr>
            <w:tcW w:w="1339" w:type="dxa"/>
            <w:tcBorders>
              <w:top w:val="single" w:color="auto" w:sz="4" w:space="0"/>
              <w:left w:val="single" w:color="auto" w:sz="4" w:space="0"/>
              <w:bottom w:val="single" w:color="auto" w:sz="4" w:space="0"/>
              <w:right w:val="single" w:color="auto" w:sz="4" w:space="0"/>
            </w:tcBorders>
            <w:shd w:val="clear" w:color="auto" w:fill="auto"/>
            <w:noWrap/>
          </w:tcPr>
          <w:p w14:paraId="77928987">
            <w:pPr>
              <w:pStyle w:val="13"/>
              <w:jc w:val="left"/>
              <w:rPr>
                <w:rFonts w:hAnsi="宋体"/>
                <w:kern w:val="2"/>
                <w:sz w:val="24"/>
              </w:rPr>
            </w:pPr>
          </w:p>
        </w:tc>
        <w:tc>
          <w:tcPr>
            <w:tcW w:w="992" w:type="dxa"/>
            <w:tcBorders>
              <w:top w:val="single" w:color="auto" w:sz="4" w:space="0"/>
              <w:left w:val="single" w:color="auto" w:sz="4" w:space="0"/>
              <w:bottom w:val="single" w:color="auto" w:sz="4" w:space="0"/>
              <w:right w:val="single" w:color="auto" w:sz="4" w:space="0"/>
            </w:tcBorders>
            <w:shd w:val="clear" w:color="auto" w:fill="auto"/>
            <w:noWrap/>
          </w:tcPr>
          <w:p w14:paraId="264DEC56">
            <w:pPr>
              <w:pStyle w:val="13"/>
              <w:jc w:val="left"/>
              <w:rPr>
                <w:rFonts w:hAnsi="宋体"/>
                <w:kern w:val="2"/>
                <w:sz w:val="24"/>
              </w:rPr>
            </w:pPr>
          </w:p>
        </w:tc>
        <w:tc>
          <w:tcPr>
            <w:tcW w:w="850" w:type="dxa"/>
            <w:tcBorders>
              <w:top w:val="single" w:color="auto" w:sz="4" w:space="0"/>
              <w:left w:val="single" w:color="auto" w:sz="4" w:space="0"/>
              <w:bottom w:val="single" w:color="auto" w:sz="4" w:space="0"/>
              <w:right w:val="single" w:color="auto" w:sz="4" w:space="0"/>
            </w:tcBorders>
            <w:shd w:val="clear" w:color="auto" w:fill="auto"/>
            <w:noWrap/>
          </w:tcPr>
          <w:p w14:paraId="43EAB083">
            <w:pPr>
              <w:pStyle w:val="13"/>
              <w:jc w:val="left"/>
              <w:rPr>
                <w:rFonts w:hAnsi="宋体"/>
                <w:kern w:val="2"/>
                <w:sz w:val="24"/>
              </w:rPr>
            </w:pPr>
          </w:p>
        </w:tc>
        <w:tc>
          <w:tcPr>
            <w:tcW w:w="992" w:type="dxa"/>
            <w:tcBorders>
              <w:top w:val="single" w:color="auto" w:sz="4" w:space="0"/>
              <w:left w:val="single" w:color="auto" w:sz="4" w:space="0"/>
              <w:bottom w:val="single" w:color="auto" w:sz="4" w:space="0"/>
              <w:right w:val="single" w:color="auto" w:sz="4" w:space="0"/>
            </w:tcBorders>
            <w:shd w:val="clear" w:color="auto" w:fill="auto"/>
            <w:noWrap/>
          </w:tcPr>
          <w:p w14:paraId="5CF456F6">
            <w:pPr>
              <w:pStyle w:val="13"/>
              <w:jc w:val="left"/>
              <w:rPr>
                <w:rFonts w:hAnsi="宋体"/>
                <w:kern w:val="2"/>
                <w:sz w:val="24"/>
              </w:rPr>
            </w:pPr>
          </w:p>
        </w:tc>
        <w:tc>
          <w:tcPr>
            <w:tcW w:w="852" w:type="dxa"/>
            <w:tcBorders>
              <w:top w:val="single" w:color="auto" w:sz="4" w:space="0"/>
              <w:left w:val="single" w:color="auto" w:sz="4" w:space="0"/>
              <w:bottom w:val="single" w:color="auto" w:sz="4" w:space="0"/>
              <w:right w:val="single" w:color="auto" w:sz="4" w:space="0"/>
            </w:tcBorders>
            <w:shd w:val="clear" w:color="auto" w:fill="auto"/>
            <w:noWrap/>
          </w:tcPr>
          <w:p w14:paraId="64E6C042">
            <w:pPr>
              <w:pStyle w:val="13"/>
              <w:jc w:val="left"/>
              <w:rPr>
                <w:rFonts w:hAnsi="宋体"/>
                <w:kern w:val="2"/>
                <w:sz w:val="24"/>
              </w:rPr>
            </w:pPr>
          </w:p>
        </w:tc>
      </w:tr>
      <w:tr w14:paraId="267E88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8" w:hRule="atLeast"/>
          <w:jc w:val="center"/>
        </w:trPr>
        <w:tc>
          <w:tcPr>
            <w:tcW w:w="713" w:type="dxa"/>
            <w:tcBorders>
              <w:top w:val="single" w:color="auto" w:sz="4" w:space="0"/>
              <w:left w:val="single" w:color="auto" w:sz="4" w:space="0"/>
              <w:bottom w:val="single" w:color="auto" w:sz="4" w:space="0"/>
              <w:right w:val="single" w:color="auto" w:sz="4" w:space="0"/>
            </w:tcBorders>
            <w:shd w:val="clear" w:color="auto" w:fill="auto"/>
            <w:noWrap/>
          </w:tcPr>
          <w:p w14:paraId="6A662C03">
            <w:pPr>
              <w:pStyle w:val="13"/>
              <w:jc w:val="left"/>
              <w:rPr>
                <w:rFonts w:hAnsi="宋体"/>
                <w:kern w:val="2"/>
                <w:sz w:val="24"/>
              </w:rPr>
            </w:pPr>
          </w:p>
        </w:tc>
        <w:tc>
          <w:tcPr>
            <w:tcW w:w="1462" w:type="dxa"/>
            <w:gridSpan w:val="2"/>
            <w:tcBorders>
              <w:top w:val="single" w:color="auto" w:sz="4" w:space="0"/>
              <w:left w:val="single" w:color="auto" w:sz="4" w:space="0"/>
              <w:bottom w:val="single" w:color="auto" w:sz="4" w:space="0"/>
              <w:right w:val="single" w:color="auto" w:sz="4" w:space="0"/>
            </w:tcBorders>
            <w:shd w:val="clear" w:color="auto" w:fill="auto"/>
            <w:noWrap/>
          </w:tcPr>
          <w:p w14:paraId="3FBE732C">
            <w:pPr>
              <w:pStyle w:val="13"/>
              <w:jc w:val="left"/>
              <w:rPr>
                <w:rFonts w:hAnsi="宋体"/>
                <w:kern w:val="2"/>
                <w:sz w:val="24"/>
              </w:rPr>
            </w:pPr>
          </w:p>
        </w:tc>
        <w:tc>
          <w:tcPr>
            <w:tcW w:w="843" w:type="dxa"/>
            <w:tcBorders>
              <w:top w:val="single" w:color="auto" w:sz="4" w:space="0"/>
              <w:left w:val="single" w:color="auto" w:sz="4" w:space="0"/>
              <w:bottom w:val="single" w:color="auto" w:sz="4" w:space="0"/>
              <w:right w:val="single" w:color="auto" w:sz="4" w:space="0"/>
            </w:tcBorders>
            <w:shd w:val="clear" w:color="auto" w:fill="auto"/>
            <w:noWrap/>
          </w:tcPr>
          <w:p w14:paraId="51BBD31E">
            <w:pPr>
              <w:pStyle w:val="13"/>
              <w:jc w:val="left"/>
              <w:rPr>
                <w:rFonts w:hAnsi="宋体"/>
                <w:kern w:val="2"/>
                <w:sz w:val="24"/>
              </w:rPr>
            </w:pPr>
          </w:p>
        </w:tc>
        <w:tc>
          <w:tcPr>
            <w:tcW w:w="1053" w:type="dxa"/>
            <w:tcBorders>
              <w:top w:val="single" w:color="auto" w:sz="4" w:space="0"/>
              <w:left w:val="single" w:color="auto" w:sz="4" w:space="0"/>
              <w:bottom w:val="single" w:color="auto" w:sz="4" w:space="0"/>
              <w:right w:val="single" w:color="auto" w:sz="4" w:space="0"/>
            </w:tcBorders>
            <w:shd w:val="clear" w:color="auto" w:fill="auto"/>
            <w:noWrap/>
          </w:tcPr>
          <w:p w14:paraId="42E4AB2C">
            <w:pPr>
              <w:pStyle w:val="13"/>
              <w:jc w:val="left"/>
              <w:rPr>
                <w:rFonts w:hAnsi="宋体"/>
                <w:kern w:val="2"/>
                <w:sz w:val="24"/>
              </w:rPr>
            </w:pPr>
          </w:p>
        </w:tc>
        <w:tc>
          <w:tcPr>
            <w:tcW w:w="1339" w:type="dxa"/>
            <w:tcBorders>
              <w:top w:val="single" w:color="auto" w:sz="4" w:space="0"/>
              <w:left w:val="single" w:color="auto" w:sz="4" w:space="0"/>
              <w:bottom w:val="single" w:color="auto" w:sz="4" w:space="0"/>
              <w:right w:val="single" w:color="auto" w:sz="4" w:space="0"/>
            </w:tcBorders>
            <w:shd w:val="clear" w:color="auto" w:fill="auto"/>
            <w:noWrap/>
          </w:tcPr>
          <w:p w14:paraId="085ABAB1">
            <w:pPr>
              <w:pStyle w:val="13"/>
              <w:jc w:val="left"/>
              <w:rPr>
                <w:rFonts w:hAnsi="宋体"/>
                <w:kern w:val="2"/>
                <w:sz w:val="24"/>
              </w:rPr>
            </w:pPr>
          </w:p>
        </w:tc>
        <w:tc>
          <w:tcPr>
            <w:tcW w:w="992" w:type="dxa"/>
            <w:tcBorders>
              <w:top w:val="single" w:color="auto" w:sz="4" w:space="0"/>
              <w:left w:val="single" w:color="auto" w:sz="4" w:space="0"/>
              <w:bottom w:val="single" w:color="auto" w:sz="4" w:space="0"/>
              <w:right w:val="single" w:color="auto" w:sz="4" w:space="0"/>
            </w:tcBorders>
            <w:shd w:val="clear" w:color="auto" w:fill="auto"/>
            <w:noWrap/>
          </w:tcPr>
          <w:p w14:paraId="47B9C20C">
            <w:pPr>
              <w:pStyle w:val="13"/>
              <w:jc w:val="left"/>
              <w:rPr>
                <w:rFonts w:hAnsi="宋体"/>
                <w:kern w:val="2"/>
                <w:sz w:val="24"/>
              </w:rPr>
            </w:pPr>
          </w:p>
        </w:tc>
        <w:tc>
          <w:tcPr>
            <w:tcW w:w="850" w:type="dxa"/>
            <w:tcBorders>
              <w:top w:val="single" w:color="auto" w:sz="4" w:space="0"/>
              <w:left w:val="single" w:color="auto" w:sz="4" w:space="0"/>
              <w:bottom w:val="single" w:color="auto" w:sz="4" w:space="0"/>
              <w:right w:val="single" w:color="auto" w:sz="4" w:space="0"/>
            </w:tcBorders>
            <w:shd w:val="clear" w:color="auto" w:fill="auto"/>
            <w:noWrap/>
          </w:tcPr>
          <w:p w14:paraId="3A5C9E8D">
            <w:pPr>
              <w:pStyle w:val="13"/>
              <w:jc w:val="left"/>
              <w:rPr>
                <w:rFonts w:hAnsi="宋体"/>
                <w:kern w:val="2"/>
                <w:sz w:val="24"/>
              </w:rPr>
            </w:pPr>
          </w:p>
        </w:tc>
        <w:tc>
          <w:tcPr>
            <w:tcW w:w="992" w:type="dxa"/>
            <w:tcBorders>
              <w:top w:val="single" w:color="auto" w:sz="4" w:space="0"/>
              <w:left w:val="single" w:color="auto" w:sz="4" w:space="0"/>
              <w:bottom w:val="single" w:color="auto" w:sz="4" w:space="0"/>
              <w:right w:val="single" w:color="auto" w:sz="4" w:space="0"/>
            </w:tcBorders>
            <w:shd w:val="clear" w:color="auto" w:fill="auto"/>
            <w:noWrap/>
          </w:tcPr>
          <w:p w14:paraId="4E8128CD">
            <w:pPr>
              <w:pStyle w:val="13"/>
              <w:jc w:val="left"/>
              <w:rPr>
                <w:rFonts w:hAnsi="宋体"/>
                <w:kern w:val="2"/>
                <w:sz w:val="24"/>
              </w:rPr>
            </w:pPr>
          </w:p>
        </w:tc>
        <w:tc>
          <w:tcPr>
            <w:tcW w:w="852" w:type="dxa"/>
            <w:tcBorders>
              <w:top w:val="single" w:color="auto" w:sz="4" w:space="0"/>
              <w:left w:val="single" w:color="auto" w:sz="4" w:space="0"/>
              <w:bottom w:val="single" w:color="auto" w:sz="4" w:space="0"/>
              <w:right w:val="single" w:color="auto" w:sz="4" w:space="0"/>
            </w:tcBorders>
            <w:shd w:val="clear" w:color="auto" w:fill="auto"/>
            <w:noWrap/>
          </w:tcPr>
          <w:p w14:paraId="5FE629A5">
            <w:pPr>
              <w:pStyle w:val="13"/>
              <w:jc w:val="left"/>
              <w:rPr>
                <w:rFonts w:hAnsi="宋体"/>
                <w:kern w:val="2"/>
                <w:sz w:val="24"/>
              </w:rPr>
            </w:pPr>
          </w:p>
        </w:tc>
      </w:tr>
      <w:tr w14:paraId="1B593D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8" w:hRule="atLeast"/>
          <w:jc w:val="center"/>
        </w:trPr>
        <w:tc>
          <w:tcPr>
            <w:tcW w:w="713" w:type="dxa"/>
            <w:vMerge w:val="restart"/>
            <w:tcBorders>
              <w:top w:val="single" w:color="auto" w:sz="4" w:space="0"/>
              <w:left w:val="single" w:color="auto" w:sz="4" w:space="0"/>
              <w:right w:val="single" w:color="auto" w:sz="4" w:space="0"/>
            </w:tcBorders>
            <w:shd w:val="clear" w:color="auto" w:fill="auto"/>
            <w:noWrap/>
          </w:tcPr>
          <w:p w14:paraId="596F5999">
            <w:pPr>
              <w:pStyle w:val="13"/>
              <w:jc w:val="left"/>
              <w:rPr>
                <w:rFonts w:hint="eastAsia" w:hAnsi="宋体" w:eastAsia="宋体"/>
                <w:kern w:val="2"/>
                <w:sz w:val="24"/>
                <w:lang w:val="en-US" w:eastAsia="zh-CN"/>
              </w:rPr>
            </w:pPr>
            <w:r>
              <w:rPr>
                <w:rFonts w:hint="eastAsia" w:hAnsi="宋体"/>
                <w:kern w:val="2"/>
                <w:sz w:val="24"/>
              </w:rPr>
              <w:t>伴随货物、服务或工程项</w:t>
            </w:r>
            <w:r>
              <w:rPr>
                <w:rFonts w:hint="eastAsia" w:hAnsi="宋体"/>
                <w:kern w:val="2"/>
                <w:sz w:val="24"/>
                <w:lang w:val="en-US" w:eastAsia="zh-CN"/>
              </w:rPr>
              <w:t>目</w:t>
            </w:r>
          </w:p>
        </w:tc>
        <w:tc>
          <w:tcPr>
            <w:tcW w:w="1462" w:type="dxa"/>
            <w:gridSpan w:val="2"/>
            <w:tcBorders>
              <w:top w:val="single" w:color="auto" w:sz="4" w:space="0"/>
              <w:left w:val="single" w:color="auto" w:sz="4" w:space="0"/>
              <w:bottom w:val="single" w:color="auto" w:sz="4" w:space="0"/>
              <w:right w:val="single" w:color="auto" w:sz="4" w:space="0"/>
            </w:tcBorders>
            <w:shd w:val="clear" w:color="auto" w:fill="auto"/>
            <w:noWrap/>
          </w:tcPr>
          <w:p w14:paraId="6307BBDD">
            <w:pPr>
              <w:pStyle w:val="13"/>
              <w:jc w:val="left"/>
              <w:rPr>
                <w:rFonts w:hAnsi="宋体"/>
                <w:kern w:val="2"/>
                <w:sz w:val="24"/>
              </w:rPr>
            </w:pPr>
          </w:p>
        </w:tc>
        <w:tc>
          <w:tcPr>
            <w:tcW w:w="843" w:type="dxa"/>
            <w:tcBorders>
              <w:top w:val="single" w:color="auto" w:sz="4" w:space="0"/>
              <w:left w:val="single" w:color="auto" w:sz="4" w:space="0"/>
              <w:bottom w:val="single" w:color="auto" w:sz="4" w:space="0"/>
              <w:right w:val="single" w:color="auto" w:sz="4" w:space="0"/>
            </w:tcBorders>
            <w:shd w:val="clear" w:color="auto" w:fill="auto"/>
            <w:noWrap/>
          </w:tcPr>
          <w:p w14:paraId="1FF311F8">
            <w:pPr>
              <w:pStyle w:val="13"/>
              <w:jc w:val="left"/>
              <w:rPr>
                <w:rFonts w:hAnsi="宋体"/>
                <w:kern w:val="2"/>
                <w:sz w:val="24"/>
              </w:rPr>
            </w:pPr>
          </w:p>
        </w:tc>
        <w:tc>
          <w:tcPr>
            <w:tcW w:w="1053" w:type="dxa"/>
            <w:tcBorders>
              <w:top w:val="single" w:color="auto" w:sz="4" w:space="0"/>
              <w:left w:val="single" w:color="auto" w:sz="4" w:space="0"/>
              <w:bottom w:val="single" w:color="auto" w:sz="4" w:space="0"/>
              <w:right w:val="single" w:color="auto" w:sz="4" w:space="0"/>
            </w:tcBorders>
            <w:shd w:val="clear" w:color="auto" w:fill="auto"/>
            <w:noWrap/>
          </w:tcPr>
          <w:p w14:paraId="0AC319A1">
            <w:pPr>
              <w:pStyle w:val="13"/>
              <w:jc w:val="left"/>
              <w:rPr>
                <w:rFonts w:hAnsi="宋体"/>
                <w:kern w:val="2"/>
                <w:sz w:val="24"/>
              </w:rPr>
            </w:pPr>
          </w:p>
        </w:tc>
        <w:tc>
          <w:tcPr>
            <w:tcW w:w="1339" w:type="dxa"/>
            <w:tcBorders>
              <w:top w:val="single" w:color="auto" w:sz="4" w:space="0"/>
              <w:left w:val="single" w:color="auto" w:sz="4" w:space="0"/>
              <w:bottom w:val="single" w:color="auto" w:sz="4" w:space="0"/>
              <w:right w:val="single" w:color="auto" w:sz="4" w:space="0"/>
            </w:tcBorders>
            <w:shd w:val="clear" w:color="auto" w:fill="auto"/>
            <w:noWrap/>
          </w:tcPr>
          <w:p w14:paraId="3A242AF9">
            <w:pPr>
              <w:pStyle w:val="13"/>
              <w:jc w:val="left"/>
              <w:rPr>
                <w:rFonts w:hAnsi="宋体"/>
                <w:kern w:val="2"/>
                <w:sz w:val="24"/>
              </w:rPr>
            </w:pPr>
          </w:p>
        </w:tc>
        <w:tc>
          <w:tcPr>
            <w:tcW w:w="992" w:type="dxa"/>
            <w:tcBorders>
              <w:top w:val="single" w:color="auto" w:sz="4" w:space="0"/>
              <w:left w:val="single" w:color="auto" w:sz="4" w:space="0"/>
              <w:bottom w:val="single" w:color="auto" w:sz="4" w:space="0"/>
              <w:right w:val="single" w:color="auto" w:sz="4" w:space="0"/>
            </w:tcBorders>
            <w:shd w:val="clear" w:color="auto" w:fill="auto"/>
            <w:noWrap/>
          </w:tcPr>
          <w:p w14:paraId="59777646">
            <w:pPr>
              <w:pStyle w:val="13"/>
              <w:jc w:val="left"/>
              <w:rPr>
                <w:rFonts w:hAnsi="宋体"/>
                <w:kern w:val="2"/>
                <w:sz w:val="24"/>
              </w:rPr>
            </w:pPr>
          </w:p>
        </w:tc>
        <w:tc>
          <w:tcPr>
            <w:tcW w:w="850" w:type="dxa"/>
            <w:tcBorders>
              <w:top w:val="single" w:color="auto" w:sz="4" w:space="0"/>
              <w:left w:val="single" w:color="auto" w:sz="4" w:space="0"/>
              <w:bottom w:val="single" w:color="auto" w:sz="4" w:space="0"/>
              <w:right w:val="single" w:color="auto" w:sz="4" w:space="0"/>
            </w:tcBorders>
            <w:shd w:val="clear" w:color="auto" w:fill="auto"/>
            <w:noWrap/>
          </w:tcPr>
          <w:p w14:paraId="641B9B36">
            <w:pPr>
              <w:pStyle w:val="13"/>
              <w:jc w:val="left"/>
              <w:rPr>
                <w:rFonts w:hAnsi="宋体"/>
                <w:kern w:val="2"/>
                <w:sz w:val="24"/>
              </w:rPr>
            </w:pPr>
          </w:p>
        </w:tc>
        <w:tc>
          <w:tcPr>
            <w:tcW w:w="992" w:type="dxa"/>
            <w:tcBorders>
              <w:top w:val="single" w:color="auto" w:sz="4" w:space="0"/>
              <w:left w:val="single" w:color="auto" w:sz="4" w:space="0"/>
              <w:bottom w:val="single" w:color="auto" w:sz="4" w:space="0"/>
              <w:right w:val="single" w:color="auto" w:sz="4" w:space="0"/>
            </w:tcBorders>
            <w:shd w:val="clear" w:color="auto" w:fill="auto"/>
            <w:noWrap/>
          </w:tcPr>
          <w:p w14:paraId="121EE7CB">
            <w:pPr>
              <w:pStyle w:val="13"/>
              <w:jc w:val="left"/>
              <w:rPr>
                <w:rFonts w:hAnsi="宋体"/>
                <w:kern w:val="2"/>
                <w:sz w:val="24"/>
              </w:rPr>
            </w:pPr>
          </w:p>
        </w:tc>
        <w:tc>
          <w:tcPr>
            <w:tcW w:w="852" w:type="dxa"/>
            <w:tcBorders>
              <w:top w:val="single" w:color="auto" w:sz="4" w:space="0"/>
              <w:left w:val="single" w:color="auto" w:sz="4" w:space="0"/>
              <w:bottom w:val="single" w:color="auto" w:sz="4" w:space="0"/>
              <w:right w:val="single" w:color="auto" w:sz="4" w:space="0"/>
            </w:tcBorders>
            <w:shd w:val="clear" w:color="auto" w:fill="auto"/>
            <w:noWrap/>
          </w:tcPr>
          <w:p w14:paraId="2413C1D1">
            <w:pPr>
              <w:pStyle w:val="13"/>
              <w:jc w:val="left"/>
              <w:rPr>
                <w:rFonts w:hAnsi="宋体"/>
                <w:kern w:val="2"/>
                <w:sz w:val="24"/>
              </w:rPr>
            </w:pPr>
          </w:p>
        </w:tc>
      </w:tr>
      <w:tr w14:paraId="268EB4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8" w:hRule="atLeast"/>
          <w:jc w:val="center"/>
        </w:trPr>
        <w:tc>
          <w:tcPr>
            <w:tcW w:w="713" w:type="dxa"/>
            <w:vMerge w:val="continue"/>
            <w:tcBorders>
              <w:left w:val="single" w:color="auto" w:sz="4" w:space="0"/>
              <w:right w:val="single" w:color="auto" w:sz="4" w:space="0"/>
            </w:tcBorders>
            <w:shd w:val="clear" w:color="auto" w:fill="auto"/>
            <w:noWrap/>
          </w:tcPr>
          <w:p w14:paraId="61FBCAF0">
            <w:pPr>
              <w:pStyle w:val="13"/>
              <w:jc w:val="left"/>
              <w:rPr>
                <w:rFonts w:hAnsi="宋体"/>
                <w:kern w:val="2"/>
                <w:sz w:val="24"/>
              </w:rPr>
            </w:pPr>
          </w:p>
        </w:tc>
        <w:tc>
          <w:tcPr>
            <w:tcW w:w="1462" w:type="dxa"/>
            <w:gridSpan w:val="2"/>
            <w:tcBorders>
              <w:top w:val="single" w:color="auto" w:sz="4" w:space="0"/>
              <w:left w:val="single" w:color="auto" w:sz="4" w:space="0"/>
              <w:bottom w:val="single" w:color="auto" w:sz="4" w:space="0"/>
              <w:right w:val="single" w:color="auto" w:sz="4" w:space="0"/>
            </w:tcBorders>
            <w:shd w:val="clear" w:color="auto" w:fill="auto"/>
            <w:noWrap/>
          </w:tcPr>
          <w:p w14:paraId="302630AB">
            <w:pPr>
              <w:pStyle w:val="13"/>
              <w:jc w:val="left"/>
              <w:rPr>
                <w:rFonts w:hAnsi="宋体"/>
                <w:kern w:val="2"/>
                <w:sz w:val="24"/>
              </w:rPr>
            </w:pPr>
          </w:p>
        </w:tc>
        <w:tc>
          <w:tcPr>
            <w:tcW w:w="843" w:type="dxa"/>
            <w:tcBorders>
              <w:top w:val="single" w:color="auto" w:sz="4" w:space="0"/>
              <w:left w:val="single" w:color="auto" w:sz="4" w:space="0"/>
              <w:bottom w:val="single" w:color="auto" w:sz="4" w:space="0"/>
              <w:right w:val="single" w:color="auto" w:sz="4" w:space="0"/>
            </w:tcBorders>
            <w:shd w:val="clear" w:color="auto" w:fill="auto"/>
            <w:noWrap/>
          </w:tcPr>
          <w:p w14:paraId="3A72CDCA">
            <w:pPr>
              <w:pStyle w:val="13"/>
              <w:jc w:val="left"/>
              <w:rPr>
                <w:rFonts w:hAnsi="宋体"/>
                <w:kern w:val="2"/>
                <w:sz w:val="24"/>
              </w:rPr>
            </w:pPr>
          </w:p>
        </w:tc>
        <w:tc>
          <w:tcPr>
            <w:tcW w:w="1053" w:type="dxa"/>
            <w:tcBorders>
              <w:top w:val="single" w:color="auto" w:sz="4" w:space="0"/>
              <w:left w:val="single" w:color="auto" w:sz="4" w:space="0"/>
              <w:bottom w:val="single" w:color="auto" w:sz="4" w:space="0"/>
              <w:right w:val="single" w:color="auto" w:sz="4" w:space="0"/>
            </w:tcBorders>
            <w:shd w:val="clear" w:color="auto" w:fill="auto"/>
            <w:noWrap/>
          </w:tcPr>
          <w:p w14:paraId="68AAA20E">
            <w:pPr>
              <w:pStyle w:val="13"/>
              <w:jc w:val="left"/>
              <w:rPr>
                <w:rFonts w:hAnsi="宋体"/>
                <w:kern w:val="2"/>
                <w:sz w:val="24"/>
              </w:rPr>
            </w:pPr>
          </w:p>
        </w:tc>
        <w:tc>
          <w:tcPr>
            <w:tcW w:w="1339" w:type="dxa"/>
            <w:tcBorders>
              <w:top w:val="single" w:color="auto" w:sz="4" w:space="0"/>
              <w:left w:val="single" w:color="auto" w:sz="4" w:space="0"/>
              <w:bottom w:val="single" w:color="auto" w:sz="4" w:space="0"/>
              <w:right w:val="single" w:color="auto" w:sz="4" w:space="0"/>
            </w:tcBorders>
            <w:shd w:val="clear" w:color="auto" w:fill="auto"/>
            <w:noWrap/>
          </w:tcPr>
          <w:p w14:paraId="09D96632">
            <w:pPr>
              <w:pStyle w:val="13"/>
              <w:jc w:val="left"/>
              <w:rPr>
                <w:rFonts w:hAnsi="宋体"/>
                <w:kern w:val="2"/>
                <w:sz w:val="24"/>
              </w:rPr>
            </w:pPr>
          </w:p>
        </w:tc>
        <w:tc>
          <w:tcPr>
            <w:tcW w:w="992" w:type="dxa"/>
            <w:tcBorders>
              <w:top w:val="single" w:color="auto" w:sz="4" w:space="0"/>
              <w:left w:val="single" w:color="auto" w:sz="4" w:space="0"/>
              <w:bottom w:val="single" w:color="auto" w:sz="4" w:space="0"/>
              <w:right w:val="single" w:color="auto" w:sz="4" w:space="0"/>
            </w:tcBorders>
            <w:shd w:val="clear" w:color="auto" w:fill="auto"/>
            <w:noWrap/>
          </w:tcPr>
          <w:p w14:paraId="30393250">
            <w:pPr>
              <w:pStyle w:val="13"/>
              <w:jc w:val="left"/>
              <w:rPr>
                <w:rFonts w:hAnsi="宋体"/>
                <w:kern w:val="2"/>
                <w:sz w:val="24"/>
              </w:rPr>
            </w:pPr>
          </w:p>
        </w:tc>
        <w:tc>
          <w:tcPr>
            <w:tcW w:w="850" w:type="dxa"/>
            <w:tcBorders>
              <w:top w:val="single" w:color="auto" w:sz="4" w:space="0"/>
              <w:left w:val="single" w:color="auto" w:sz="4" w:space="0"/>
              <w:bottom w:val="single" w:color="auto" w:sz="4" w:space="0"/>
              <w:right w:val="single" w:color="auto" w:sz="4" w:space="0"/>
            </w:tcBorders>
            <w:shd w:val="clear" w:color="auto" w:fill="auto"/>
            <w:noWrap/>
          </w:tcPr>
          <w:p w14:paraId="035479DE">
            <w:pPr>
              <w:pStyle w:val="13"/>
              <w:jc w:val="left"/>
              <w:rPr>
                <w:rFonts w:hAnsi="宋体"/>
                <w:kern w:val="2"/>
                <w:sz w:val="24"/>
              </w:rPr>
            </w:pPr>
          </w:p>
        </w:tc>
        <w:tc>
          <w:tcPr>
            <w:tcW w:w="992" w:type="dxa"/>
            <w:tcBorders>
              <w:top w:val="single" w:color="auto" w:sz="4" w:space="0"/>
              <w:left w:val="single" w:color="auto" w:sz="4" w:space="0"/>
              <w:bottom w:val="single" w:color="auto" w:sz="4" w:space="0"/>
              <w:right w:val="single" w:color="auto" w:sz="4" w:space="0"/>
            </w:tcBorders>
            <w:shd w:val="clear" w:color="auto" w:fill="auto"/>
            <w:noWrap/>
          </w:tcPr>
          <w:p w14:paraId="7C9E2322">
            <w:pPr>
              <w:pStyle w:val="13"/>
              <w:jc w:val="left"/>
              <w:rPr>
                <w:rFonts w:hAnsi="宋体"/>
                <w:kern w:val="2"/>
                <w:sz w:val="24"/>
              </w:rPr>
            </w:pPr>
          </w:p>
        </w:tc>
        <w:tc>
          <w:tcPr>
            <w:tcW w:w="852" w:type="dxa"/>
            <w:tcBorders>
              <w:top w:val="single" w:color="auto" w:sz="4" w:space="0"/>
              <w:left w:val="single" w:color="auto" w:sz="4" w:space="0"/>
              <w:bottom w:val="single" w:color="auto" w:sz="4" w:space="0"/>
              <w:right w:val="single" w:color="auto" w:sz="4" w:space="0"/>
            </w:tcBorders>
            <w:shd w:val="clear" w:color="auto" w:fill="auto"/>
            <w:noWrap/>
          </w:tcPr>
          <w:p w14:paraId="5FC315D6">
            <w:pPr>
              <w:pStyle w:val="13"/>
              <w:jc w:val="left"/>
              <w:rPr>
                <w:rFonts w:hAnsi="宋体"/>
                <w:kern w:val="2"/>
                <w:sz w:val="24"/>
              </w:rPr>
            </w:pPr>
          </w:p>
        </w:tc>
      </w:tr>
      <w:tr w14:paraId="54F157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20" w:hRule="atLeast"/>
          <w:jc w:val="center"/>
        </w:trPr>
        <w:tc>
          <w:tcPr>
            <w:tcW w:w="713" w:type="dxa"/>
            <w:vMerge w:val="continue"/>
            <w:tcBorders>
              <w:left w:val="single" w:color="auto" w:sz="4" w:space="0"/>
              <w:bottom w:val="single" w:color="auto" w:sz="4" w:space="0"/>
              <w:right w:val="single" w:color="auto" w:sz="4" w:space="0"/>
            </w:tcBorders>
            <w:shd w:val="clear" w:color="auto" w:fill="auto"/>
            <w:noWrap/>
          </w:tcPr>
          <w:p w14:paraId="4129D772">
            <w:pPr>
              <w:pStyle w:val="13"/>
              <w:jc w:val="left"/>
              <w:rPr>
                <w:rFonts w:hAnsi="宋体"/>
                <w:kern w:val="2"/>
                <w:sz w:val="24"/>
              </w:rPr>
            </w:pPr>
          </w:p>
        </w:tc>
        <w:tc>
          <w:tcPr>
            <w:tcW w:w="1462" w:type="dxa"/>
            <w:gridSpan w:val="2"/>
            <w:tcBorders>
              <w:top w:val="single" w:color="auto" w:sz="4" w:space="0"/>
              <w:left w:val="single" w:color="auto" w:sz="4" w:space="0"/>
              <w:bottom w:val="single" w:color="auto" w:sz="4" w:space="0"/>
              <w:right w:val="single" w:color="auto" w:sz="4" w:space="0"/>
            </w:tcBorders>
            <w:shd w:val="clear" w:color="auto" w:fill="auto"/>
            <w:noWrap/>
          </w:tcPr>
          <w:p w14:paraId="055D6169">
            <w:pPr>
              <w:pStyle w:val="13"/>
              <w:jc w:val="left"/>
              <w:rPr>
                <w:rFonts w:hAnsi="宋体"/>
                <w:kern w:val="2"/>
                <w:sz w:val="24"/>
              </w:rPr>
            </w:pPr>
          </w:p>
        </w:tc>
        <w:tc>
          <w:tcPr>
            <w:tcW w:w="843" w:type="dxa"/>
            <w:tcBorders>
              <w:top w:val="single" w:color="auto" w:sz="4" w:space="0"/>
              <w:left w:val="single" w:color="auto" w:sz="4" w:space="0"/>
              <w:bottom w:val="single" w:color="auto" w:sz="4" w:space="0"/>
              <w:right w:val="single" w:color="auto" w:sz="4" w:space="0"/>
            </w:tcBorders>
            <w:shd w:val="clear" w:color="auto" w:fill="auto"/>
            <w:noWrap/>
          </w:tcPr>
          <w:p w14:paraId="227ED202">
            <w:pPr>
              <w:pStyle w:val="13"/>
              <w:jc w:val="left"/>
              <w:rPr>
                <w:rFonts w:hAnsi="宋体"/>
                <w:kern w:val="2"/>
                <w:sz w:val="24"/>
              </w:rPr>
            </w:pPr>
          </w:p>
        </w:tc>
        <w:tc>
          <w:tcPr>
            <w:tcW w:w="1053" w:type="dxa"/>
            <w:tcBorders>
              <w:top w:val="single" w:color="auto" w:sz="4" w:space="0"/>
              <w:left w:val="single" w:color="auto" w:sz="4" w:space="0"/>
              <w:bottom w:val="single" w:color="auto" w:sz="4" w:space="0"/>
              <w:right w:val="single" w:color="auto" w:sz="4" w:space="0"/>
            </w:tcBorders>
            <w:shd w:val="clear" w:color="auto" w:fill="auto"/>
            <w:noWrap/>
          </w:tcPr>
          <w:p w14:paraId="7E525784">
            <w:pPr>
              <w:pStyle w:val="13"/>
              <w:jc w:val="left"/>
              <w:rPr>
                <w:rFonts w:hAnsi="宋体"/>
                <w:kern w:val="2"/>
                <w:sz w:val="24"/>
              </w:rPr>
            </w:pPr>
          </w:p>
        </w:tc>
        <w:tc>
          <w:tcPr>
            <w:tcW w:w="1339" w:type="dxa"/>
            <w:tcBorders>
              <w:top w:val="single" w:color="auto" w:sz="4" w:space="0"/>
              <w:left w:val="single" w:color="auto" w:sz="4" w:space="0"/>
              <w:bottom w:val="single" w:color="auto" w:sz="4" w:space="0"/>
              <w:right w:val="single" w:color="auto" w:sz="4" w:space="0"/>
            </w:tcBorders>
            <w:shd w:val="clear" w:color="auto" w:fill="auto"/>
            <w:noWrap/>
          </w:tcPr>
          <w:p w14:paraId="3B6ECBFD">
            <w:pPr>
              <w:pStyle w:val="13"/>
              <w:jc w:val="left"/>
              <w:rPr>
                <w:rFonts w:hAnsi="宋体"/>
                <w:kern w:val="2"/>
                <w:sz w:val="24"/>
              </w:rPr>
            </w:pPr>
          </w:p>
        </w:tc>
        <w:tc>
          <w:tcPr>
            <w:tcW w:w="992" w:type="dxa"/>
            <w:tcBorders>
              <w:top w:val="single" w:color="auto" w:sz="4" w:space="0"/>
              <w:left w:val="single" w:color="auto" w:sz="4" w:space="0"/>
              <w:bottom w:val="single" w:color="auto" w:sz="4" w:space="0"/>
              <w:right w:val="single" w:color="auto" w:sz="4" w:space="0"/>
            </w:tcBorders>
            <w:shd w:val="clear" w:color="auto" w:fill="auto"/>
            <w:noWrap/>
          </w:tcPr>
          <w:p w14:paraId="40220543">
            <w:pPr>
              <w:pStyle w:val="13"/>
              <w:jc w:val="left"/>
              <w:rPr>
                <w:rFonts w:hAnsi="宋体"/>
                <w:kern w:val="2"/>
                <w:sz w:val="24"/>
              </w:rPr>
            </w:pPr>
          </w:p>
        </w:tc>
        <w:tc>
          <w:tcPr>
            <w:tcW w:w="850" w:type="dxa"/>
            <w:tcBorders>
              <w:top w:val="single" w:color="auto" w:sz="4" w:space="0"/>
              <w:left w:val="single" w:color="auto" w:sz="4" w:space="0"/>
              <w:bottom w:val="single" w:color="auto" w:sz="4" w:space="0"/>
              <w:right w:val="single" w:color="auto" w:sz="4" w:space="0"/>
            </w:tcBorders>
            <w:shd w:val="clear" w:color="auto" w:fill="auto"/>
            <w:noWrap/>
          </w:tcPr>
          <w:p w14:paraId="2F0717BF">
            <w:pPr>
              <w:pStyle w:val="13"/>
              <w:jc w:val="left"/>
              <w:rPr>
                <w:rFonts w:hAnsi="宋体"/>
                <w:kern w:val="2"/>
                <w:sz w:val="24"/>
              </w:rPr>
            </w:pPr>
          </w:p>
        </w:tc>
        <w:tc>
          <w:tcPr>
            <w:tcW w:w="992" w:type="dxa"/>
            <w:tcBorders>
              <w:top w:val="single" w:color="auto" w:sz="4" w:space="0"/>
              <w:left w:val="single" w:color="auto" w:sz="4" w:space="0"/>
              <w:bottom w:val="single" w:color="auto" w:sz="4" w:space="0"/>
              <w:right w:val="single" w:color="auto" w:sz="4" w:space="0"/>
            </w:tcBorders>
            <w:shd w:val="clear" w:color="auto" w:fill="auto"/>
            <w:noWrap/>
          </w:tcPr>
          <w:p w14:paraId="2F7C6C90">
            <w:pPr>
              <w:pStyle w:val="13"/>
              <w:jc w:val="left"/>
              <w:rPr>
                <w:rFonts w:hAnsi="宋体"/>
                <w:kern w:val="2"/>
                <w:sz w:val="24"/>
              </w:rPr>
            </w:pPr>
          </w:p>
        </w:tc>
        <w:tc>
          <w:tcPr>
            <w:tcW w:w="852" w:type="dxa"/>
            <w:tcBorders>
              <w:top w:val="single" w:color="auto" w:sz="4" w:space="0"/>
              <w:left w:val="single" w:color="auto" w:sz="4" w:space="0"/>
              <w:bottom w:val="single" w:color="auto" w:sz="4" w:space="0"/>
              <w:right w:val="single" w:color="auto" w:sz="4" w:space="0"/>
            </w:tcBorders>
            <w:shd w:val="clear" w:color="auto" w:fill="auto"/>
            <w:noWrap/>
          </w:tcPr>
          <w:p w14:paraId="0E7F19E8">
            <w:pPr>
              <w:pStyle w:val="13"/>
              <w:jc w:val="left"/>
              <w:rPr>
                <w:rFonts w:hAnsi="宋体"/>
                <w:kern w:val="2"/>
                <w:sz w:val="24"/>
              </w:rPr>
            </w:pPr>
          </w:p>
        </w:tc>
      </w:tr>
      <w:tr w14:paraId="33B336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8" w:hRule="atLeast"/>
          <w:jc w:val="center"/>
        </w:trPr>
        <w:tc>
          <w:tcPr>
            <w:tcW w:w="1520" w:type="dxa"/>
            <w:gridSpan w:val="2"/>
            <w:vMerge w:val="restart"/>
            <w:tcBorders>
              <w:top w:val="single" w:color="auto" w:sz="4" w:space="0"/>
              <w:left w:val="single" w:color="auto" w:sz="4" w:space="0"/>
              <w:right w:val="single" w:color="auto" w:sz="4" w:space="0"/>
            </w:tcBorders>
            <w:shd w:val="clear" w:color="auto" w:fill="auto"/>
            <w:noWrap/>
            <w:vAlign w:val="center"/>
          </w:tcPr>
          <w:p w14:paraId="2926AD22">
            <w:pPr>
              <w:pStyle w:val="13"/>
              <w:jc w:val="center"/>
              <w:rPr>
                <w:rFonts w:hAnsi="宋体"/>
                <w:kern w:val="2"/>
                <w:sz w:val="24"/>
              </w:rPr>
            </w:pPr>
            <w:r>
              <w:rPr>
                <w:rFonts w:hint="eastAsia" w:hAnsi="宋体"/>
                <w:b/>
                <w:kern w:val="2"/>
                <w:sz w:val="24"/>
              </w:rPr>
              <w:t>报价总价：</w:t>
            </w:r>
          </w:p>
        </w:tc>
        <w:tc>
          <w:tcPr>
            <w:tcW w:w="1498"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050C9FA9">
            <w:pPr>
              <w:pStyle w:val="13"/>
              <w:jc w:val="center"/>
              <w:rPr>
                <w:rFonts w:hAnsi="宋体"/>
                <w:kern w:val="2"/>
                <w:sz w:val="24"/>
              </w:rPr>
            </w:pPr>
            <w:r>
              <w:rPr>
                <w:rFonts w:hint="eastAsia" w:hAnsi="宋体"/>
                <w:b/>
                <w:kern w:val="2"/>
                <w:sz w:val="24"/>
              </w:rPr>
              <w:t>小写</w:t>
            </w:r>
          </w:p>
        </w:tc>
        <w:tc>
          <w:tcPr>
            <w:tcW w:w="6078" w:type="dxa"/>
            <w:gridSpan w:val="6"/>
            <w:tcBorders>
              <w:top w:val="single" w:color="auto" w:sz="4" w:space="0"/>
              <w:left w:val="single" w:color="auto" w:sz="4" w:space="0"/>
              <w:bottom w:val="single" w:color="auto" w:sz="4" w:space="0"/>
              <w:right w:val="single" w:color="auto" w:sz="4" w:space="0"/>
            </w:tcBorders>
            <w:shd w:val="clear" w:color="auto" w:fill="auto"/>
            <w:noWrap/>
          </w:tcPr>
          <w:p w14:paraId="49B840FC">
            <w:pPr>
              <w:pStyle w:val="13"/>
              <w:ind w:firstLine="241" w:firstLineChars="100"/>
              <w:rPr>
                <w:rFonts w:hAnsi="宋体"/>
                <w:b/>
                <w:kern w:val="2"/>
                <w:sz w:val="24"/>
              </w:rPr>
            </w:pPr>
            <w:r>
              <w:rPr>
                <w:rFonts w:hint="eastAsia" w:hAnsi="宋体"/>
                <w:b/>
                <w:kern w:val="2"/>
                <w:sz w:val="24"/>
              </w:rPr>
              <w:t>¥：       元</w:t>
            </w:r>
          </w:p>
        </w:tc>
      </w:tr>
      <w:tr w14:paraId="157D1C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5" w:hRule="atLeast"/>
          <w:jc w:val="center"/>
        </w:trPr>
        <w:tc>
          <w:tcPr>
            <w:tcW w:w="1520" w:type="dxa"/>
            <w:gridSpan w:val="2"/>
            <w:vMerge w:val="continue"/>
            <w:tcBorders>
              <w:left w:val="single" w:color="auto" w:sz="4" w:space="0"/>
              <w:bottom w:val="single" w:color="auto" w:sz="4" w:space="0"/>
              <w:right w:val="single" w:color="auto" w:sz="4" w:space="0"/>
            </w:tcBorders>
            <w:shd w:val="clear" w:color="auto" w:fill="auto"/>
            <w:noWrap/>
          </w:tcPr>
          <w:p w14:paraId="2E05FFD7">
            <w:pPr>
              <w:pStyle w:val="13"/>
              <w:jc w:val="left"/>
              <w:rPr>
                <w:rFonts w:hAnsi="宋体"/>
                <w:kern w:val="2"/>
                <w:sz w:val="24"/>
              </w:rPr>
            </w:pPr>
          </w:p>
        </w:tc>
        <w:tc>
          <w:tcPr>
            <w:tcW w:w="1498"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66F04833">
            <w:pPr>
              <w:pStyle w:val="13"/>
              <w:jc w:val="center"/>
              <w:rPr>
                <w:rFonts w:hAnsi="宋体"/>
                <w:kern w:val="2"/>
                <w:sz w:val="24"/>
              </w:rPr>
            </w:pPr>
            <w:r>
              <w:rPr>
                <w:rFonts w:hint="eastAsia" w:hAnsi="宋体"/>
                <w:b/>
                <w:kern w:val="2"/>
                <w:sz w:val="24"/>
              </w:rPr>
              <w:t>大写</w:t>
            </w:r>
          </w:p>
        </w:tc>
        <w:tc>
          <w:tcPr>
            <w:tcW w:w="6078" w:type="dxa"/>
            <w:gridSpan w:val="6"/>
            <w:tcBorders>
              <w:top w:val="single" w:color="auto" w:sz="4" w:space="0"/>
              <w:left w:val="single" w:color="auto" w:sz="4" w:space="0"/>
              <w:bottom w:val="single" w:color="auto" w:sz="4" w:space="0"/>
              <w:right w:val="single" w:color="auto" w:sz="4" w:space="0"/>
            </w:tcBorders>
            <w:shd w:val="clear" w:color="auto" w:fill="auto"/>
            <w:noWrap/>
          </w:tcPr>
          <w:p w14:paraId="548FD928">
            <w:pPr>
              <w:pStyle w:val="13"/>
              <w:jc w:val="left"/>
              <w:rPr>
                <w:rFonts w:hAnsi="宋体"/>
                <w:b/>
                <w:kern w:val="2"/>
                <w:sz w:val="24"/>
              </w:rPr>
            </w:pPr>
            <w:r>
              <w:rPr>
                <w:rFonts w:hint="eastAsia" w:hAnsi="宋体"/>
                <w:b/>
                <w:kern w:val="2"/>
                <w:sz w:val="24"/>
              </w:rPr>
              <w:t xml:space="preserve"> 人民币：</w:t>
            </w:r>
          </w:p>
        </w:tc>
      </w:tr>
    </w:tbl>
    <w:p w14:paraId="2E4BD209">
      <w:pPr>
        <w:pStyle w:val="13"/>
        <w:spacing w:line="0" w:lineRule="atLeast"/>
        <w:ind w:left="336"/>
        <w:rPr>
          <w:rFonts w:hAnsi="宋体"/>
          <w:sz w:val="28"/>
          <w:szCs w:val="28"/>
        </w:rPr>
      </w:pPr>
      <w:r>
        <w:rPr>
          <w:rFonts w:hint="eastAsia" w:hAnsi="宋体"/>
          <w:sz w:val="28"/>
          <w:szCs w:val="28"/>
        </w:rPr>
        <w:t>注：1、本《报价明细表》由报价人根据采购书及项目需求，结合自身认识和判断，自行制定。</w:t>
      </w:r>
    </w:p>
    <w:p w14:paraId="59A96581">
      <w:pPr>
        <w:pStyle w:val="13"/>
        <w:spacing w:line="0" w:lineRule="atLeast"/>
        <w:ind w:left="336"/>
        <w:rPr>
          <w:rFonts w:hAnsi="宋体"/>
          <w:sz w:val="28"/>
          <w:szCs w:val="28"/>
        </w:rPr>
      </w:pPr>
      <w:r>
        <w:rPr>
          <w:rFonts w:hint="eastAsia" w:hAnsi="宋体"/>
          <w:sz w:val="28"/>
          <w:szCs w:val="28"/>
        </w:rPr>
        <w:t>2、本表“报价总价”必须与《报价一览表》中的“报价总价”一致。</w:t>
      </w:r>
    </w:p>
    <w:p w14:paraId="05B4E6A1">
      <w:pPr>
        <w:pStyle w:val="13"/>
        <w:spacing w:line="0" w:lineRule="atLeast"/>
        <w:ind w:left="336"/>
        <w:rPr>
          <w:rFonts w:hAnsi="宋体"/>
          <w:sz w:val="28"/>
          <w:szCs w:val="28"/>
        </w:rPr>
      </w:pPr>
      <w:r>
        <w:rPr>
          <w:rFonts w:hint="eastAsia" w:hAnsi="宋体"/>
          <w:sz w:val="28"/>
          <w:szCs w:val="28"/>
        </w:rPr>
        <w:t>3、对于报价免费的项目必须标明“免费”。</w:t>
      </w:r>
    </w:p>
    <w:p w14:paraId="6EFD8CC1">
      <w:pPr>
        <w:pStyle w:val="13"/>
        <w:spacing w:line="0" w:lineRule="atLeast"/>
        <w:ind w:left="336"/>
        <w:rPr>
          <w:rFonts w:hAnsi="宋体"/>
          <w:sz w:val="28"/>
          <w:szCs w:val="28"/>
        </w:rPr>
      </w:pPr>
      <w:r>
        <w:rPr>
          <w:rFonts w:hint="eastAsia" w:hAnsi="宋体"/>
          <w:sz w:val="28"/>
          <w:szCs w:val="28"/>
        </w:rPr>
        <w:t>4、所有根据采购书、合同以及其它原因应由成交人支付的税款和其它应</w:t>
      </w:r>
      <w:r>
        <w:rPr>
          <w:rFonts w:hint="eastAsia" w:hAnsi="宋体"/>
          <w:sz w:val="28"/>
          <w:szCs w:val="28"/>
          <w:lang w:val="en-US" w:eastAsia="zh-CN"/>
        </w:rPr>
        <w:t>缴纳</w:t>
      </w:r>
      <w:r>
        <w:rPr>
          <w:rFonts w:hint="eastAsia" w:hAnsi="宋体"/>
          <w:sz w:val="28"/>
          <w:szCs w:val="28"/>
        </w:rPr>
        <w:t>的费用都要包括在报价人提交的报价总价中。</w:t>
      </w:r>
    </w:p>
    <w:p w14:paraId="6CE85FC2">
      <w:pPr>
        <w:pStyle w:val="13"/>
        <w:jc w:val="left"/>
        <w:rPr>
          <w:rFonts w:ascii="Times New Roman" w:hAnsi="Times New Roman"/>
          <w:szCs w:val="21"/>
        </w:rPr>
      </w:pPr>
    </w:p>
    <w:p w14:paraId="43015700">
      <w:pPr>
        <w:pStyle w:val="13"/>
        <w:jc w:val="left"/>
        <w:rPr>
          <w:rFonts w:ascii="Times New Roman" w:hAnsi="Times New Roman"/>
          <w:szCs w:val="21"/>
        </w:rPr>
      </w:pPr>
    </w:p>
    <w:p w14:paraId="38AD1EA8">
      <w:pPr>
        <w:spacing w:line="400" w:lineRule="exact"/>
        <w:rPr>
          <w:rFonts w:ascii="宋体" w:hAnsi="宋体"/>
          <w:sz w:val="32"/>
          <w:szCs w:val="32"/>
        </w:rPr>
      </w:pPr>
      <w:r>
        <w:rPr>
          <w:rFonts w:hint="eastAsia" w:ascii="宋体" w:hAnsi="宋体"/>
          <w:sz w:val="32"/>
          <w:szCs w:val="32"/>
        </w:rPr>
        <w:t xml:space="preserve">      法人或委托代理人（签字或加盖私章）：</w:t>
      </w:r>
    </w:p>
    <w:p w14:paraId="277D2373">
      <w:pPr>
        <w:spacing w:line="400" w:lineRule="exact"/>
        <w:rPr>
          <w:rFonts w:ascii="宋体" w:hAnsi="宋体"/>
          <w:sz w:val="32"/>
          <w:szCs w:val="32"/>
        </w:rPr>
      </w:pPr>
    </w:p>
    <w:p w14:paraId="443DFA02">
      <w:pPr>
        <w:spacing w:afterLines="50" w:line="400" w:lineRule="exact"/>
        <w:rPr>
          <w:rFonts w:ascii="宋体" w:hAnsi="宋体" w:cs="宋体"/>
          <w:bCs/>
          <w:color w:val="000000"/>
          <w:szCs w:val="21"/>
        </w:rPr>
      </w:pPr>
      <w:r>
        <w:rPr>
          <w:rFonts w:hint="eastAsia" w:ascii="宋体" w:hAnsi="宋体"/>
          <w:sz w:val="32"/>
          <w:szCs w:val="32"/>
        </w:rPr>
        <w:t>报价人单位（盖章）：</w:t>
      </w:r>
    </w:p>
    <w:p w14:paraId="0BF90773">
      <w:pPr>
        <w:rPr>
          <w:rFonts w:ascii="宋体" w:hAnsi="宋体" w:cs="宋体"/>
          <w:bCs/>
          <w:color w:val="000000"/>
          <w:szCs w:val="21"/>
        </w:rPr>
      </w:pPr>
      <w:r>
        <w:rPr>
          <w:rFonts w:hint="eastAsia" w:ascii="宋体" w:hAnsi="宋体" w:cs="宋体"/>
          <w:bCs/>
          <w:color w:val="000000"/>
          <w:szCs w:val="21"/>
        </w:rPr>
        <w:br w:type="page"/>
      </w:r>
    </w:p>
    <w:p w14:paraId="03D83334">
      <w:pPr>
        <w:numPr>
          <w:ilvl w:val="0"/>
          <w:numId w:val="7"/>
        </w:numPr>
        <w:tabs>
          <w:tab w:val="left" w:pos="210"/>
        </w:tabs>
        <w:autoSpaceDE w:val="0"/>
        <w:autoSpaceDN w:val="0"/>
        <w:adjustRightInd w:val="0"/>
        <w:spacing w:line="640" w:lineRule="exact"/>
        <w:ind w:left="0"/>
        <w:jc w:val="center"/>
        <w:rPr>
          <w:rFonts w:ascii="宋体" w:hAnsi="宋体" w:cs="宋体"/>
          <w:b/>
          <w:bCs/>
          <w:spacing w:val="30"/>
          <w:sz w:val="44"/>
          <w:szCs w:val="44"/>
        </w:rPr>
      </w:pPr>
      <w:r>
        <w:rPr>
          <w:rFonts w:hint="eastAsia" w:ascii="宋体" w:hAnsi="宋体" w:cs="宋体"/>
          <w:b/>
          <w:bCs/>
          <w:spacing w:val="30"/>
          <w:sz w:val="44"/>
          <w:szCs w:val="44"/>
        </w:rPr>
        <w:t>技术（服务）条款响应表（固定格式）</w:t>
      </w:r>
    </w:p>
    <w:tbl>
      <w:tblPr>
        <w:tblStyle w:val="27"/>
        <w:tblW w:w="0" w:type="auto"/>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autofit"/>
        <w:tblCellMar>
          <w:top w:w="0" w:type="dxa"/>
          <w:left w:w="108" w:type="dxa"/>
          <w:bottom w:w="0" w:type="dxa"/>
          <w:right w:w="108" w:type="dxa"/>
        </w:tblCellMar>
      </w:tblPr>
      <w:tblGrid>
        <w:gridCol w:w="602"/>
        <w:gridCol w:w="988"/>
        <w:gridCol w:w="1470"/>
        <w:gridCol w:w="602"/>
        <w:gridCol w:w="602"/>
        <w:gridCol w:w="1470"/>
        <w:gridCol w:w="1760"/>
        <w:gridCol w:w="1568"/>
      </w:tblGrid>
      <w:tr w14:paraId="42046B7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90" w:hRule="atLeast"/>
          <w:jc w:val="center"/>
        </w:trPr>
        <w:tc>
          <w:tcPr>
            <w:tcW w:w="0" w:type="auto"/>
            <w:gridSpan w:val="4"/>
            <w:tcBorders>
              <w:top w:val="single" w:color="auto" w:sz="4" w:space="0"/>
              <w:left w:val="single" w:color="auto" w:sz="4" w:space="0"/>
              <w:bottom w:val="single" w:color="auto" w:sz="4" w:space="0"/>
              <w:right w:val="single" w:color="auto" w:sz="4" w:space="0"/>
            </w:tcBorders>
            <w:shd w:val="clear" w:color="auto" w:fill="auto"/>
            <w:noWrap/>
            <w:vAlign w:val="center"/>
          </w:tcPr>
          <w:p w14:paraId="4E3417FA">
            <w:pPr>
              <w:jc w:val="center"/>
              <w:rPr>
                <w:rFonts w:ascii="宋体" w:hAnsi="宋体"/>
                <w:b/>
                <w:szCs w:val="21"/>
              </w:rPr>
            </w:pPr>
            <w:r>
              <w:rPr>
                <w:rFonts w:hint="eastAsia" w:ascii="宋体" w:hAnsi="宋体"/>
                <w:b/>
                <w:szCs w:val="21"/>
              </w:rPr>
              <w:t>采购书需求</w:t>
            </w:r>
          </w:p>
        </w:tc>
        <w:tc>
          <w:tcPr>
            <w:tcW w:w="0" w:type="auto"/>
            <w:gridSpan w:val="3"/>
            <w:tcBorders>
              <w:top w:val="single" w:color="auto" w:sz="4" w:space="0"/>
              <w:left w:val="single" w:color="auto" w:sz="4" w:space="0"/>
              <w:bottom w:val="single" w:color="auto" w:sz="4" w:space="0"/>
              <w:right w:val="single" w:color="auto" w:sz="4" w:space="0"/>
            </w:tcBorders>
            <w:shd w:val="clear" w:color="auto" w:fill="auto"/>
            <w:noWrap/>
            <w:vAlign w:val="center"/>
          </w:tcPr>
          <w:p w14:paraId="01D0FFDE">
            <w:pPr>
              <w:widowControl/>
              <w:jc w:val="center"/>
              <w:rPr>
                <w:rFonts w:ascii="宋体" w:hAnsi="宋体"/>
                <w:b/>
                <w:kern w:val="0"/>
                <w:szCs w:val="21"/>
              </w:rPr>
            </w:pPr>
            <w:r>
              <w:rPr>
                <w:rFonts w:hint="eastAsia" w:ascii="宋体" w:hAnsi="宋体"/>
                <w:b/>
                <w:kern w:val="0"/>
                <w:szCs w:val="21"/>
              </w:rPr>
              <w:t>报价人响应</w:t>
            </w:r>
          </w:p>
        </w:tc>
        <w:tc>
          <w:tcPr>
            <w:tcW w:w="0" w:type="auto"/>
            <w:tcBorders>
              <w:top w:val="single" w:color="auto" w:sz="4" w:space="0"/>
              <w:left w:val="single" w:color="auto" w:sz="4" w:space="0"/>
              <w:bottom w:val="single" w:color="auto" w:sz="4" w:space="0"/>
            </w:tcBorders>
            <w:shd w:val="clear" w:color="auto" w:fill="auto"/>
            <w:noWrap/>
            <w:vAlign w:val="center"/>
          </w:tcPr>
          <w:p w14:paraId="17638E00">
            <w:pPr>
              <w:widowControl/>
              <w:jc w:val="center"/>
              <w:rPr>
                <w:rFonts w:ascii="宋体" w:hAnsi="宋体"/>
                <w:b/>
                <w:kern w:val="0"/>
                <w:szCs w:val="21"/>
              </w:rPr>
            </w:pPr>
            <w:r>
              <w:rPr>
                <w:rFonts w:hint="eastAsia" w:ascii="宋体" w:hAnsi="宋体"/>
                <w:b/>
                <w:kern w:val="0"/>
                <w:szCs w:val="21"/>
              </w:rPr>
              <w:t>证明材料</w:t>
            </w:r>
          </w:p>
        </w:tc>
      </w:tr>
      <w:tr w14:paraId="78D4969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90" w:hRule="atLeast"/>
          <w:jc w:val="center"/>
        </w:trPr>
        <w:tc>
          <w:tcPr>
            <w:tcW w:w="0" w:type="auto"/>
            <w:tcBorders>
              <w:top w:val="single" w:color="auto" w:sz="4" w:space="0"/>
              <w:left w:val="single" w:color="auto" w:sz="4" w:space="0"/>
              <w:bottom w:val="single" w:color="auto" w:sz="4" w:space="0"/>
              <w:right w:val="single" w:color="auto" w:sz="4" w:space="0"/>
            </w:tcBorders>
            <w:noWrap/>
            <w:vAlign w:val="center"/>
          </w:tcPr>
          <w:p w14:paraId="4D124522">
            <w:pPr>
              <w:jc w:val="center"/>
              <w:rPr>
                <w:rFonts w:ascii="宋体" w:hAnsi="宋体"/>
                <w:b/>
                <w:szCs w:val="21"/>
              </w:rPr>
            </w:pPr>
            <w:r>
              <w:rPr>
                <w:rFonts w:hint="eastAsia" w:ascii="宋体" w:hAnsi="宋体"/>
                <w:b/>
                <w:szCs w:val="21"/>
              </w:rPr>
              <w:t>序号</w:t>
            </w:r>
          </w:p>
        </w:tc>
        <w:tc>
          <w:tcPr>
            <w:tcW w:w="0" w:type="auto"/>
            <w:tcBorders>
              <w:top w:val="single" w:color="auto" w:sz="4" w:space="0"/>
              <w:left w:val="single" w:color="auto" w:sz="4" w:space="0"/>
              <w:bottom w:val="single" w:color="auto" w:sz="4" w:space="0"/>
              <w:right w:val="single" w:color="auto" w:sz="4" w:space="0"/>
            </w:tcBorders>
            <w:noWrap/>
            <w:vAlign w:val="center"/>
          </w:tcPr>
          <w:p w14:paraId="7B3D0F8D">
            <w:pPr>
              <w:jc w:val="center"/>
              <w:rPr>
                <w:rFonts w:ascii="宋体" w:hAnsi="宋体"/>
                <w:b/>
                <w:szCs w:val="21"/>
              </w:rPr>
            </w:pPr>
            <w:r>
              <w:rPr>
                <w:rFonts w:hint="eastAsia" w:ascii="宋体" w:hAnsi="宋体"/>
                <w:b/>
                <w:szCs w:val="21"/>
              </w:rPr>
              <w:t>品目名称</w:t>
            </w:r>
          </w:p>
        </w:tc>
        <w:tc>
          <w:tcPr>
            <w:tcW w:w="0" w:type="auto"/>
            <w:tcBorders>
              <w:top w:val="single" w:color="auto" w:sz="4" w:space="0"/>
              <w:left w:val="single" w:color="auto" w:sz="4" w:space="0"/>
              <w:bottom w:val="single" w:color="auto" w:sz="4" w:space="0"/>
              <w:right w:val="single" w:color="auto" w:sz="4" w:space="0"/>
            </w:tcBorders>
            <w:noWrap/>
            <w:vAlign w:val="center"/>
          </w:tcPr>
          <w:p w14:paraId="2ADC3B78">
            <w:pPr>
              <w:jc w:val="center"/>
              <w:rPr>
                <w:rFonts w:ascii="宋体" w:hAnsi="宋体"/>
                <w:b/>
                <w:szCs w:val="21"/>
              </w:rPr>
            </w:pPr>
            <w:r>
              <w:rPr>
                <w:rFonts w:hint="eastAsia" w:ascii="宋体" w:hAnsi="宋体"/>
                <w:b/>
                <w:szCs w:val="21"/>
              </w:rPr>
              <w:t>技术规格/指标</w:t>
            </w:r>
          </w:p>
        </w:tc>
        <w:tc>
          <w:tcPr>
            <w:tcW w:w="0" w:type="auto"/>
            <w:tcBorders>
              <w:top w:val="single" w:color="auto" w:sz="4" w:space="0"/>
              <w:left w:val="single" w:color="auto" w:sz="4" w:space="0"/>
              <w:bottom w:val="single" w:color="auto" w:sz="4" w:space="0"/>
              <w:right w:val="single" w:color="auto" w:sz="4" w:space="0"/>
            </w:tcBorders>
            <w:noWrap/>
            <w:vAlign w:val="center"/>
          </w:tcPr>
          <w:p w14:paraId="3ADEE589">
            <w:pPr>
              <w:jc w:val="center"/>
              <w:rPr>
                <w:rFonts w:ascii="宋体" w:hAnsi="宋体"/>
                <w:b/>
                <w:szCs w:val="21"/>
              </w:rPr>
            </w:pPr>
            <w:r>
              <w:rPr>
                <w:rFonts w:hint="eastAsia" w:ascii="宋体" w:hAnsi="宋体"/>
                <w:b/>
                <w:szCs w:val="21"/>
              </w:rPr>
              <w:t>数量</w:t>
            </w:r>
          </w:p>
        </w:tc>
        <w:tc>
          <w:tcPr>
            <w:tcW w:w="0" w:type="auto"/>
            <w:tcBorders>
              <w:top w:val="single" w:color="auto" w:sz="4" w:space="0"/>
              <w:left w:val="single" w:color="auto" w:sz="4" w:space="0"/>
              <w:bottom w:val="single" w:color="auto" w:sz="4" w:space="0"/>
              <w:right w:val="single" w:color="auto" w:sz="4" w:space="0"/>
            </w:tcBorders>
            <w:noWrap/>
            <w:vAlign w:val="center"/>
          </w:tcPr>
          <w:p w14:paraId="6D13CE88">
            <w:pPr>
              <w:jc w:val="center"/>
              <w:rPr>
                <w:rFonts w:ascii="宋体" w:hAnsi="宋体"/>
                <w:b/>
                <w:szCs w:val="21"/>
              </w:rPr>
            </w:pPr>
            <w:r>
              <w:rPr>
                <w:rFonts w:hint="eastAsia" w:ascii="宋体" w:hAnsi="宋体"/>
                <w:b/>
                <w:szCs w:val="21"/>
              </w:rPr>
              <w:t>数量</w:t>
            </w:r>
          </w:p>
        </w:tc>
        <w:tc>
          <w:tcPr>
            <w:tcW w:w="0" w:type="auto"/>
            <w:tcBorders>
              <w:top w:val="single" w:color="auto" w:sz="4" w:space="0"/>
              <w:left w:val="single" w:color="auto" w:sz="4" w:space="0"/>
              <w:bottom w:val="single" w:color="auto" w:sz="4" w:space="0"/>
              <w:right w:val="single" w:color="auto" w:sz="4" w:space="0"/>
            </w:tcBorders>
            <w:noWrap/>
            <w:vAlign w:val="center"/>
          </w:tcPr>
          <w:p w14:paraId="1A894D8C">
            <w:pPr>
              <w:jc w:val="center"/>
              <w:rPr>
                <w:rFonts w:ascii="宋体" w:hAnsi="宋体"/>
                <w:b/>
                <w:szCs w:val="21"/>
              </w:rPr>
            </w:pPr>
            <w:r>
              <w:rPr>
                <w:rFonts w:hint="eastAsia" w:ascii="宋体" w:hAnsi="宋体"/>
                <w:b/>
                <w:szCs w:val="21"/>
              </w:rPr>
              <w:t>技术规格/指标</w:t>
            </w:r>
          </w:p>
        </w:tc>
        <w:tc>
          <w:tcPr>
            <w:tcW w:w="0" w:type="auto"/>
            <w:tcBorders>
              <w:top w:val="single" w:color="auto" w:sz="4" w:space="0"/>
              <w:left w:val="single" w:color="auto" w:sz="4" w:space="0"/>
              <w:bottom w:val="single" w:color="auto" w:sz="4" w:space="0"/>
              <w:right w:val="single" w:color="auto" w:sz="4" w:space="0"/>
            </w:tcBorders>
            <w:noWrap/>
            <w:vAlign w:val="center"/>
          </w:tcPr>
          <w:p w14:paraId="3E6745A0">
            <w:pPr>
              <w:jc w:val="center"/>
              <w:rPr>
                <w:rFonts w:ascii="宋体" w:hAnsi="宋体"/>
                <w:b/>
                <w:szCs w:val="21"/>
              </w:rPr>
            </w:pPr>
            <w:r>
              <w:rPr>
                <w:rFonts w:hint="eastAsia" w:ascii="宋体" w:hAnsi="宋体"/>
                <w:b/>
                <w:szCs w:val="21"/>
              </w:rPr>
              <w:t>技术指标偏离情况</w:t>
            </w:r>
          </w:p>
        </w:tc>
        <w:tc>
          <w:tcPr>
            <w:tcW w:w="0" w:type="auto"/>
            <w:tcBorders>
              <w:top w:val="single" w:color="auto" w:sz="4" w:space="0"/>
              <w:left w:val="single" w:color="auto" w:sz="4" w:space="0"/>
              <w:bottom w:val="single" w:color="auto" w:sz="4" w:space="0"/>
              <w:right w:val="single" w:color="auto" w:sz="4" w:space="0"/>
            </w:tcBorders>
            <w:noWrap/>
            <w:vAlign w:val="center"/>
          </w:tcPr>
          <w:p w14:paraId="668ABC3C">
            <w:pPr>
              <w:jc w:val="center"/>
              <w:rPr>
                <w:rFonts w:ascii="宋体" w:hAnsi="宋体"/>
                <w:b/>
                <w:szCs w:val="21"/>
              </w:rPr>
            </w:pPr>
            <w:r>
              <w:rPr>
                <w:rFonts w:hint="eastAsia" w:ascii="宋体" w:hAnsi="宋体"/>
                <w:b/>
                <w:szCs w:val="21"/>
              </w:rPr>
              <w:t>见报价文件__页</w:t>
            </w:r>
          </w:p>
        </w:tc>
      </w:tr>
      <w:tr w14:paraId="6255031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90" w:hRule="atLeast"/>
          <w:jc w:val="center"/>
        </w:trPr>
        <w:tc>
          <w:tcPr>
            <w:tcW w:w="0" w:type="auto"/>
            <w:tcBorders>
              <w:top w:val="single" w:color="auto" w:sz="4" w:space="0"/>
              <w:left w:val="single" w:color="auto" w:sz="4" w:space="0"/>
              <w:bottom w:val="single" w:color="auto" w:sz="4" w:space="0"/>
              <w:right w:val="single" w:color="auto" w:sz="4" w:space="0"/>
            </w:tcBorders>
            <w:noWrap/>
            <w:vAlign w:val="center"/>
          </w:tcPr>
          <w:p w14:paraId="24DE19F0">
            <w:pPr>
              <w:jc w:val="center"/>
              <w:rPr>
                <w:rFonts w:ascii="宋体" w:hAnsi="宋体"/>
                <w:szCs w:val="21"/>
              </w:rPr>
            </w:pPr>
            <w:r>
              <w:rPr>
                <w:rFonts w:ascii="宋体" w:hAnsi="宋体"/>
                <w:szCs w:val="21"/>
              </w:rPr>
              <w:t>1</w:t>
            </w:r>
          </w:p>
        </w:tc>
        <w:tc>
          <w:tcPr>
            <w:tcW w:w="0" w:type="auto"/>
            <w:tcBorders>
              <w:top w:val="single" w:color="auto" w:sz="4" w:space="0"/>
              <w:left w:val="single" w:color="auto" w:sz="4" w:space="0"/>
              <w:bottom w:val="single" w:color="auto" w:sz="4" w:space="0"/>
              <w:right w:val="single" w:color="auto" w:sz="4" w:space="0"/>
            </w:tcBorders>
            <w:noWrap/>
            <w:vAlign w:val="center"/>
          </w:tcPr>
          <w:p w14:paraId="059694EB">
            <w:pPr>
              <w:spacing w:line="240" w:lineRule="exact"/>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766A77E1">
            <w:pPr>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1DE00EB1">
            <w:pPr>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0CF568C0">
            <w:pPr>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1FB8234D">
            <w:pPr>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74506726">
            <w:pPr>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4D1DF3F1">
            <w:pPr>
              <w:jc w:val="center"/>
              <w:rPr>
                <w:rFonts w:ascii="宋体" w:hAnsi="宋体"/>
                <w:szCs w:val="21"/>
              </w:rPr>
            </w:pPr>
          </w:p>
        </w:tc>
      </w:tr>
      <w:tr w14:paraId="4969119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23" w:hRule="atLeast"/>
          <w:jc w:val="center"/>
        </w:trPr>
        <w:tc>
          <w:tcPr>
            <w:tcW w:w="0" w:type="auto"/>
            <w:tcBorders>
              <w:top w:val="single" w:color="auto" w:sz="4" w:space="0"/>
              <w:left w:val="single" w:color="auto" w:sz="4" w:space="0"/>
              <w:bottom w:val="single" w:color="auto" w:sz="4" w:space="0"/>
              <w:right w:val="single" w:color="auto" w:sz="4" w:space="0"/>
            </w:tcBorders>
            <w:noWrap/>
            <w:vAlign w:val="center"/>
          </w:tcPr>
          <w:p w14:paraId="3BB0AD9B">
            <w:pPr>
              <w:jc w:val="center"/>
              <w:rPr>
                <w:rFonts w:ascii="宋体" w:hAnsi="宋体"/>
                <w:szCs w:val="21"/>
              </w:rPr>
            </w:pPr>
            <w:r>
              <w:rPr>
                <w:rFonts w:ascii="宋体" w:hAnsi="宋体"/>
                <w:szCs w:val="21"/>
              </w:rPr>
              <w:t>2</w:t>
            </w:r>
          </w:p>
        </w:tc>
        <w:tc>
          <w:tcPr>
            <w:tcW w:w="0" w:type="auto"/>
            <w:tcBorders>
              <w:top w:val="single" w:color="auto" w:sz="4" w:space="0"/>
              <w:left w:val="single" w:color="auto" w:sz="4" w:space="0"/>
              <w:bottom w:val="single" w:color="auto" w:sz="4" w:space="0"/>
              <w:right w:val="single" w:color="auto" w:sz="4" w:space="0"/>
            </w:tcBorders>
            <w:noWrap/>
            <w:vAlign w:val="center"/>
          </w:tcPr>
          <w:p w14:paraId="15592DCF">
            <w:pPr>
              <w:spacing w:line="240" w:lineRule="exact"/>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4129B4F5">
            <w:pPr>
              <w:spacing w:line="240" w:lineRule="exact"/>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36411692">
            <w:pPr>
              <w:spacing w:line="240" w:lineRule="exact"/>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5C8BE234">
            <w:pPr>
              <w:spacing w:line="240" w:lineRule="exact"/>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3702FD6A">
            <w:pPr>
              <w:spacing w:line="240" w:lineRule="exact"/>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682198FE">
            <w:pPr>
              <w:spacing w:line="240" w:lineRule="exact"/>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055933BC">
            <w:pPr>
              <w:spacing w:line="240" w:lineRule="exact"/>
              <w:jc w:val="center"/>
              <w:rPr>
                <w:rFonts w:ascii="宋体" w:hAnsi="宋体"/>
                <w:szCs w:val="21"/>
              </w:rPr>
            </w:pPr>
          </w:p>
        </w:tc>
      </w:tr>
      <w:tr w14:paraId="156F5F2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90" w:hRule="atLeast"/>
          <w:jc w:val="center"/>
        </w:trPr>
        <w:tc>
          <w:tcPr>
            <w:tcW w:w="0" w:type="auto"/>
            <w:tcBorders>
              <w:top w:val="single" w:color="auto" w:sz="4" w:space="0"/>
              <w:left w:val="single" w:color="auto" w:sz="4" w:space="0"/>
              <w:bottom w:val="single" w:color="auto" w:sz="4" w:space="0"/>
              <w:right w:val="single" w:color="auto" w:sz="4" w:space="0"/>
            </w:tcBorders>
            <w:noWrap/>
            <w:vAlign w:val="center"/>
          </w:tcPr>
          <w:p w14:paraId="089623F6">
            <w:pPr>
              <w:jc w:val="center"/>
              <w:rPr>
                <w:rFonts w:ascii="宋体" w:hAnsi="宋体"/>
                <w:szCs w:val="21"/>
              </w:rPr>
            </w:pPr>
            <w:r>
              <w:rPr>
                <w:rFonts w:ascii="宋体" w:hAnsi="宋体"/>
                <w:szCs w:val="21"/>
              </w:rPr>
              <w:t>3</w:t>
            </w:r>
          </w:p>
        </w:tc>
        <w:tc>
          <w:tcPr>
            <w:tcW w:w="0" w:type="auto"/>
            <w:tcBorders>
              <w:top w:val="single" w:color="auto" w:sz="4" w:space="0"/>
              <w:left w:val="single" w:color="auto" w:sz="4" w:space="0"/>
              <w:bottom w:val="single" w:color="auto" w:sz="4" w:space="0"/>
              <w:right w:val="single" w:color="auto" w:sz="4" w:space="0"/>
            </w:tcBorders>
            <w:noWrap/>
            <w:vAlign w:val="center"/>
          </w:tcPr>
          <w:p w14:paraId="6339A43B">
            <w:pPr>
              <w:spacing w:line="240" w:lineRule="exact"/>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4D873756">
            <w:pPr>
              <w:spacing w:line="240" w:lineRule="exact"/>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1D06AC6A">
            <w:pPr>
              <w:spacing w:line="240" w:lineRule="exact"/>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31D0ADF9">
            <w:pPr>
              <w:spacing w:line="240" w:lineRule="exact"/>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050C0DDF">
            <w:pPr>
              <w:spacing w:line="240" w:lineRule="exact"/>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38C375AD">
            <w:pPr>
              <w:spacing w:line="240" w:lineRule="exact"/>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737B1506">
            <w:pPr>
              <w:spacing w:line="240" w:lineRule="exact"/>
              <w:jc w:val="center"/>
              <w:rPr>
                <w:rFonts w:ascii="宋体" w:hAnsi="宋体"/>
                <w:szCs w:val="21"/>
              </w:rPr>
            </w:pPr>
          </w:p>
        </w:tc>
      </w:tr>
      <w:tr w14:paraId="7094FD8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90" w:hRule="atLeast"/>
          <w:jc w:val="center"/>
        </w:trPr>
        <w:tc>
          <w:tcPr>
            <w:tcW w:w="0" w:type="auto"/>
            <w:tcBorders>
              <w:top w:val="single" w:color="auto" w:sz="4" w:space="0"/>
              <w:left w:val="single" w:color="auto" w:sz="4" w:space="0"/>
              <w:bottom w:val="single" w:color="auto" w:sz="4" w:space="0"/>
              <w:right w:val="single" w:color="auto" w:sz="4" w:space="0"/>
            </w:tcBorders>
            <w:noWrap/>
            <w:vAlign w:val="center"/>
          </w:tcPr>
          <w:p w14:paraId="6A8FAC5F">
            <w:pPr>
              <w:jc w:val="center"/>
              <w:rPr>
                <w:rFonts w:ascii="宋体" w:hAnsi="宋体"/>
                <w:szCs w:val="21"/>
              </w:rPr>
            </w:pPr>
            <w:r>
              <w:rPr>
                <w:rFonts w:ascii="宋体" w:hAnsi="宋体"/>
                <w:szCs w:val="21"/>
              </w:rPr>
              <w:t>4</w:t>
            </w:r>
          </w:p>
        </w:tc>
        <w:tc>
          <w:tcPr>
            <w:tcW w:w="0" w:type="auto"/>
            <w:tcBorders>
              <w:top w:val="single" w:color="auto" w:sz="4" w:space="0"/>
              <w:left w:val="single" w:color="auto" w:sz="4" w:space="0"/>
              <w:bottom w:val="single" w:color="auto" w:sz="4" w:space="0"/>
              <w:right w:val="single" w:color="auto" w:sz="4" w:space="0"/>
            </w:tcBorders>
            <w:noWrap/>
            <w:vAlign w:val="center"/>
          </w:tcPr>
          <w:p w14:paraId="6F70EE86">
            <w:pPr>
              <w:spacing w:line="240" w:lineRule="exact"/>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34F32D08">
            <w:pPr>
              <w:spacing w:line="240" w:lineRule="exact"/>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7FF5F3D8">
            <w:pPr>
              <w:spacing w:line="240" w:lineRule="exact"/>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0A728D96">
            <w:pPr>
              <w:spacing w:line="240" w:lineRule="exact"/>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4F9B1CFD">
            <w:pPr>
              <w:spacing w:line="240" w:lineRule="exact"/>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05A180F3">
            <w:pPr>
              <w:spacing w:line="240" w:lineRule="exact"/>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6558F2B3">
            <w:pPr>
              <w:spacing w:line="240" w:lineRule="exact"/>
              <w:jc w:val="center"/>
              <w:rPr>
                <w:rFonts w:ascii="宋体" w:hAnsi="宋体"/>
                <w:szCs w:val="21"/>
              </w:rPr>
            </w:pPr>
          </w:p>
        </w:tc>
      </w:tr>
      <w:tr w14:paraId="63074FE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90" w:hRule="atLeast"/>
          <w:jc w:val="center"/>
        </w:trPr>
        <w:tc>
          <w:tcPr>
            <w:tcW w:w="0" w:type="auto"/>
            <w:tcBorders>
              <w:top w:val="single" w:color="auto" w:sz="4" w:space="0"/>
              <w:left w:val="single" w:color="auto" w:sz="4" w:space="0"/>
              <w:bottom w:val="single" w:color="auto" w:sz="4" w:space="0"/>
              <w:right w:val="single" w:color="auto" w:sz="4" w:space="0"/>
            </w:tcBorders>
            <w:noWrap/>
            <w:vAlign w:val="center"/>
          </w:tcPr>
          <w:p w14:paraId="42362187">
            <w:pPr>
              <w:jc w:val="center"/>
              <w:rPr>
                <w:rFonts w:ascii="宋体" w:hAnsi="宋体"/>
                <w:szCs w:val="21"/>
              </w:rPr>
            </w:pPr>
            <w:r>
              <w:rPr>
                <w:rFonts w:ascii="宋体" w:hAnsi="宋体"/>
                <w:szCs w:val="21"/>
              </w:rPr>
              <w:t>5</w:t>
            </w:r>
          </w:p>
        </w:tc>
        <w:tc>
          <w:tcPr>
            <w:tcW w:w="0" w:type="auto"/>
            <w:tcBorders>
              <w:top w:val="single" w:color="auto" w:sz="4" w:space="0"/>
              <w:left w:val="single" w:color="auto" w:sz="4" w:space="0"/>
              <w:bottom w:val="single" w:color="auto" w:sz="4" w:space="0"/>
              <w:right w:val="single" w:color="auto" w:sz="4" w:space="0"/>
            </w:tcBorders>
            <w:noWrap/>
            <w:vAlign w:val="center"/>
          </w:tcPr>
          <w:p w14:paraId="731B8299">
            <w:pPr>
              <w:spacing w:line="240" w:lineRule="exact"/>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188457E1">
            <w:pPr>
              <w:spacing w:line="240" w:lineRule="exact"/>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2918B820">
            <w:pPr>
              <w:spacing w:line="240" w:lineRule="exact"/>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3582EA62">
            <w:pPr>
              <w:spacing w:line="240" w:lineRule="exact"/>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66A6B792">
            <w:pPr>
              <w:spacing w:line="240" w:lineRule="exact"/>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4B90F923">
            <w:pPr>
              <w:spacing w:line="240" w:lineRule="exact"/>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47ECBCD1">
            <w:pPr>
              <w:spacing w:line="240" w:lineRule="exact"/>
              <w:jc w:val="center"/>
              <w:rPr>
                <w:rFonts w:ascii="宋体" w:hAnsi="宋体"/>
                <w:szCs w:val="21"/>
              </w:rPr>
            </w:pPr>
          </w:p>
        </w:tc>
      </w:tr>
      <w:tr w14:paraId="2AE5344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90" w:hRule="atLeast"/>
          <w:jc w:val="center"/>
        </w:trPr>
        <w:tc>
          <w:tcPr>
            <w:tcW w:w="0" w:type="auto"/>
            <w:tcBorders>
              <w:top w:val="single" w:color="auto" w:sz="4" w:space="0"/>
              <w:left w:val="single" w:color="auto" w:sz="4" w:space="0"/>
              <w:bottom w:val="single" w:color="auto" w:sz="4" w:space="0"/>
              <w:right w:val="single" w:color="auto" w:sz="4" w:space="0"/>
            </w:tcBorders>
            <w:noWrap/>
            <w:vAlign w:val="center"/>
          </w:tcPr>
          <w:p w14:paraId="63B89C63">
            <w:pPr>
              <w:jc w:val="center"/>
              <w:rPr>
                <w:rFonts w:ascii="宋体" w:hAnsi="宋体"/>
                <w:szCs w:val="21"/>
              </w:rPr>
            </w:pPr>
            <w:r>
              <w:rPr>
                <w:rFonts w:ascii="宋体" w:hAnsi="宋体"/>
                <w:szCs w:val="21"/>
              </w:rPr>
              <w:t>6</w:t>
            </w:r>
          </w:p>
        </w:tc>
        <w:tc>
          <w:tcPr>
            <w:tcW w:w="0" w:type="auto"/>
            <w:tcBorders>
              <w:top w:val="single" w:color="auto" w:sz="4" w:space="0"/>
              <w:left w:val="single" w:color="auto" w:sz="4" w:space="0"/>
              <w:bottom w:val="single" w:color="auto" w:sz="4" w:space="0"/>
              <w:right w:val="single" w:color="auto" w:sz="4" w:space="0"/>
            </w:tcBorders>
            <w:noWrap/>
            <w:vAlign w:val="center"/>
          </w:tcPr>
          <w:p w14:paraId="5487BC49">
            <w:pPr>
              <w:spacing w:line="240" w:lineRule="exact"/>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2BC25783">
            <w:pPr>
              <w:spacing w:line="240" w:lineRule="exact"/>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152DB226">
            <w:pPr>
              <w:spacing w:line="240" w:lineRule="exact"/>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2C9E4A8A">
            <w:pPr>
              <w:spacing w:line="240" w:lineRule="exact"/>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21715385">
            <w:pPr>
              <w:spacing w:line="240" w:lineRule="exact"/>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5954EF59">
            <w:pPr>
              <w:spacing w:line="240" w:lineRule="exact"/>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3D8BF261">
            <w:pPr>
              <w:spacing w:line="240" w:lineRule="exact"/>
              <w:jc w:val="center"/>
              <w:rPr>
                <w:rFonts w:ascii="宋体" w:hAnsi="宋体"/>
                <w:szCs w:val="21"/>
              </w:rPr>
            </w:pPr>
          </w:p>
        </w:tc>
      </w:tr>
      <w:tr w14:paraId="3045753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90" w:hRule="atLeast"/>
          <w:jc w:val="center"/>
        </w:trPr>
        <w:tc>
          <w:tcPr>
            <w:tcW w:w="0" w:type="auto"/>
            <w:tcBorders>
              <w:top w:val="single" w:color="auto" w:sz="4" w:space="0"/>
              <w:left w:val="single" w:color="auto" w:sz="4" w:space="0"/>
              <w:bottom w:val="single" w:color="auto" w:sz="4" w:space="0"/>
              <w:right w:val="single" w:color="auto" w:sz="4" w:space="0"/>
            </w:tcBorders>
            <w:noWrap/>
            <w:vAlign w:val="center"/>
          </w:tcPr>
          <w:p w14:paraId="7C66A72C">
            <w:pPr>
              <w:jc w:val="center"/>
              <w:rPr>
                <w:rFonts w:ascii="宋体" w:hAnsi="宋体"/>
                <w:szCs w:val="21"/>
              </w:rPr>
            </w:pPr>
            <w:r>
              <w:rPr>
                <w:rFonts w:ascii="宋体" w:hAnsi="宋体"/>
                <w:szCs w:val="21"/>
              </w:rPr>
              <w:t>7</w:t>
            </w:r>
          </w:p>
        </w:tc>
        <w:tc>
          <w:tcPr>
            <w:tcW w:w="0" w:type="auto"/>
            <w:tcBorders>
              <w:top w:val="single" w:color="auto" w:sz="4" w:space="0"/>
              <w:left w:val="single" w:color="auto" w:sz="4" w:space="0"/>
              <w:bottom w:val="single" w:color="auto" w:sz="4" w:space="0"/>
              <w:right w:val="single" w:color="auto" w:sz="4" w:space="0"/>
            </w:tcBorders>
            <w:noWrap/>
            <w:vAlign w:val="center"/>
          </w:tcPr>
          <w:p w14:paraId="5672614D">
            <w:pPr>
              <w:spacing w:line="240" w:lineRule="exact"/>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2E466924">
            <w:pPr>
              <w:spacing w:line="240" w:lineRule="exact"/>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75681F49">
            <w:pPr>
              <w:spacing w:line="240" w:lineRule="exact"/>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2963900F">
            <w:pPr>
              <w:spacing w:line="240" w:lineRule="exact"/>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4AF935DE">
            <w:pPr>
              <w:spacing w:line="240" w:lineRule="exact"/>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24FFF6F3">
            <w:pPr>
              <w:spacing w:line="240" w:lineRule="exact"/>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186253F7">
            <w:pPr>
              <w:spacing w:line="240" w:lineRule="exact"/>
              <w:jc w:val="center"/>
              <w:rPr>
                <w:rFonts w:ascii="宋体" w:hAnsi="宋体"/>
                <w:szCs w:val="21"/>
              </w:rPr>
            </w:pPr>
          </w:p>
        </w:tc>
      </w:tr>
      <w:tr w14:paraId="5E57FC1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90" w:hRule="atLeast"/>
          <w:jc w:val="center"/>
        </w:trPr>
        <w:tc>
          <w:tcPr>
            <w:tcW w:w="0" w:type="auto"/>
            <w:tcBorders>
              <w:top w:val="single" w:color="auto" w:sz="4" w:space="0"/>
              <w:left w:val="single" w:color="auto" w:sz="4" w:space="0"/>
              <w:bottom w:val="single" w:color="auto" w:sz="4" w:space="0"/>
              <w:right w:val="single" w:color="auto" w:sz="4" w:space="0"/>
            </w:tcBorders>
            <w:noWrap/>
            <w:vAlign w:val="center"/>
          </w:tcPr>
          <w:p w14:paraId="63DABEF0">
            <w:pPr>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598C9C18">
            <w:pPr>
              <w:spacing w:line="240" w:lineRule="exact"/>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0AE33EE5">
            <w:pPr>
              <w:spacing w:line="240" w:lineRule="exact"/>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7B0FF495">
            <w:pPr>
              <w:spacing w:line="240" w:lineRule="exact"/>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2C8411C5">
            <w:pPr>
              <w:spacing w:line="240" w:lineRule="exact"/>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54F57D72">
            <w:pPr>
              <w:spacing w:line="240" w:lineRule="exact"/>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001C7CA9">
            <w:pPr>
              <w:spacing w:line="240" w:lineRule="exact"/>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41380007">
            <w:pPr>
              <w:spacing w:line="240" w:lineRule="exact"/>
              <w:jc w:val="center"/>
              <w:rPr>
                <w:rFonts w:ascii="宋体" w:hAnsi="宋体"/>
                <w:szCs w:val="21"/>
              </w:rPr>
            </w:pPr>
          </w:p>
        </w:tc>
      </w:tr>
      <w:tr w14:paraId="296B51B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90" w:hRule="atLeast"/>
          <w:jc w:val="center"/>
        </w:trPr>
        <w:tc>
          <w:tcPr>
            <w:tcW w:w="0" w:type="auto"/>
            <w:tcBorders>
              <w:top w:val="single" w:color="auto" w:sz="4" w:space="0"/>
              <w:left w:val="single" w:color="auto" w:sz="4" w:space="0"/>
              <w:bottom w:val="single" w:color="auto" w:sz="4" w:space="0"/>
              <w:right w:val="single" w:color="auto" w:sz="4" w:space="0"/>
            </w:tcBorders>
            <w:noWrap/>
            <w:vAlign w:val="center"/>
          </w:tcPr>
          <w:p w14:paraId="6D466F96">
            <w:pPr>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3054825F">
            <w:pPr>
              <w:spacing w:line="240" w:lineRule="exact"/>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3153CF79">
            <w:pPr>
              <w:spacing w:line="240" w:lineRule="exact"/>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4EF9B936">
            <w:pPr>
              <w:spacing w:line="240" w:lineRule="exact"/>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32508BB5">
            <w:pPr>
              <w:spacing w:line="240" w:lineRule="exact"/>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179E1968">
            <w:pPr>
              <w:spacing w:line="240" w:lineRule="exact"/>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63D0022E">
            <w:pPr>
              <w:spacing w:line="240" w:lineRule="exact"/>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4902C3B9">
            <w:pPr>
              <w:spacing w:line="240" w:lineRule="exact"/>
              <w:jc w:val="center"/>
              <w:rPr>
                <w:rFonts w:ascii="宋体" w:hAnsi="宋体"/>
                <w:szCs w:val="21"/>
              </w:rPr>
            </w:pPr>
          </w:p>
        </w:tc>
      </w:tr>
    </w:tbl>
    <w:p w14:paraId="3B53F818">
      <w:pPr>
        <w:spacing w:line="400" w:lineRule="exact"/>
        <w:ind w:left="360"/>
        <w:rPr>
          <w:rFonts w:ascii="宋体" w:hAnsi="宋体"/>
          <w:sz w:val="24"/>
        </w:rPr>
      </w:pPr>
      <w:r>
        <w:rPr>
          <w:rFonts w:hint="eastAsia" w:ascii="宋体" w:hAnsi="宋体"/>
          <w:sz w:val="24"/>
        </w:rPr>
        <w:t>注：报价人必须对采购书要求填写的“技术（服务）条款响应表”，按采购标的情况如实逐项详细填写。如完全响应采购书要求，无“正偏离”或“负偏离”情况存在，则可以在偏离表中注明“无偏离，完全响应”承诺。如发现报价人提供的偏离情况承诺与报价文件中的技术标的不一致，有欺诈情况存在，其响应文件将作为非实质性响应，报价人应承担报价无效等完全责任。</w:t>
      </w:r>
    </w:p>
    <w:p w14:paraId="145B0B1D">
      <w:pPr>
        <w:rPr>
          <w:rFonts w:ascii="宋体" w:hAnsi="宋体"/>
          <w:sz w:val="24"/>
        </w:rPr>
      </w:pPr>
    </w:p>
    <w:p w14:paraId="5C9A94A9">
      <w:pPr>
        <w:spacing w:line="400" w:lineRule="exact"/>
        <w:ind w:firstLine="320" w:firstLineChars="100"/>
        <w:rPr>
          <w:rFonts w:ascii="宋体" w:hAnsi="宋体"/>
          <w:sz w:val="32"/>
          <w:szCs w:val="32"/>
        </w:rPr>
      </w:pPr>
      <w:r>
        <w:rPr>
          <w:rFonts w:hint="eastAsia" w:ascii="宋体" w:hAnsi="宋体"/>
          <w:sz w:val="32"/>
          <w:szCs w:val="32"/>
        </w:rPr>
        <w:t xml:space="preserve">  法人或委托代理人（签字或加盖私章）：</w:t>
      </w:r>
    </w:p>
    <w:p w14:paraId="17B9BD68">
      <w:pPr>
        <w:spacing w:line="400" w:lineRule="exact"/>
        <w:rPr>
          <w:rFonts w:ascii="宋体" w:hAnsi="宋体"/>
          <w:sz w:val="32"/>
          <w:szCs w:val="32"/>
        </w:rPr>
      </w:pPr>
    </w:p>
    <w:p w14:paraId="498397E1">
      <w:pPr>
        <w:spacing w:line="400" w:lineRule="exact"/>
        <w:rPr>
          <w:rFonts w:ascii="宋体" w:hAnsi="宋体"/>
          <w:sz w:val="32"/>
          <w:szCs w:val="32"/>
        </w:rPr>
      </w:pPr>
      <w:r>
        <w:rPr>
          <w:rFonts w:hint="eastAsia" w:ascii="宋体" w:hAnsi="宋体"/>
          <w:sz w:val="32"/>
          <w:szCs w:val="32"/>
        </w:rPr>
        <w:t>报价人单位（盖章）：</w:t>
      </w:r>
    </w:p>
    <w:p w14:paraId="31105BE6">
      <w:pPr>
        <w:rPr>
          <w:b/>
          <w:bCs/>
          <w:sz w:val="32"/>
        </w:rPr>
      </w:pPr>
      <w:r>
        <w:rPr>
          <w:rFonts w:hint="eastAsia"/>
          <w:b/>
          <w:bCs/>
          <w:sz w:val="32"/>
        </w:rPr>
        <w:br w:type="page"/>
      </w:r>
    </w:p>
    <w:p w14:paraId="609D88C8">
      <w:pPr>
        <w:numPr>
          <w:ilvl w:val="0"/>
          <w:numId w:val="7"/>
        </w:numPr>
        <w:autoSpaceDE w:val="0"/>
        <w:autoSpaceDN w:val="0"/>
        <w:adjustRightInd w:val="0"/>
        <w:spacing w:line="640" w:lineRule="exact"/>
        <w:jc w:val="center"/>
        <w:rPr>
          <w:rFonts w:ascii="宋体" w:hAnsi="宋体" w:cs="宋体"/>
          <w:b/>
          <w:bCs/>
          <w:spacing w:val="30"/>
          <w:sz w:val="44"/>
          <w:szCs w:val="44"/>
        </w:rPr>
      </w:pPr>
      <w:r>
        <w:rPr>
          <w:rFonts w:hint="eastAsia" w:ascii="宋体" w:hAnsi="宋体" w:cs="宋体"/>
          <w:b/>
          <w:bCs/>
          <w:spacing w:val="30"/>
          <w:sz w:val="44"/>
          <w:szCs w:val="44"/>
        </w:rPr>
        <w:t>商务条款响应表（固定格式）</w:t>
      </w:r>
    </w:p>
    <w:tbl>
      <w:tblPr>
        <w:tblStyle w:val="27"/>
        <w:tblW w:w="9019"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autofit"/>
        <w:tblCellMar>
          <w:top w:w="0" w:type="dxa"/>
          <w:left w:w="108" w:type="dxa"/>
          <w:bottom w:w="0" w:type="dxa"/>
          <w:right w:w="108" w:type="dxa"/>
        </w:tblCellMar>
      </w:tblPr>
      <w:tblGrid>
        <w:gridCol w:w="984"/>
        <w:gridCol w:w="2459"/>
        <w:gridCol w:w="2788"/>
        <w:gridCol w:w="2788"/>
      </w:tblGrid>
      <w:tr w14:paraId="263506D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41" w:hRule="atLeast"/>
          <w:jc w:val="center"/>
        </w:trPr>
        <w:tc>
          <w:tcPr>
            <w:tcW w:w="984" w:type="dxa"/>
            <w:tcBorders>
              <w:top w:val="single" w:color="auto" w:sz="4" w:space="0"/>
              <w:left w:val="single" w:color="auto" w:sz="4" w:space="0"/>
              <w:bottom w:val="single" w:color="auto" w:sz="4" w:space="0"/>
              <w:right w:val="single" w:color="auto" w:sz="4" w:space="0"/>
            </w:tcBorders>
            <w:noWrap/>
            <w:vAlign w:val="center"/>
          </w:tcPr>
          <w:p w14:paraId="72A1A6CC">
            <w:pPr>
              <w:jc w:val="center"/>
              <w:rPr>
                <w:rFonts w:ascii="宋体" w:hAnsi="宋体"/>
                <w:b/>
                <w:bCs/>
                <w:szCs w:val="21"/>
              </w:rPr>
            </w:pPr>
            <w:r>
              <w:rPr>
                <w:rFonts w:hint="eastAsia" w:ascii="宋体" w:hAnsi="宋体"/>
                <w:b/>
                <w:bCs/>
                <w:szCs w:val="21"/>
              </w:rPr>
              <w:t>序号</w:t>
            </w:r>
          </w:p>
        </w:tc>
        <w:tc>
          <w:tcPr>
            <w:tcW w:w="2459" w:type="dxa"/>
            <w:tcBorders>
              <w:top w:val="single" w:color="auto" w:sz="4" w:space="0"/>
              <w:left w:val="single" w:color="auto" w:sz="4" w:space="0"/>
              <w:bottom w:val="single" w:color="auto" w:sz="4" w:space="0"/>
              <w:right w:val="single" w:color="auto" w:sz="4" w:space="0"/>
            </w:tcBorders>
            <w:noWrap/>
            <w:vAlign w:val="center"/>
          </w:tcPr>
          <w:p w14:paraId="12F63427">
            <w:pPr>
              <w:jc w:val="center"/>
              <w:rPr>
                <w:rFonts w:ascii="宋体" w:hAnsi="宋体"/>
                <w:b/>
                <w:bCs/>
                <w:szCs w:val="21"/>
              </w:rPr>
            </w:pPr>
            <w:r>
              <w:rPr>
                <w:rFonts w:hint="eastAsia" w:ascii="宋体" w:hAnsi="宋体"/>
                <w:b/>
                <w:bCs/>
                <w:szCs w:val="21"/>
              </w:rPr>
              <w:t>采购书要求</w:t>
            </w:r>
          </w:p>
        </w:tc>
        <w:tc>
          <w:tcPr>
            <w:tcW w:w="2788" w:type="dxa"/>
            <w:tcBorders>
              <w:top w:val="single" w:color="auto" w:sz="4" w:space="0"/>
              <w:left w:val="single" w:color="auto" w:sz="4" w:space="0"/>
              <w:bottom w:val="single" w:color="auto" w:sz="4" w:space="0"/>
              <w:right w:val="single" w:color="auto" w:sz="4" w:space="0"/>
            </w:tcBorders>
            <w:noWrap/>
            <w:vAlign w:val="center"/>
          </w:tcPr>
          <w:p w14:paraId="7C49E832">
            <w:pPr>
              <w:jc w:val="center"/>
              <w:rPr>
                <w:rFonts w:ascii="宋体" w:hAnsi="宋体"/>
                <w:b/>
                <w:bCs/>
                <w:szCs w:val="21"/>
              </w:rPr>
            </w:pPr>
            <w:r>
              <w:rPr>
                <w:rFonts w:hint="eastAsia" w:ascii="宋体" w:hAnsi="宋体"/>
                <w:b/>
                <w:bCs/>
                <w:szCs w:val="21"/>
              </w:rPr>
              <w:t>报价人响应</w:t>
            </w:r>
          </w:p>
        </w:tc>
        <w:tc>
          <w:tcPr>
            <w:tcW w:w="2788" w:type="dxa"/>
            <w:tcBorders>
              <w:top w:val="single" w:color="auto" w:sz="4" w:space="0"/>
              <w:left w:val="single" w:color="auto" w:sz="4" w:space="0"/>
              <w:bottom w:val="single" w:color="auto" w:sz="4" w:space="0"/>
              <w:right w:val="single" w:color="auto" w:sz="4" w:space="0"/>
            </w:tcBorders>
            <w:noWrap/>
            <w:vAlign w:val="center"/>
          </w:tcPr>
          <w:p w14:paraId="6B63DB42">
            <w:pPr>
              <w:jc w:val="center"/>
              <w:rPr>
                <w:rFonts w:ascii="宋体" w:hAnsi="宋体"/>
                <w:b/>
                <w:bCs/>
                <w:szCs w:val="21"/>
              </w:rPr>
            </w:pPr>
            <w:r>
              <w:rPr>
                <w:rFonts w:hint="eastAsia" w:ascii="宋体" w:hAnsi="宋体"/>
                <w:b/>
                <w:bCs/>
                <w:szCs w:val="21"/>
              </w:rPr>
              <w:t>商务条款偏离情况</w:t>
            </w:r>
          </w:p>
        </w:tc>
      </w:tr>
      <w:tr w14:paraId="397756C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41" w:hRule="atLeast"/>
          <w:jc w:val="center"/>
        </w:trPr>
        <w:tc>
          <w:tcPr>
            <w:tcW w:w="984" w:type="dxa"/>
            <w:tcBorders>
              <w:top w:val="single" w:color="auto" w:sz="4" w:space="0"/>
              <w:left w:val="single" w:color="auto" w:sz="4" w:space="0"/>
              <w:bottom w:val="single" w:color="auto" w:sz="4" w:space="0"/>
              <w:right w:val="single" w:color="auto" w:sz="4" w:space="0"/>
            </w:tcBorders>
            <w:noWrap/>
            <w:vAlign w:val="center"/>
          </w:tcPr>
          <w:p w14:paraId="7B628251">
            <w:pPr>
              <w:jc w:val="center"/>
              <w:rPr>
                <w:rFonts w:ascii="宋体" w:hAnsi="宋体"/>
                <w:b/>
                <w:bCs/>
                <w:szCs w:val="21"/>
              </w:rPr>
            </w:pPr>
            <w:r>
              <w:rPr>
                <w:rFonts w:ascii="宋体" w:hAnsi="宋体"/>
                <w:b/>
                <w:bCs/>
                <w:szCs w:val="21"/>
              </w:rPr>
              <w:t>1</w:t>
            </w:r>
          </w:p>
        </w:tc>
        <w:tc>
          <w:tcPr>
            <w:tcW w:w="2459" w:type="dxa"/>
            <w:tcBorders>
              <w:top w:val="single" w:color="auto" w:sz="4" w:space="0"/>
              <w:left w:val="single" w:color="auto" w:sz="4" w:space="0"/>
              <w:bottom w:val="single" w:color="auto" w:sz="4" w:space="0"/>
              <w:right w:val="single" w:color="auto" w:sz="4" w:space="0"/>
            </w:tcBorders>
            <w:noWrap/>
            <w:vAlign w:val="center"/>
          </w:tcPr>
          <w:p w14:paraId="1229E39E">
            <w:pPr>
              <w:jc w:val="center"/>
              <w:rPr>
                <w:rFonts w:ascii="宋体" w:hAnsi="宋体"/>
                <w:szCs w:val="21"/>
              </w:rPr>
            </w:pPr>
          </w:p>
        </w:tc>
        <w:tc>
          <w:tcPr>
            <w:tcW w:w="2788" w:type="dxa"/>
            <w:tcBorders>
              <w:top w:val="single" w:color="auto" w:sz="4" w:space="0"/>
              <w:left w:val="single" w:color="auto" w:sz="4" w:space="0"/>
              <w:bottom w:val="single" w:color="auto" w:sz="4" w:space="0"/>
              <w:right w:val="single" w:color="auto" w:sz="4" w:space="0"/>
            </w:tcBorders>
            <w:noWrap/>
            <w:vAlign w:val="center"/>
          </w:tcPr>
          <w:p w14:paraId="08E19119">
            <w:pPr>
              <w:jc w:val="center"/>
              <w:rPr>
                <w:rFonts w:ascii="宋体" w:hAnsi="宋体"/>
                <w:szCs w:val="21"/>
              </w:rPr>
            </w:pPr>
          </w:p>
        </w:tc>
        <w:tc>
          <w:tcPr>
            <w:tcW w:w="2788" w:type="dxa"/>
            <w:tcBorders>
              <w:top w:val="single" w:color="auto" w:sz="4" w:space="0"/>
              <w:left w:val="single" w:color="auto" w:sz="4" w:space="0"/>
              <w:bottom w:val="single" w:color="auto" w:sz="4" w:space="0"/>
              <w:right w:val="single" w:color="auto" w:sz="4" w:space="0"/>
            </w:tcBorders>
            <w:noWrap/>
            <w:vAlign w:val="center"/>
          </w:tcPr>
          <w:p w14:paraId="4FF793FD">
            <w:pPr>
              <w:jc w:val="center"/>
              <w:rPr>
                <w:rFonts w:ascii="宋体" w:hAnsi="宋体"/>
                <w:szCs w:val="21"/>
              </w:rPr>
            </w:pPr>
          </w:p>
        </w:tc>
      </w:tr>
      <w:tr w14:paraId="3F0D422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41" w:hRule="atLeast"/>
          <w:jc w:val="center"/>
        </w:trPr>
        <w:tc>
          <w:tcPr>
            <w:tcW w:w="984" w:type="dxa"/>
            <w:tcBorders>
              <w:top w:val="single" w:color="auto" w:sz="4" w:space="0"/>
              <w:left w:val="single" w:color="auto" w:sz="4" w:space="0"/>
              <w:bottom w:val="single" w:color="auto" w:sz="4" w:space="0"/>
              <w:right w:val="single" w:color="auto" w:sz="4" w:space="0"/>
            </w:tcBorders>
            <w:noWrap/>
            <w:vAlign w:val="center"/>
          </w:tcPr>
          <w:p w14:paraId="11703BAC">
            <w:pPr>
              <w:jc w:val="center"/>
              <w:rPr>
                <w:rFonts w:ascii="宋体" w:hAnsi="宋体"/>
                <w:b/>
                <w:bCs/>
                <w:szCs w:val="21"/>
              </w:rPr>
            </w:pPr>
            <w:r>
              <w:rPr>
                <w:rFonts w:ascii="宋体" w:hAnsi="宋体"/>
                <w:b/>
                <w:bCs/>
                <w:szCs w:val="21"/>
              </w:rPr>
              <w:t>2</w:t>
            </w:r>
          </w:p>
        </w:tc>
        <w:tc>
          <w:tcPr>
            <w:tcW w:w="2459" w:type="dxa"/>
            <w:tcBorders>
              <w:top w:val="single" w:color="auto" w:sz="4" w:space="0"/>
              <w:left w:val="single" w:color="auto" w:sz="4" w:space="0"/>
              <w:bottom w:val="single" w:color="auto" w:sz="4" w:space="0"/>
              <w:right w:val="single" w:color="auto" w:sz="4" w:space="0"/>
            </w:tcBorders>
            <w:noWrap/>
            <w:vAlign w:val="center"/>
          </w:tcPr>
          <w:p w14:paraId="7E4E0207">
            <w:pPr>
              <w:spacing w:line="240" w:lineRule="exact"/>
              <w:jc w:val="center"/>
              <w:rPr>
                <w:rFonts w:ascii="宋体" w:hAnsi="宋体"/>
                <w:szCs w:val="21"/>
              </w:rPr>
            </w:pPr>
          </w:p>
        </w:tc>
        <w:tc>
          <w:tcPr>
            <w:tcW w:w="2788" w:type="dxa"/>
            <w:tcBorders>
              <w:top w:val="single" w:color="auto" w:sz="4" w:space="0"/>
              <w:left w:val="single" w:color="auto" w:sz="4" w:space="0"/>
              <w:bottom w:val="single" w:color="auto" w:sz="4" w:space="0"/>
              <w:right w:val="single" w:color="auto" w:sz="4" w:space="0"/>
            </w:tcBorders>
            <w:noWrap/>
            <w:vAlign w:val="center"/>
          </w:tcPr>
          <w:p w14:paraId="67129E54">
            <w:pPr>
              <w:spacing w:line="240" w:lineRule="exact"/>
              <w:jc w:val="center"/>
              <w:rPr>
                <w:rFonts w:ascii="宋体" w:hAnsi="宋体"/>
                <w:szCs w:val="21"/>
              </w:rPr>
            </w:pPr>
          </w:p>
        </w:tc>
        <w:tc>
          <w:tcPr>
            <w:tcW w:w="2788" w:type="dxa"/>
            <w:tcBorders>
              <w:top w:val="single" w:color="auto" w:sz="4" w:space="0"/>
              <w:left w:val="single" w:color="auto" w:sz="4" w:space="0"/>
              <w:bottom w:val="single" w:color="auto" w:sz="4" w:space="0"/>
              <w:right w:val="single" w:color="auto" w:sz="4" w:space="0"/>
            </w:tcBorders>
            <w:noWrap/>
            <w:vAlign w:val="center"/>
          </w:tcPr>
          <w:p w14:paraId="2B687A00">
            <w:pPr>
              <w:spacing w:line="240" w:lineRule="exact"/>
              <w:jc w:val="center"/>
              <w:rPr>
                <w:rFonts w:ascii="宋体" w:hAnsi="宋体"/>
                <w:szCs w:val="21"/>
              </w:rPr>
            </w:pPr>
          </w:p>
        </w:tc>
      </w:tr>
      <w:tr w14:paraId="4C9AA73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41" w:hRule="atLeast"/>
          <w:jc w:val="center"/>
        </w:trPr>
        <w:tc>
          <w:tcPr>
            <w:tcW w:w="984" w:type="dxa"/>
            <w:tcBorders>
              <w:top w:val="single" w:color="auto" w:sz="4" w:space="0"/>
              <w:left w:val="single" w:color="auto" w:sz="4" w:space="0"/>
              <w:bottom w:val="single" w:color="auto" w:sz="4" w:space="0"/>
              <w:right w:val="single" w:color="auto" w:sz="4" w:space="0"/>
            </w:tcBorders>
            <w:noWrap/>
            <w:vAlign w:val="center"/>
          </w:tcPr>
          <w:p w14:paraId="1305AE8D">
            <w:pPr>
              <w:jc w:val="center"/>
              <w:rPr>
                <w:rFonts w:ascii="宋体" w:hAnsi="宋体"/>
                <w:b/>
                <w:bCs/>
                <w:szCs w:val="21"/>
              </w:rPr>
            </w:pPr>
            <w:r>
              <w:rPr>
                <w:rFonts w:ascii="宋体" w:hAnsi="宋体"/>
                <w:b/>
                <w:bCs/>
                <w:szCs w:val="21"/>
              </w:rPr>
              <w:t>3</w:t>
            </w:r>
          </w:p>
        </w:tc>
        <w:tc>
          <w:tcPr>
            <w:tcW w:w="2459" w:type="dxa"/>
            <w:tcBorders>
              <w:top w:val="single" w:color="auto" w:sz="4" w:space="0"/>
              <w:left w:val="single" w:color="auto" w:sz="4" w:space="0"/>
              <w:bottom w:val="single" w:color="auto" w:sz="4" w:space="0"/>
              <w:right w:val="single" w:color="auto" w:sz="4" w:space="0"/>
            </w:tcBorders>
            <w:noWrap/>
            <w:vAlign w:val="center"/>
          </w:tcPr>
          <w:p w14:paraId="44F2025E">
            <w:pPr>
              <w:spacing w:line="240" w:lineRule="exact"/>
              <w:jc w:val="center"/>
              <w:rPr>
                <w:rFonts w:ascii="宋体" w:hAnsi="宋体"/>
                <w:szCs w:val="21"/>
              </w:rPr>
            </w:pPr>
          </w:p>
        </w:tc>
        <w:tc>
          <w:tcPr>
            <w:tcW w:w="2788" w:type="dxa"/>
            <w:tcBorders>
              <w:top w:val="single" w:color="auto" w:sz="4" w:space="0"/>
              <w:left w:val="single" w:color="auto" w:sz="4" w:space="0"/>
              <w:bottom w:val="single" w:color="auto" w:sz="4" w:space="0"/>
              <w:right w:val="single" w:color="auto" w:sz="4" w:space="0"/>
            </w:tcBorders>
            <w:noWrap/>
            <w:vAlign w:val="center"/>
          </w:tcPr>
          <w:p w14:paraId="6ED84840">
            <w:pPr>
              <w:spacing w:line="240" w:lineRule="exact"/>
              <w:jc w:val="center"/>
              <w:rPr>
                <w:rFonts w:ascii="宋体" w:hAnsi="宋体"/>
                <w:szCs w:val="21"/>
              </w:rPr>
            </w:pPr>
          </w:p>
        </w:tc>
        <w:tc>
          <w:tcPr>
            <w:tcW w:w="2788" w:type="dxa"/>
            <w:tcBorders>
              <w:top w:val="single" w:color="auto" w:sz="4" w:space="0"/>
              <w:left w:val="single" w:color="auto" w:sz="4" w:space="0"/>
              <w:bottom w:val="single" w:color="auto" w:sz="4" w:space="0"/>
              <w:right w:val="single" w:color="auto" w:sz="4" w:space="0"/>
            </w:tcBorders>
            <w:noWrap/>
            <w:vAlign w:val="center"/>
          </w:tcPr>
          <w:p w14:paraId="724C0AC9">
            <w:pPr>
              <w:spacing w:line="240" w:lineRule="exact"/>
              <w:jc w:val="center"/>
              <w:rPr>
                <w:rFonts w:ascii="宋体" w:hAnsi="宋体"/>
                <w:szCs w:val="21"/>
              </w:rPr>
            </w:pPr>
          </w:p>
        </w:tc>
      </w:tr>
      <w:tr w14:paraId="435A3F6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41" w:hRule="atLeast"/>
          <w:jc w:val="center"/>
        </w:trPr>
        <w:tc>
          <w:tcPr>
            <w:tcW w:w="984" w:type="dxa"/>
            <w:tcBorders>
              <w:top w:val="single" w:color="auto" w:sz="4" w:space="0"/>
              <w:left w:val="single" w:color="auto" w:sz="4" w:space="0"/>
              <w:bottom w:val="single" w:color="auto" w:sz="4" w:space="0"/>
              <w:right w:val="single" w:color="auto" w:sz="4" w:space="0"/>
            </w:tcBorders>
            <w:noWrap/>
            <w:vAlign w:val="center"/>
          </w:tcPr>
          <w:p w14:paraId="350F8956">
            <w:pPr>
              <w:jc w:val="center"/>
              <w:rPr>
                <w:rFonts w:ascii="宋体" w:hAnsi="宋体"/>
                <w:b/>
                <w:bCs/>
                <w:szCs w:val="21"/>
              </w:rPr>
            </w:pPr>
            <w:r>
              <w:rPr>
                <w:rFonts w:ascii="宋体" w:hAnsi="宋体"/>
                <w:b/>
                <w:bCs/>
                <w:szCs w:val="21"/>
              </w:rPr>
              <w:t>4</w:t>
            </w:r>
          </w:p>
        </w:tc>
        <w:tc>
          <w:tcPr>
            <w:tcW w:w="2459" w:type="dxa"/>
            <w:tcBorders>
              <w:top w:val="single" w:color="auto" w:sz="4" w:space="0"/>
              <w:left w:val="single" w:color="auto" w:sz="4" w:space="0"/>
              <w:bottom w:val="single" w:color="auto" w:sz="4" w:space="0"/>
              <w:right w:val="single" w:color="auto" w:sz="4" w:space="0"/>
            </w:tcBorders>
            <w:noWrap/>
            <w:vAlign w:val="center"/>
          </w:tcPr>
          <w:p w14:paraId="104C840E">
            <w:pPr>
              <w:spacing w:line="240" w:lineRule="exact"/>
              <w:jc w:val="center"/>
              <w:rPr>
                <w:rFonts w:ascii="宋体" w:hAnsi="宋体"/>
                <w:szCs w:val="21"/>
              </w:rPr>
            </w:pPr>
          </w:p>
        </w:tc>
        <w:tc>
          <w:tcPr>
            <w:tcW w:w="2788" w:type="dxa"/>
            <w:tcBorders>
              <w:top w:val="single" w:color="auto" w:sz="4" w:space="0"/>
              <w:left w:val="single" w:color="auto" w:sz="4" w:space="0"/>
              <w:bottom w:val="single" w:color="auto" w:sz="4" w:space="0"/>
              <w:right w:val="single" w:color="auto" w:sz="4" w:space="0"/>
            </w:tcBorders>
            <w:noWrap/>
            <w:vAlign w:val="center"/>
          </w:tcPr>
          <w:p w14:paraId="2CA19A7C">
            <w:pPr>
              <w:spacing w:line="240" w:lineRule="exact"/>
              <w:jc w:val="center"/>
              <w:rPr>
                <w:rFonts w:ascii="宋体" w:hAnsi="宋体"/>
                <w:szCs w:val="21"/>
              </w:rPr>
            </w:pPr>
          </w:p>
        </w:tc>
        <w:tc>
          <w:tcPr>
            <w:tcW w:w="2788" w:type="dxa"/>
            <w:tcBorders>
              <w:top w:val="single" w:color="auto" w:sz="4" w:space="0"/>
              <w:left w:val="single" w:color="auto" w:sz="4" w:space="0"/>
              <w:bottom w:val="single" w:color="auto" w:sz="4" w:space="0"/>
              <w:right w:val="single" w:color="auto" w:sz="4" w:space="0"/>
            </w:tcBorders>
            <w:noWrap/>
            <w:vAlign w:val="center"/>
          </w:tcPr>
          <w:p w14:paraId="01EA091C">
            <w:pPr>
              <w:spacing w:line="240" w:lineRule="exact"/>
              <w:jc w:val="center"/>
              <w:rPr>
                <w:rFonts w:ascii="宋体" w:hAnsi="宋体"/>
                <w:szCs w:val="21"/>
              </w:rPr>
            </w:pPr>
          </w:p>
        </w:tc>
      </w:tr>
      <w:tr w14:paraId="171CD29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41" w:hRule="atLeast"/>
          <w:jc w:val="center"/>
        </w:trPr>
        <w:tc>
          <w:tcPr>
            <w:tcW w:w="984" w:type="dxa"/>
            <w:tcBorders>
              <w:top w:val="single" w:color="auto" w:sz="4" w:space="0"/>
              <w:left w:val="single" w:color="auto" w:sz="4" w:space="0"/>
              <w:bottom w:val="single" w:color="auto" w:sz="4" w:space="0"/>
              <w:right w:val="single" w:color="auto" w:sz="4" w:space="0"/>
            </w:tcBorders>
            <w:noWrap/>
            <w:vAlign w:val="center"/>
          </w:tcPr>
          <w:p w14:paraId="2ECCB944">
            <w:pPr>
              <w:jc w:val="center"/>
              <w:rPr>
                <w:rFonts w:ascii="宋体" w:hAnsi="宋体"/>
                <w:b/>
                <w:bCs/>
                <w:szCs w:val="21"/>
              </w:rPr>
            </w:pPr>
            <w:r>
              <w:rPr>
                <w:rFonts w:ascii="宋体" w:hAnsi="宋体"/>
                <w:b/>
                <w:bCs/>
                <w:szCs w:val="21"/>
              </w:rPr>
              <w:t>5</w:t>
            </w:r>
          </w:p>
        </w:tc>
        <w:tc>
          <w:tcPr>
            <w:tcW w:w="2459" w:type="dxa"/>
            <w:tcBorders>
              <w:top w:val="single" w:color="auto" w:sz="4" w:space="0"/>
              <w:left w:val="single" w:color="auto" w:sz="4" w:space="0"/>
              <w:bottom w:val="single" w:color="auto" w:sz="4" w:space="0"/>
              <w:right w:val="single" w:color="auto" w:sz="4" w:space="0"/>
            </w:tcBorders>
            <w:noWrap/>
            <w:vAlign w:val="center"/>
          </w:tcPr>
          <w:p w14:paraId="48663735">
            <w:pPr>
              <w:spacing w:line="240" w:lineRule="exact"/>
              <w:jc w:val="center"/>
              <w:rPr>
                <w:rFonts w:ascii="宋体" w:hAnsi="宋体"/>
                <w:szCs w:val="21"/>
              </w:rPr>
            </w:pPr>
          </w:p>
        </w:tc>
        <w:tc>
          <w:tcPr>
            <w:tcW w:w="2788" w:type="dxa"/>
            <w:tcBorders>
              <w:top w:val="single" w:color="auto" w:sz="4" w:space="0"/>
              <w:left w:val="single" w:color="auto" w:sz="4" w:space="0"/>
              <w:bottom w:val="single" w:color="auto" w:sz="4" w:space="0"/>
              <w:right w:val="single" w:color="auto" w:sz="4" w:space="0"/>
            </w:tcBorders>
            <w:noWrap/>
            <w:vAlign w:val="center"/>
          </w:tcPr>
          <w:p w14:paraId="5EC30949">
            <w:pPr>
              <w:spacing w:line="240" w:lineRule="exact"/>
              <w:jc w:val="center"/>
              <w:rPr>
                <w:rFonts w:ascii="宋体" w:hAnsi="宋体"/>
                <w:szCs w:val="21"/>
              </w:rPr>
            </w:pPr>
          </w:p>
        </w:tc>
        <w:tc>
          <w:tcPr>
            <w:tcW w:w="2788" w:type="dxa"/>
            <w:tcBorders>
              <w:top w:val="single" w:color="auto" w:sz="4" w:space="0"/>
              <w:left w:val="single" w:color="auto" w:sz="4" w:space="0"/>
              <w:bottom w:val="single" w:color="auto" w:sz="4" w:space="0"/>
              <w:right w:val="single" w:color="auto" w:sz="4" w:space="0"/>
            </w:tcBorders>
            <w:noWrap/>
            <w:vAlign w:val="center"/>
          </w:tcPr>
          <w:p w14:paraId="03BFB71E">
            <w:pPr>
              <w:spacing w:line="240" w:lineRule="exact"/>
              <w:jc w:val="center"/>
              <w:rPr>
                <w:rFonts w:ascii="宋体" w:hAnsi="宋体"/>
                <w:szCs w:val="21"/>
              </w:rPr>
            </w:pPr>
          </w:p>
        </w:tc>
      </w:tr>
      <w:tr w14:paraId="004505E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41" w:hRule="atLeast"/>
          <w:jc w:val="center"/>
        </w:trPr>
        <w:tc>
          <w:tcPr>
            <w:tcW w:w="984" w:type="dxa"/>
            <w:tcBorders>
              <w:top w:val="single" w:color="auto" w:sz="4" w:space="0"/>
              <w:left w:val="single" w:color="auto" w:sz="4" w:space="0"/>
              <w:bottom w:val="single" w:color="auto" w:sz="4" w:space="0"/>
              <w:right w:val="single" w:color="auto" w:sz="4" w:space="0"/>
            </w:tcBorders>
            <w:noWrap/>
            <w:vAlign w:val="center"/>
          </w:tcPr>
          <w:p w14:paraId="49A684D2">
            <w:pPr>
              <w:jc w:val="center"/>
              <w:rPr>
                <w:rFonts w:ascii="宋体" w:hAnsi="宋体"/>
                <w:b/>
                <w:bCs/>
                <w:szCs w:val="21"/>
              </w:rPr>
            </w:pPr>
          </w:p>
        </w:tc>
        <w:tc>
          <w:tcPr>
            <w:tcW w:w="2459" w:type="dxa"/>
            <w:tcBorders>
              <w:top w:val="single" w:color="auto" w:sz="4" w:space="0"/>
              <w:left w:val="single" w:color="auto" w:sz="4" w:space="0"/>
              <w:bottom w:val="single" w:color="auto" w:sz="4" w:space="0"/>
              <w:right w:val="single" w:color="auto" w:sz="4" w:space="0"/>
            </w:tcBorders>
            <w:noWrap/>
            <w:vAlign w:val="center"/>
          </w:tcPr>
          <w:p w14:paraId="5B0FB91E">
            <w:pPr>
              <w:spacing w:line="240" w:lineRule="exact"/>
              <w:jc w:val="center"/>
              <w:rPr>
                <w:rFonts w:ascii="宋体" w:hAnsi="宋体"/>
                <w:szCs w:val="21"/>
              </w:rPr>
            </w:pPr>
          </w:p>
        </w:tc>
        <w:tc>
          <w:tcPr>
            <w:tcW w:w="2788" w:type="dxa"/>
            <w:tcBorders>
              <w:top w:val="single" w:color="auto" w:sz="4" w:space="0"/>
              <w:left w:val="single" w:color="auto" w:sz="4" w:space="0"/>
              <w:bottom w:val="single" w:color="auto" w:sz="4" w:space="0"/>
              <w:right w:val="single" w:color="auto" w:sz="4" w:space="0"/>
            </w:tcBorders>
            <w:noWrap/>
            <w:vAlign w:val="center"/>
          </w:tcPr>
          <w:p w14:paraId="5BEA4050">
            <w:pPr>
              <w:spacing w:line="240" w:lineRule="exact"/>
              <w:jc w:val="center"/>
              <w:rPr>
                <w:rFonts w:ascii="宋体" w:hAnsi="宋体"/>
                <w:szCs w:val="21"/>
              </w:rPr>
            </w:pPr>
          </w:p>
        </w:tc>
        <w:tc>
          <w:tcPr>
            <w:tcW w:w="2788" w:type="dxa"/>
            <w:tcBorders>
              <w:top w:val="single" w:color="auto" w:sz="4" w:space="0"/>
              <w:left w:val="single" w:color="auto" w:sz="4" w:space="0"/>
              <w:bottom w:val="single" w:color="auto" w:sz="4" w:space="0"/>
              <w:right w:val="single" w:color="auto" w:sz="4" w:space="0"/>
            </w:tcBorders>
            <w:noWrap/>
            <w:vAlign w:val="center"/>
          </w:tcPr>
          <w:p w14:paraId="2F589ED8">
            <w:pPr>
              <w:spacing w:line="240" w:lineRule="exact"/>
              <w:jc w:val="center"/>
              <w:rPr>
                <w:rFonts w:ascii="宋体" w:hAnsi="宋体"/>
                <w:szCs w:val="21"/>
              </w:rPr>
            </w:pPr>
          </w:p>
        </w:tc>
      </w:tr>
      <w:tr w14:paraId="181221B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50" w:hRule="atLeast"/>
          <w:jc w:val="center"/>
        </w:trPr>
        <w:tc>
          <w:tcPr>
            <w:tcW w:w="984" w:type="dxa"/>
            <w:tcBorders>
              <w:top w:val="single" w:color="auto" w:sz="4" w:space="0"/>
              <w:left w:val="single" w:color="auto" w:sz="4" w:space="0"/>
              <w:bottom w:val="single" w:color="auto" w:sz="4" w:space="0"/>
              <w:right w:val="single" w:color="auto" w:sz="4" w:space="0"/>
            </w:tcBorders>
            <w:noWrap/>
            <w:vAlign w:val="center"/>
          </w:tcPr>
          <w:p w14:paraId="11A998E0">
            <w:pPr>
              <w:jc w:val="center"/>
              <w:rPr>
                <w:rFonts w:ascii="宋体" w:hAnsi="宋体"/>
                <w:b/>
                <w:bCs/>
                <w:szCs w:val="21"/>
              </w:rPr>
            </w:pPr>
          </w:p>
        </w:tc>
        <w:tc>
          <w:tcPr>
            <w:tcW w:w="2459" w:type="dxa"/>
            <w:tcBorders>
              <w:top w:val="single" w:color="auto" w:sz="4" w:space="0"/>
              <w:left w:val="single" w:color="auto" w:sz="4" w:space="0"/>
              <w:bottom w:val="single" w:color="auto" w:sz="4" w:space="0"/>
              <w:right w:val="single" w:color="auto" w:sz="4" w:space="0"/>
            </w:tcBorders>
            <w:noWrap/>
            <w:vAlign w:val="center"/>
          </w:tcPr>
          <w:p w14:paraId="4AF84B57">
            <w:pPr>
              <w:spacing w:line="240" w:lineRule="exact"/>
              <w:jc w:val="center"/>
              <w:rPr>
                <w:rFonts w:ascii="宋体" w:hAnsi="宋体"/>
                <w:szCs w:val="21"/>
              </w:rPr>
            </w:pPr>
          </w:p>
        </w:tc>
        <w:tc>
          <w:tcPr>
            <w:tcW w:w="2788" w:type="dxa"/>
            <w:tcBorders>
              <w:top w:val="single" w:color="auto" w:sz="4" w:space="0"/>
              <w:left w:val="single" w:color="auto" w:sz="4" w:space="0"/>
              <w:bottom w:val="single" w:color="auto" w:sz="4" w:space="0"/>
              <w:right w:val="single" w:color="auto" w:sz="4" w:space="0"/>
            </w:tcBorders>
            <w:noWrap/>
            <w:vAlign w:val="center"/>
          </w:tcPr>
          <w:p w14:paraId="3FF4984C">
            <w:pPr>
              <w:spacing w:line="240" w:lineRule="exact"/>
              <w:jc w:val="center"/>
              <w:rPr>
                <w:rFonts w:ascii="宋体" w:hAnsi="宋体"/>
                <w:szCs w:val="21"/>
              </w:rPr>
            </w:pPr>
          </w:p>
        </w:tc>
        <w:tc>
          <w:tcPr>
            <w:tcW w:w="2788" w:type="dxa"/>
            <w:tcBorders>
              <w:top w:val="single" w:color="auto" w:sz="4" w:space="0"/>
              <w:left w:val="single" w:color="auto" w:sz="4" w:space="0"/>
              <w:bottom w:val="single" w:color="auto" w:sz="4" w:space="0"/>
              <w:right w:val="single" w:color="auto" w:sz="4" w:space="0"/>
            </w:tcBorders>
            <w:noWrap/>
            <w:vAlign w:val="center"/>
          </w:tcPr>
          <w:p w14:paraId="4E77D520">
            <w:pPr>
              <w:spacing w:line="240" w:lineRule="exact"/>
              <w:jc w:val="center"/>
              <w:rPr>
                <w:rFonts w:ascii="宋体" w:hAnsi="宋体"/>
                <w:szCs w:val="21"/>
              </w:rPr>
            </w:pPr>
          </w:p>
        </w:tc>
      </w:tr>
    </w:tbl>
    <w:p w14:paraId="69EBF3B6">
      <w:pPr>
        <w:spacing w:line="400" w:lineRule="exact"/>
        <w:ind w:left="360"/>
        <w:rPr>
          <w:rFonts w:ascii="宋体" w:hAnsi="宋体"/>
          <w:sz w:val="24"/>
        </w:rPr>
      </w:pPr>
      <w:r>
        <w:rPr>
          <w:rFonts w:hint="eastAsia" w:ascii="宋体" w:hAnsi="宋体"/>
          <w:sz w:val="24"/>
        </w:rPr>
        <w:t>注：报价人必须对采购书要求填写的“商务条款响应表”，按采购标的情况如实逐项详细填写。如完全响应采购书要求，无“正偏离”或“负偏离”情况存在，则可以在偏离表中注明“无偏离，完全响应”承诺。如发现报价人提供的偏离情况承诺与报价文件中的商务标的不一致，有欺诈情况存在，其响应文件将作为非实质性响应，报价人应承担报价无效等完全责任。</w:t>
      </w:r>
    </w:p>
    <w:p w14:paraId="17B49A50"/>
    <w:p w14:paraId="21982258">
      <w:pPr>
        <w:spacing w:line="400" w:lineRule="exact"/>
        <w:rPr>
          <w:rFonts w:ascii="宋体" w:hAnsi="宋体"/>
          <w:sz w:val="32"/>
          <w:szCs w:val="32"/>
        </w:rPr>
      </w:pPr>
      <w:r>
        <w:rPr>
          <w:rFonts w:hint="eastAsia" w:ascii="宋体" w:hAnsi="宋体"/>
          <w:sz w:val="32"/>
          <w:szCs w:val="32"/>
        </w:rPr>
        <w:t xml:space="preserve">  法人或委托代理人（签字或加盖私章）：</w:t>
      </w:r>
    </w:p>
    <w:p w14:paraId="62BA215C">
      <w:pPr>
        <w:spacing w:line="400" w:lineRule="exact"/>
        <w:rPr>
          <w:rFonts w:ascii="宋体" w:hAnsi="宋体"/>
          <w:sz w:val="32"/>
          <w:szCs w:val="32"/>
        </w:rPr>
      </w:pPr>
    </w:p>
    <w:p w14:paraId="651B99DF">
      <w:pPr>
        <w:spacing w:line="400" w:lineRule="exact"/>
        <w:rPr>
          <w:rFonts w:ascii="宋体" w:hAnsi="宋体"/>
          <w:sz w:val="32"/>
          <w:szCs w:val="32"/>
        </w:rPr>
      </w:pPr>
      <w:r>
        <w:rPr>
          <w:rFonts w:hint="eastAsia" w:ascii="宋体" w:hAnsi="宋体"/>
          <w:sz w:val="32"/>
          <w:szCs w:val="32"/>
        </w:rPr>
        <w:t>报价人单位（盖章）：</w:t>
      </w:r>
    </w:p>
    <w:p w14:paraId="5D8C1B66">
      <w:pPr>
        <w:rPr>
          <w:rFonts w:ascii="宋体" w:hAnsi="宋体"/>
          <w:sz w:val="24"/>
        </w:rPr>
      </w:pPr>
      <w:r>
        <w:rPr>
          <w:rFonts w:hint="eastAsia" w:ascii="宋体" w:hAnsi="宋体"/>
          <w:sz w:val="24"/>
        </w:rPr>
        <w:br w:type="page"/>
      </w:r>
    </w:p>
    <w:p w14:paraId="65B01C54">
      <w:pPr>
        <w:numPr>
          <w:ilvl w:val="0"/>
          <w:numId w:val="7"/>
        </w:numPr>
        <w:autoSpaceDE w:val="0"/>
        <w:autoSpaceDN w:val="0"/>
        <w:adjustRightInd w:val="0"/>
        <w:spacing w:line="640" w:lineRule="exact"/>
        <w:jc w:val="center"/>
        <w:rPr>
          <w:rFonts w:ascii="宋体" w:hAnsi="宋体" w:cs="宋体"/>
          <w:b/>
          <w:bCs/>
          <w:spacing w:val="30"/>
          <w:sz w:val="44"/>
          <w:szCs w:val="44"/>
        </w:rPr>
      </w:pPr>
      <w:r>
        <w:rPr>
          <w:rFonts w:hint="eastAsia" w:ascii="宋体" w:hAnsi="宋体"/>
          <w:b/>
          <w:sz w:val="44"/>
          <w:szCs w:val="44"/>
        </w:rPr>
        <w:t>报价人声明及承诺（固定格式）</w:t>
      </w:r>
    </w:p>
    <w:p w14:paraId="2D7E89C6">
      <w:pPr>
        <w:spacing w:line="560" w:lineRule="exact"/>
        <w:rPr>
          <w:rFonts w:ascii="宋体" w:hAnsi="宋体"/>
          <w:sz w:val="28"/>
          <w:szCs w:val="28"/>
        </w:rPr>
      </w:pPr>
    </w:p>
    <w:p w14:paraId="3C98542C">
      <w:pPr>
        <w:spacing w:line="400" w:lineRule="exact"/>
        <w:rPr>
          <w:rFonts w:ascii="宋体" w:hAnsi="宋体"/>
          <w:b/>
          <w:sz w:val="24"/>
        </w:rPr>
      </w:pPr>
      <w:r>
        <w:rPr>
          <w:rFonts w:hint="eastAsia" w:ascii="宋体" w:hAnsi="宋体"/>
          <w:sz w:val="24"/>
        </w:rPr>
        <w:t xml:space="preserve">致: </w:t>
      </w:r>
      <w:r>
        <w:rPr>
          <w:rFonts w:hint="eastAsia" w:ascii="宋体" w:hAnsi="宋体"/>
          <w:b/>
          <w:kern w:val="28"/>
          <w:sz w:val="24"/>
          <w:u w:val="double"/>
        </w:rPr>
        <w:t>（采购单位名称）</w:t>
      </w:r>
    </w:p>
    <w:p w14:paraId="63FB35BA">
      <w:pPr>
        <w:spacing w:line="400" w:lineRule="exact"/>
        <w:ind w:firstLine="410" w:firstLineChars="171"/>
        <w:rPr>
          <w:rFonts w:ascii="宋体" w:hAnsi="宋体"/>
          <w:sz w:val="24"/>
        </w:rPr>
      </w:pPr>
      <w:r>
        <w:rPr>
          <w:rFonts w:hint="eastAsia" w:ascii="宋体" w:hAnsi="宋体"/>
          <w:sz w:val="24"/>
        </w:rPr>
        <w:t>我方确认收到贵方提供的</w:t>
      </w:r>
      <w:r>
        <w:rPr>
          <w:rFonts w:hint="eastAsia" w:ascii="宋体" w:hAnsi="宋体"/>
          <w:b/>
          <w:kern w:val="28"/>
          <w:sz w:val="24"/>
          <w:u w:val="single"/>
        </w:rPr>
        <w:t xml:space="preserve">                采购项目（项目编号：     ）</w:t>
      </w:r>
      <w:r>
        <w:rPr>
          <w:rFonts w:hint="eastAsia" w:ascii="宋体" w:hAnsi="宋体"/>
          <w:sz w:val="24"/>
        </w:rPr>
        <w:t>的采购书的全部内容，我方：</w:t>
      </w:r>
      <w:r>
        <w:rPr>
          <w:rFonts w:hint="eastAsia" w:ascii="宋体" w:hAnsi="宋体"/>
          <w:b/>
          <w:sz w:val="24"/>
          <w:u w:val="single"/>
        </w:rPr>
        <w:t xml:space="preserve">(报价人名称)                 </w:t>
      </w:r>
      <w:r>
        <w:rPr>
          <w:rFonts w:hint="eastAsia" w:ascii="宋体" w:hAnsi="宋体"/>
          <w:sz w:val="24"/>
        </w:rPr>
        <w:t>作为报价人正式授权</w:t>
      </w:r>
      <w:r>
        <w:rPr>
          <w:rFonts w:hint="eastAsia" w:ascii="宋体" w:hAnsi="宋体"/>
          <w:b/>
          <w:sz w:val="24"/>
          <w:u w:val="single"/>
        </w:rPr>
        <w:t xml:space="preserve"> (代理人全名、职务、身份证号码)              </w:t>
      </w:r>
      <w:r>
        <w:rPr>
          <w:rFonts w:hint="eastAsia" w:ascii="宋体" w:hAnsi="宋体"/>
          <w:sz w:val="24"/>
        </w:rPr>
        <w:t>代表我方进行有关本报价的一切事宜。</w:t>
      </w:r>
    </w:p>
    <w:p w14:paraId="4E25F670">
      <w:pPr>
        <w:spacing w:line="400" w:lineRule="exact"/>
        <w:ind w:firstLine="570"/>
        <w:rPr>
          <w:rFonts w:ascii="宋体" w:hAnsi="宋体"/>
          <w:b/>
          <w:sz w:val="24"/>
        </w:rPr>
      </w:pPr>
      <w:r>
        <w:rPr>
          <w:rFonts w:hint="eastAsia" w:ascii="宋体" w:hAnsi="宋体"/>
          <w:b/>
          <w:sz w:val="24"/>
        </w:rPr>
        <w:t>我方已完全明白采购书的所有条款要求，并重申以下几点：</w:t>
      </w:r>
    </w:p>
    <w:p w14:paraId="745B4EE5">
      <w:pPr>
        <w:numPr>
          <w:ilvl w:val="0"/>
          <w:numId w:val="9"/>
        </w:numPr>
        <w:spacing w:line="400" w:lineRule="exact"/>
        <w:rPr>
          <w:rFonts w:ascii="宋体" w:hAnsi="宋体"/>
          <w:sz w:val="24"/>
        </w:rPr>
      </w:pPr>
      <w:r>
        <w:rPr>
          <w:rFonts w:hint="eastAsia" w:ascii="宋体" w:hAnsi="宋体"/>
          <w:sz w:val="24"/>
        </w:rPr>
        <w:t>按采购书要求提供的报价总价详见《报价一览表》。</w:t>
      </w:r>
    </w:p>
    <w:p w14:paraId="3CCA00CB">
      <w:pPr>
        <w:numPr>
          <w:ilvl w:val="0"/>
          <w:numId w:val="9"/>
        </w:numPr>
        <w:spacing w:line="400" w:lineRule="exact"/>
        <w:rPr>
          <w:rFonts w:ascii="宋体" w:hAnsi="宋体"/>
          <w:sz w:val="24"/>
        </w:rPr>
      </w:pPr>
      <w:r>
        <w:rPr>
          <w:rFonts w:hint="eastAsia" w:ascii="宋体" w:hAnsi="宋体"/>
          <w:sz w:val="24"/>
        </w:rPr>
        <w:t>本报价文件的有效期完全响应采购书要求（</w:t>
      </w:r>
      <w:r>
        <w:rPr>
          <w:rFonts w:hint="eastAsia" w:ascii="宋体" w:hAnsi="宋体"/>
          <w:sz w:val="24"/>
          <w:lang w:val="en-US" w:eastAsia="zh-CN"/>
        </w:rPr>
        <w:t>自</w:t>
      </w:r>
      <w:r>
        <w:rPr>
          <w:rFonts w:hint="eastAsia" w:ascii="宋体" w:hAnsi="宋体"/>
          <w:sz w:val="24"/>
        </w:rPr>
        <w:t>报价截止时间起90天内有效），如中标，有效期将延至合同终止日为止。在此提交的资格证明文件均在报价有效期内有效，如在报价有效期内失效的，我方承诺在成交后补齐一切手续，保证所有资格证明文件能在签订采购合同时直至采购合同终止日有效。</w:t>
      </w:r>
    </w:p>
    <w:p w14:paraId="2CD2CB35">
      <w:pPr>
        <w:numPr>
          <w:ilvl w:val="0"/>
          <w:numId w:val="9"/>
        </w:numPr>
        <w:spacing w:line="400" w:lineRule="exact"/>
        <w:rPr>
          <w:rFonts w:ascii="宋体" w:hAnsi="宋体"/>
          <w:sz w:val="24"/>
        </w:rPr>
      </w:pPr>
      <w:r>
        <w:rPr>
          <w:rFonts w:hint="eastAsia" w:ascii="宋体" w:hAnsi="宋体"/>
          <w:sz w:val="24"/>
        </w:rPr>
        <w:t>我方同意按照贵方可能提出的要求而提供与报价有关的其它任何数据、信息或资料。</w:t>
      </w:r>
    </w:p>
    <w:p w14:paraId="73DCCEDA">
      <w:pPr>
        <w:numPr>
          <w:ilvl w:val="0"/>
          <w:numId w:val="9"/>
        </w:numPr>
        <w:spacing w:line="400" w:lineRule="exact"/>
        <w:rPr>
          <w:rFonts w:ascii="宋体" w:hAnsi="宋体"/>
          <w:sz w:val="24"/>
        </w:rPr>
      </w:pPr>
      <w:r>
        <w:rPr>
          <w:rFonts w:hint="eastAsia" w:ascii="宋体" w:hAnsi="宋体"/>
          <w:sz w:val="24"/>
        </w:rPr>
        <w:t>我方理解贵方不一定接受最低报价。</w:t>
      </w:r>
    </w:p>
    <w:p w14:paraId="1D3658DB">
      <w:pPr>
        <w:numPr>
          <w:ilvl w:val="0"/>
          <w:numId w:val="9"/>
        </w:numPr>
        <w:spacing w:line="400" w:lineRule="exact"/>
        <w:rPr>
          <w:rFonts w:ascii="宋体" w:hAnsi="宋体"/>
          <w:sz w:val="24"/>
        </w:rPr>
      </w:pPr>
      <w:r>
        <w:rPr>
          <w:rFonts w:hint="eastAsia" w:ascii="宋体" w:hAnsi="宋体"/>
          <w:sz w:val="24"/>
        </w:rPr>
        <w:t>我方如果成交，将保证履行采购书及其澄清、修改文件（如果有）中的全部责任和义务，按质、按量、按期履行好合同。</w:t>
      </w:r>
    </w:p>
    <w:p w14:paraId="29B2D1D3">
      <w:pPr>
        <w:numPr>
          <w:ilvl w:val="0"/>
          <w:numId w:val="9"/>
        </w:numPr>
        <w:spacing w:line="400" w:lineRule="exact"/>
        <w:rPr>
          <w:rFonts w:ascii="宋体" w:hAnsi="宋体"/>
          <w:sz w:val="24"/>
        </w:rPr>
      </w:pPr>
      <w:r>
        <w:rPr>
          <w:rFonts w:hint="eastAsia" w:ascii="宋体" w:hAnsi="宋体"/>
          <w:sz w:val="24"/>
        </w:rPr>
        <w:t>我方作为</w:t>
      </w:r>
      <w:r>
        <w:rPr>
          <w:rFonts w:hint="eastAsia" w:ascii="宋体" w:hAnsi="宋体"/>
          <w:b/>
          <w:sz w:val="24"/>
          <w:u w:val="single"/>
        </w:rPr>
        <w:t>（</w:t>
      </w:r>
      <w:r>
        <w:rPr>
          <w:rFonts w:hint="eastAsia" w:ascii="宋体" w:hAnsi="宋体"/>
          <w:b/>
          <w:i/>
          <w:sz w:val="24"/>
          <w:u w:val="single"/>
        </w:rPr>
        <w:t>制造商/代理商）</w:t>
      </w:r>
      <w:r>
        <w:rPr>
          <w:rFonts w:hint="eastAsia" w:ascii="宋体" w:hAnsi="宋体"/>
          <w:sz w:val="24"/>
        </w:rPr>
        <w:t>是在法律、财务和运作上独立于采购人的报价人，在此保证所提交的所有文件和全部说明是真实的、准确的、有效的。</w:t>
      </w:r>
    </w:p>
    <w:p w14:paraId="4510AA4D">
      <w:pPr>
        <w:numPr>
          <w:ilvl w:val="0"/>
          <w:numId w:val="9"/>
        </w:numPr>
        <w:spacing w:line="400" w:lineRule="exact"/>
        <w:rPr>
          <w:rFonts w:ascii="宋体" w:hAnsi="宋体"/>
          <w:sz w:val="24"/>
        </w:rPr>
      </w:pPr>
      <w:r>
        <w:rPr>
          <w:rFonts w:hint="eastAsia" w:ascii="宋体" w:hAnsi="宋体"/>
          <w:sz w:val="24"/>
        </w:rPr>
        <w:t>我方报价已包含应向知识产权所有权人支付的所有相关税费。并保证，招标人在中国使用我方提供的货物时，如有第三方提出侵犯其知识产权主张的，责任由我方承担。</w:t>
      </w:r>
    </w:p>
    <w:p w14:paraId="2E14DA5D">
      <w:pPr>
        <w:numPr>
          <w:ilvl w:val="0"/>
          <w:numId w:val="10"/>
        </w:numPr>
        <w:tabs>
          <w:tab w:val="left" w:pos="0"/>
        </w:tabs>
        <w:spacing w:line="440" w:lineRule="exact"/>
        <w:rPr>
          <w:rFonts w:ascii="宋体" w:hAnsi="宋体"/>
          <w:sz w:val="24"/>
        </w:rPr>
      </w:pPr>
      <w:r>
        <w:rPr>
          <w:rFonts w:hint="eastAsia" w:ascii="宋体" w:hAnsi="宋体"/>
          <w:sz w:val="24"/>
        </w:rPr>
        <w:t>我方对在采购响应文件及采购过程中所作出的所有承诺承担法律责任。</w:t>
      </w:r>
    </w:p>
    <w:p w14:paraId="48FDC184">
      <w:pPr>
        <w:numPr>
          <w:ilvl w:val="0"/>
          <w:numId w:val="9"/>
        </w:numPr>
        <w:spacing w:line="400" w:lineRule="exact"/>
        <w:rPr>
          <w:rFonts w:ascii="宋体" w:hAnsi="宋体"/>
          <w:sz w:val="24"/>
        </w:rPr>
      </w:pPr>
      <w:r>
        <w:rPr>
          <w:rFonts w:hint="eastAsia" w:ascii="宋体" w:hAnsi="宋体"/>
          <w:snapToGrid w:val="0"/>
          <w:kern w:val="0"/>
          <w:sz w:val="24"/>
        </w:rPr>
        <w:t>我方在近三年没有违法行为，在以往政府招标采购活动中没有违规和违约行为，并保证所供货物及服务来源合法，否则由我方承担因此产生的法律责任和经济责任。</w:t>
      </w:r>
    </w:p>
    <w:p w14:paraId="2CB3A056">
      <w:pPr>
        <w:numPr>
          <w:ilvl w:val="0"/>
          <w:numId w:val="9"/>
        </w:numPr>
        <w:spacing w:line="400" w:lineRule="exact"/>
        <w:rPr>
          <w:rFonts w:ascii="宋体" w:hAnsi="宋体"/>
          <w:sz w:val="24"/>
        </w:rPr>
      </w:pPr>
      <w:r>
        <w:rPr>
          <w:rFonts w:hint="eastAsia" w:ascii="宋体" w:hAnsi="宋体"/>
          <w:sz w:val="24"/>
        </w:rPr>
        <w:t>所有与本采购项目有关的函件请发往下列地址：</w:t>
      </w:r>
    </w:p>
    <w:p w14:paraId="58C47EE8">
      <w:pPr>
        <w:spacing w:line="400" w:lineRule="exact"/>
        <w:rPr>
          <w:rFonts w:ascii="宋体" w:hAnsi="宋体"/>
          <w:sz w:val="24"/>
        </w:rPr>
      </w:pPr>
    </w:p>
    <w:p w14:paraId="0F31EB20">
      <w:pPr>
        <w:spacing w:line="440" w:lineRule="exact"/>
        <w:rPr>
          <w:rFonts w:ascii="宋体" w:hAnsi="宋体"/>
          <w:sz w:val="24"/>
          <w:u w:val="single"/>
        </w:rPr>
      </w:pPr>
      <w:r>
        <w:rPr>
          <w:rFonts w:hint="eastAsia" w:ascii="宋体" w:hAnsi="宋体"/>
          <w:sz w:val="24"/>
        </w:rPr>
        <w:t xml:space="preserve">  电    话：</w:t>
      </w:r>
      <w:r>
        <w:rPr>
          <w:rFonts w:hint="eastAsia" w:ascii="宋体" w:hAnsi="宋体"/>
          <w:sz w:val="24"/>
          <w:u w:val="single"/>
        </w:rPr>
        <w:t xml:space="preserve">                             .</w:t>
      </w:r>
      <w:r>
        <w:rPr>
          <w:rFonts w:hint="eastAsia" w:ascii="宋体" w:hAnsi="宋体"/>
          <w:sz w:val="24"/>
        </w:rPr>
        <w:t>传    真：.</w:t>
      </w:r>
    </w:p>
    <w:p w14:paraId="41030624">
      <w:pPr>
        <w:spacing w:line="440" w:lineRule="exact"/>
        <w:ind w:firstLine="240" w:firstLineChars="100"/>
        <w:rPr>
          <w:rFonts w:ascii="宋体" w:hAnsi="宋体"/>
          <w:sz w:val="24"/>
          <w:u w:val="single"/>
        </w:rPr>
      </w:pPr>
      <w:r>
        <w:rPr>
          <w:rFonts w:hint="eastAsia" w:ascii="宋体" w:hAnsi="宋体"/>
          <w:sz w:val="24"/>
        </w:rPr>
        <w:t>地    址：.邮政编码：.</w:t>
      </w:r>
    </w:p>
    <w:p w14:paraId="627A66C4">
      <w:pPr>
        <w:spacing w:line="440" w:lineRule="exact"/>
        <w:rPr>
          <w:rFonts w:ascii="宋体" w:hAnsi="宋体"/>
          <w:sz w:val="24"/>
          <w:u w:val="single"/>
        </w:rPr>
      </w:pPr>
      <w:r>
        <w:rPr>
          <w:rFonts w:hint="eastAsia" w:ascii="宋体" w:hAnsi="宋体"/>
          <w:sz w:val="24"/>
        </w:rPr>
        <w:t xml:space="preserve">  代表姓名：.职    务：.</w:t>
      </w:r>
    </w:p>
    <w:p w14:paraId="7EC8BC61">
      <w:pPr>
        <w:spacing w:line="560" w:lineRule="exact"/>
        <w:ind w:firstLine="280" w:firstLineChars="100"/>
        <w:rPr>
          <w:rFonts w:ascii="宋体" w:hAnsi="宋体"/>
          <w:sz w:val="28"/>
          <w:szCs w:val="28"/>
        </w:rPr>
      </w:pPr>
      <w:r>
        <w:rPr>
          <w:rFonts w:hint="eastAsia" w:ascii="宋体" w:hAnsi="宋体"/>
          <w:sz w:val="28"/>
          <w:szCs w:val="28"/>
        </w:rPr>
        <w:t>特此声明。</w:t>
      </w:r>
    </w:p>
    <w:p w14:paraId="558EE59B">
      <w:pPr>
        <w:spacing w:line="480" w:lineRule="exact"/>
        <w:rPr>
          <w:rFonts w:ascii="宋体" w:hAnsi="宋体"/>
          <w:sz w:val="32"/>
          <w:szCs w:val="32"/>
        </w:rPr>
      </w:pPr>
    </w:p>
    <w:p w14:paraId="4306743F">
      <w:pPr>
        <w:spacing w:line="480" w:lineRule="exact"/>
        <w:rPr>
          <w:rFonts w:ascii="宋体" w:hAnsi="宋体"/>
          <w:sz w:val="32"/>
          <w:szCs w:val="32"/>
        </w:rPr>
      </w:pPr>
    </w:p>
    <w:p w14:paraId="25283161">
      <w:pPr>
        <w:spacing w:line="400" w:lineRule="exact"/>
        <w:rPr>
          <w:rFonts w:ascii="宋体" w:hAnsi="宋体"/>
          <w:sz w:val="32"/>
          <w:szCs w:val="32"/>
        </w:rPr>
      </w:pPr>
      <w:r>
        <w:rPr>
          <w:rFonts w:hint="eastAsia" w:ascii="宋体" w:hAnsi="宋体"/>
          <w:sz w:val="32"/>
          <w:szCs w:val="32"/>
        </w:rPr>
        <w:t xml:space="preserve">      法人或委托代理人（签字或加盖私章）：</w:t>
      </w:r>
    </w:p>
    <w:p w14:paraId="28616C8D">
      <w:pPr>
        <w:spacing w:line="400" w:lineRule="exact"/>
        <w:rPr>
          <w:rFonts w:ascii="宋体" w:hAnsi="宋体"/>
          <w:sz w:val="32"/>
          <w:szCs w:val="32"/>
        </w:rPr>
      </w:pPr>
    </w:p>
    <w:p w14:paraId="586B4319">
      <w:pPr>
        <w:spacing w:line="400" w:lineRule="exact"/>
        <w:rPr>
          <w:rFonts w:ascii="宋体" w:hAnsi="宋体"/>
          <w:sz w:val="32"/>
          <w:szCs w:val="32"/>
        </w:rPr>
      </w:pPr>
      <w:r>
        <w:rPr>
          <w:rFonts w:hint="eastAsia" w:ascii="宋体" w:hAnsi="宋体"/>
          <w:sz w:val="32"/>
          <w:szCs w:val="32"/>
        </w:rPr>
        <w:t>报价人单位（盖章）：</w:t>
      </w:r>
    </w:p>
    <w:p w14:paraId="2272D1B6">
      <w:pPr>
        <w:spacing w:line="400" w:lineRule="exact"/>
        <w:rPr>
          <w:rFonts w:ascii="宋体" w:hAnsi="宋体"/>
          <w:sz w:val="32"/>
          <w:szCs w:val="32"/>
        </w:rPr>
      </w:pPr>
    </w:p>
    <w:p w14:paraId="55C19FCA">
      <w:pPr>
        <w:spacing w:line="400" w:lineRule="exact"/>
        <w:rPr>
          <w:rFonts w:ascii="宋体" w:hAnsi="宋体"/>
          <w:sz w:val="32"/>
          <w:szCs w:val="32"/>
        </w:rPr>
      </w:pPr>
      <w:r>
        <w:rPr>
          <w:rFonts w:hint="eastAsia" w:ascii="宋体" w:hAnsi="宋体"/>
          <w:sz w:val="32"/>
          <w:szCs w:val="32"/>
        </w:rPr>
        <w:t xml:space="preserve">                                    年  月  日</w:t>
      </w:r>
    </w:p>
    <w:p w14:paraId="3249D161">
      <w:pPr>
        <w:spacing w:line="320" w:lineRule="exact"/>
        <w:jc w:val="center"/>
        <w:rPr>
          <w:rFonts w:ascii="宋体" w:hAnsi="宋体"/>
          <w:b/>
          <w:sz w:val="28"/>
          <w:szCs w:val="28"/>
        </w:rPr>
      </w:pPr>
    </w:p>
    <w:p w14:paraId="1F57AD93">
      <w:pPr>
        <w:spacing w:line="320" w:lineRule="exact"/>
        <w:jc w:val="center"/>
        <w:rPr>
          <w:rFonts w:ascii="宋体" w:hAnsi="宋体"/>
          <w:b/>
          <w:sz w:val="28"/>
          <w:szCs w:val="28"/>
        </w:rPr>
      </w:pPr>
    </w:p>
    <w:p w14:paraId="4BDF6729">
      <w:pPr>
        <w:rPr>
          <w:rFonts w:ascii="宋体" w:hAnsi="宋体"/>
          <w:b/>
          <w:sz w:val="44"/>
          <w:szCs w:val="44"/>
        </w:rPr>
      </w:pPr>
      <w:r>
        <w:rPr>
          <w:rFonts w:hint="eastAsia" w:ascii="宋体" w:hAnsi="宋体"/>
          <w:b/>
          <w:sz w:val="44"/>
          <w:szCs w:val="44"/>
        </w:rPr>
        <w:br w:type="page"/>
      </w:r>
    </w:p>
    <w:p w14:paraId="3B4EFDD0">
      <w:pPr>
        <w:numPr>
          <w:ilvl w:val="0"/>
          <w:numId w:val="7"/>
        </w:numPr>
        <w:autoSpaceDE w:val="0"/>
        <w:autoSpaceDN w:val="0"/>
        <w:adjustRightInd w:val="0"/>
        <w:spacing w:line="640" w:lineRule="exact"/>
        <w:ind w:left="0"/>
        <w:jc w:val="center"/>
        <w:rPr>
          <w:rFonts w:ascii="宋体" w:hAnsi="宋体" w:cs="宋体"/>
          <w:b/>
          <w:bCs/>
          <w:spacing w:val="30"/>
          <w:sz w:val="44"/>
          <w:szCs w:val="44"/>
        </w:rPr>
      </w:pPr>
      <w:r>
        <w:rPr>
          <w:rFonts w:hint="eastAsia" w:ascii="宋体" w:hAnsi="宋体"/>
          <w:b/>
          <w:sz w:val="44"/>
          <w:szCs w:val="44"/>
        </w:rPr>
        <w:t>证明材料</w:t>
      </w:r>
    </w:p>
    <w:p w14:paraId="0FB6E762">
      <w:pPr>
        <w:rPr>
          <w:b/>
          <w:sz w:val="44"/>
          <w:szCs w:val="44"/>
        </w:rPr>
      </w:pPr>
    </w:p>
    <w:sectPr>
      <w:pgSz w:w="11907" w:h="16840"/>
      <w:pgMar w:top="2098" w:right="1474" w:bottom="2098" w:left="1587" w:header="851" w:footer="992" w:gutter="0"/>
      <w:pgBorders>
        <w:top w:val="none" w:sz="0" w:space="0"/>
        <w:left w:val="none" w:sz="0" w:space="0"/>
        <w:bottom w:val="none" w:sz="0" w:space="0"/>
        <w:right w:val="none" w:sz="0" w:space="0"/>
      </w:pgBorders>
      <w:pgNumType w:start="0" w:chapStyle="1"/>
      <w:cols w:space="0"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9042E107-3B4B-43A4-87E7-536492F94B99}"/>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2" w:fontKey="{0E892780-EA80-4CC9-96AD-D81DD9F28CF9}"/>
  </w:font>
  <w:font w:name="Cambria">
    <w:panose1 w:val="02040503050406030204"/>
    <w:charset w:val="00"/>
    <w:family w:val="roman"/>
    <w:pitch w:val="default"/>
    <w:sig w:usb0="E00006FF" w:usb1="420024FF" w:usb2="02000000" w:usb3="00000000" w:csb0="2000019F" w:csb1="00000000"/>
  </w:font>
  <w:font w:name="昆仑楷体">
    <w:altName w:val="黑体"/>
    <w:panose1 w:val="00000000000000000000"/>
    <w:charset w:val="86"/>
    <w:family w:val="modern"/>
    <w:pitch w:val="default"/>
    <w:sig w:usb0="00000000" w:usb1="00000000" w:usb2="00000010" w:usb3="00000000" w:csb0="00040000" w:csb1="00000000"/>
  </w:font>
  <w:font w:name="Verdana">
    <w:panose1 w:val="020B0604030504040204"/>
    <w:charset w:val="00"/>
    <w:family w:val="swiss"/>
    <w:pitch w:val="default"/>
    <w:sig w:usb0="A00006FF" w:usb1="4000205B" w:usb2="00000010" w:usb3="00000000" w:csb0="2000019F" w:csb1="00000000"/>
  </w:font>
  <w:font w:name="仿宋_GB2312">
    <w:altName w:val="仿宋"/>
    <w:panose1 w:val="02010609030101010101"/>
    <w:charset w:val="86"/>
    <w:family w:val="auto"/>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Arial Unicode MS">
    <w:altName w:val="宋体"/>
    <w:panose1 w:val="020B0604020202020204"/>
    <w:charset w:val="86"/>
    <w:family w:val="swiss"/>
    <w:pitch w:val="default"/>
    <w:sig w:usb0="00000000" w:usb1="00000000" w:usb2="0000003F" w:usb3="00000000" w:csb0="603F01FF" w:csb1="FFFF0000"/>
  </w:font>
  <w:font w:name="微软雅黑">
    <w:panose1 w:val="020B0503020204020204"/>
    <w:charset w:val="86"/>
    <w:family w:val="swiss"/>
    <w:pitch w:val="default"/>
    <w:sig w:usb0="80000287" w:usb1="2ACF3C50" w:usb2="00000016" w:usb3="00000000" w:csb0="0004001F" w:csb1="00000000"/>
  </w:font>
  <w:font w:name="方正小标宋_GBK">
    <w:panose1 w:val="02000000000000000000"/>
    <w:charset w:val="86"/>
    <w:family w:val="auto"/>
    <w:pitch w:val="default"/>
    <w:sig w:usb0="A00002BF" w:usb1="38CF7CFA" w:usb2="00082016" w:usb3="00000000" w:csb0="00040001" w:csb1="00000000"/>
    <w:embedRegular r:id="rId3" w:fontKey="{6088BED4-2346-4CC4-B36E-0C33D614E8BF}"/>
  </w:font>
  <w:font w:name="楷体_GB2312">
    <w:panose1 w:val="02010609030101010101"/>
    <w:charset w:val="86"/>
    <w:family w:val="modern"/>
    <w:pitch w:val="default"/>
    <w:sig w:usb0="00000001" w:usb1="080E0000" w:usb2="00000000" w:usb3="00000000" w:csb0="00040000" w:csb1="00000000"/>
    <w:embedRegular r:id="rId4" w:fontKey="{AE5FC3A9-659F-4B54-B2EB-EC411790371D}"/>
  </w:font>
  <w:font w:name="楷体">
    <w:panose1 w:val="02010609060101010101"/>
    <w:charset w:val="86"/>
    <w:family w:val="auto"/>
    <w:pitch w:val="default"/>
    <w:sig w:usb0="800002BF" w:usb1="38CF7CFA" w:usb2="00000016" w:usb3="00000000" w:csb0="00040001" w:csb1="00000000"/>
    <w:embedRegular r:id="rId5" w:fontKey="{AC0E3A55-1B78-40AC-A855-5C732DD75B82}"/>
  </w:font>
  <w:font w:name="WPSEMBED1">
    <w:panose1 w:val="02000000000000000000"/>
    <w:charset w:val="86"/>
    <w:family w:val="auto"/>
    <w:pitch w:val="default"/>
    <w:sig w:usb0="A00002BF" w:usb1="38CF7CFA" w:usb2="00082016" w:usb3="00000000" w:csb0="00040001" w:csb1="00000000"/>
  </w:font>
  <w:font w:name="WPSEMBED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00BFE1">
    <w:pPr>
      <w:pStyle w:val="16"/>
      <w:ind w:right="360"/>
    </w:pPr>
    <w: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27FCCBED">
                          <w:pPr>
                            <w:pStyle w:val="16"/>
                          </w:pPr>
                          <w:r>
                            <w:t xml:space="preserve">第 </w:t>
                          </w:r>
                          <w:r>
                            <w:fldChar w:fldCharType="begin"/>
                          </w:r>
                          <w:r>
                            <w:instrText xml:space="preserve"> PAGE  \* MERGEFORMAT </w:instrText>
                          </w:r>
                          <w:r>
                            <w:fldChar w:fldCharType="separate"/>
                          </w:r>
                          <w:r>
                            <w:t>27</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CzSVju0AAAAAUBAAAPAAAAAAAAAAEAIAAAACIAAABkcnMvZG93bnJldi54bWxQ&#10;SwECFAAUAAAACACHTuJA/z8DRzgCAABvBAAADgAAAAAAAAABACAAAAAfAQAAZHJzL2Uyb0RvYy54&#10;bWxQSwUGAAAAAAYABgBZAQAAyQUAAAAA&#10;">
              <v:fill on="f" focussize="0,0"/>
              <v:stroke on="f" weight="0.5pt"/>
              <v:imagedata o:title=""/>
              <o:lock v:ext="edit" aspectratio="f"/>
              <v:textbox inset="0mm,0mm,0mm,0mm" style="mso-fit-shape-to-text:t;">
                <w:txbxContent>
                  <w:p w14:paraId="27FCCBED">
                    <w:pPr>
                      <w:pStyle w:val="16"/>
                    </w:pPr>
                    <w:r>
                      <w:t xml:space="preserve">第 </w:t>
                    </w:r>
                    <w:r>
                      <w:fldChar w:fldCharType="begin"/>
                    </w:r>
                    <w:r>
                      <w:instrText xml:space="preserve"> PAGE  \* MERGEFORMAT </w:instrText>
                    </w:r>
                    <w:r>
                      <w:fldChar w:fldCharType="separate"/>
                    </w:r>
                    <w:r>
                      <w:t>27</w:t>
                    </w:r>
                    <w:r>
                      <w:fldChar w:fldCharType="end"/>
                    </w:r>
                    <w:r>
                      <w:t xml:space="preserve"> 页</w:t>
                    </w:r>
                  </w:p>
                </w:txbxContent>
              </v:textbox>
            </v:shape>
          </w:pict>
        </mc:Fallback>
      </mc:AlternateContent>
    </w:r>
    <w: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072679C3"/>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10G3Y3AgAAbw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QxQHSzMMBESn3p0Qrtvh34&#10;7E1xBk1n+jnxlm9qlLJlPjwwh8FA+Xg64R5LKQ1SmsGipDLuy7/OYzz6BS8lDQYtpxrvihL5XqOP&#10;AAyj4UZjPxr6qO4MJhe9QS2diQsuyNEsnVGf8Z5WMQdcTHNkymkYzbvQDzveIxerVRd0tK4+VP0F&#10;TKFlYat3lsc0USpvV8cAaTvFo0C9KuhU3GAOu54NbyYO+p/7LurxP7H8DV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LNJWO7QAAAABQEAAA8AAAAAAAAAAQAgAAAAIgAAAGRycy9kb3ducmV2LnhtbFBL&#10;AQIUABQAAAAIAIdO4kC9dBt2NwIAAG8EAAAOAAAAAAAAAAEAIAAAAB8BAABkcnMvZTJvRG9jLnht&#10;bFBLBQYAAAAABgAGAFkBAADIBQAAAAA=&#10;">
              <v:fill on="f" focussize="0,0"/>
              <v:stroke on="f" weight="0.5pt"/>
              <v:imagedata o:title=""/>
              <o:lock v:ext="edit" aspectratio="f"/>
              <v:textbox inset="0mm,0mm,0mm,0mm" style="mso-fit-shape-to-text:t;">
                <w:txbxContent>
                  <w:p w14:paraId="072679C3"/>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F71785">
    <w:pPr>
      <w:pStyle w:val="16"/>
    </w:pPr>
    <w: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08EB0048">
                          <w:pPr>
                            <w:pStyle w:val="16"/>
                          </w:pPr>
                          <w:r>
                            <w:t xml:space="preserve">第 </w:t>
                          </w:r>
                          <w:r>
                            <w:fldChar w:fldCharType="begin"/>
                          </w:r>
                          <w:r>
                            <w:instrText xml:space="preserve"> PAGE  \* MERGEFORMAT </w:instrText>
                          </w:r>
                          <w:r>
                            <w:fldChar w:fldCharType="separate"/>
                          </w:r>
                          <w:r>
                            <w:t>26</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CzSVju0AAAAAUBAAAPAAAAAAAAAAEAIAAAACIAAABkcnMvZG93bnJldi54bWxQ&#10;SwECFAAUAAAACACHTuJAXhqPXzgCAABvBAAADgAAAAAAAAABACAAAAAfAQAAZHJzL2Uyb0RvYy54&#10;bWxQSwUGAAAAAAYABgBZAQAAyQUAAAAA&#10;">
              <v:fill on="f" focussize="0,0"/>
              <v:stroke on="f" weight="0.5pt"/>
              <v:imagedata o:title=""/>
              <o:lock v:ext="edit" aspectratio="f"/>
              <v:textbox inset="0mm,0mm,0mm,0mm" style="mso-fit-shape-to-text:t;">
                <w:txbxContent>
                  <w:p w14:paraId="08EB0048">
                    <w:pPr>
                      <w:pStyle w:val="16"/>
                    </w:pPr>
                    <w:r>
                      <w:t xml:space="preserve">第 </w:t>
                    </w:r>
                    <w:r>
                      <w:fldChar w:fldCharType="begin"/>
                    </w:r>
                    <w:r>
                      <w:instrText xml:space="preserve"> PAGE  \* MERGEFORMAT </w:instrText>
                    </w:r>
                    <w:r>
                      <w:fldChar w:fldCharType="separate"/>
                    </w:r>
                    <w:r>
                      <w:t>26</w:t>
                    </w:r>
                    <w:r>
                      <w:fldChar w:fldCharType="end"/>
                    </w:r>
                    <w:r>
                      <w:t xml:space="preserve"> 页</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F9D73E">
    <w:pPr>
      <w:pStyle w:val="16"/>
      <w:ind w:right="360"/>
      <w:rPr>
        <w:u w:val="single"/>
      </w:rPr>
    </w:pPr>
  </w:p>
  <w:p w14:paraId="375423FE">
    <w:pPr>
      <w:pStyle w:val="16"/>
      <w:ind w:right="36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702001">
    <w:pPr>
      <w:pStyle w:val="17"/>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F21576">
    <w:pPr>
      <w:pStyle w:val="17"/>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813884">
    <w:pPr>
      <w:pStyle w:val="17"/>
      <w:pBdr>
        <w:bottom w:val="none" w:color="auto" w:sz="0" w:space="1"/>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15184EC"/>
    <w:multiLevelType w:val="singleLevel"/>
    <w:tmpl w:val="915184EC"/>
    <w:lvl w:ilvl="0" w:tentative="0">
      <w:start w:val="1"/>
      <w:numFmt w:val="chineseCounting"/>
      <w:suff w:val="nothing"/>
      <w:lvlText w:val="%1、"/>
      <w:lvlJc w:val="left"/>
      <w:pPr>
        <w:ind w:left="420"/>
      </w:pPr>
      <w:rPr>
        <w:rFonts w:hint="eastAsia"/>
      </w:rPr>
    </w:lvl>
  </w:abstractNum>
  <w:abstractNum w:abstractNumId="1">
    <w:nsid w:val="AD9D038A"/>
    <w:multiLevelType w:val="singleLevel"/>
    <w:tmpl w:val="AD9D038A"/>
    <w:lvl w:ilvl="0" w:tentative="0">
      <w:start w:val="1"/>
      <w:numFmt w:val="decimal"/>
      <w:lvlText w:val="%1."/>
      <w:lvlJc w:val="left"/>
      <w:pPr>
        <w:ind w:left="425" w:hanging="425"/>
      </w:pPr>
      <w:rPr>
        <w:rFonts w:hint="default"/>
      </w:rPr>
    </w:lvl>
  </w:abstractNum>
  <w:abstractNum w:abstractNumId="2">
    <w:nsid w:val="B103DA9E"/>
    <w:multiLevelType w:val="singleLevel"/>
    <w:tmpl w:val="B103DA9E"/>
    <w:lvl w:ilvl="0" w:tentative="0">
      <w:start w:val="3"/>
      <w:numFmt w:val="chineseCounting"/>
      <w:suff w:val="nothing"/>
      <w:lvlText w:val="（%1）"/>
      <w:lvlJc w:val="left"/>
      <w:rPr>
        <w:rFonts w:hint="eastAsia"/>
      </w:rPr>
    </w:lvl>
  </w:abstractNum>
  <w:abstractNum w:abstractNumId="3">
    <w:nsid w:val="E91F1F3E"/>
    <w:multiLevelType w:val="singleLevel"/>
    <w:tmpl w:val="E91F1F3E"/>
    <w:lvl w:ilvl="0" w:tentative="0">
      <w:start w:val="7"/>
      <w:numFmt w:val="chineseCounting"/>
      <w:suff w:val="nothing"/>
      <w:lvlText w:val="%1、"/>
      <w:lvlJc w:val="left"/>
      <w:rPr>
        <w:rFonts w:hint="eastAsia"/>
      </w:rPr>
    </w:lvl>
  </w:abstractNum>
  <w:abstractNum w:abstractNumId="4">
    <w:nsid w:val="332A0BF8"/>
    <w:multiLevelType w:val="multilevel"/>
    <w:tmpl w:val="332A0BF8"/>
    <w:lvl w:ilvl="0" w:tentative="0">
      <w:start w:val="1"/>
      <w:numFmt w:val="decimal"/>
      <w:lvlText w:val="%1、"/>
      <w:lvlJc w:val="left"/>
      <w:pPr>
        <w:ind w:left="696" w:hanging="360"/>
      </w:pPr>
      <w:rPr>
        <w:rFonts w:hint="default"/>
      </w:rPr>
    </w:lvl>
    <w:lvl w:ilvl="1" w:tentative="0">
      <w:start w:val="1"/>
      <w:numFmt w:val="lowerLetter"/>
      <w:lvlText w:val="%2)"/>
      <w:lvlJc w:val="left"/>
      <w:pPr>
        <w:ind w:left="1176" w:hanging="420"/>
      </w:pPr>
    </w:lvl>
    <w:lvl w:ilvl="2" w:tentative="0">
      <w:start w:val="1"/>
      <w:numFmt w:val="lowerRoman"/>
      <w:lvlText w:val="%3."/>
      <w:lvlJc w:val="right"/>
      <w:pPr>
        <w:ind w:left="1596" w:hanging="420"/>
      </w:pPr>
    </w:lvl>
    <w:lvl w:ilvl="3" w:tentative="0">
      <w:start w:val="1"/>
      <w:numFmt w:val="decimal"/>
      <w:lvlText w:val="%4."/>
      <w:lvlJc w:val="left"/>
      <w:pPr>
        <w:ind w:left="2016" w:hanging="420"/>
      </w:pPr>
    </w:lvl>
    <w:lvl w:ilvl="4" w:tentative="0">
      <w:start w:val="1"/>
      <w:numFmt w:val="lowerLetter"/>
      <w:lvlText w:val="%5)"/>
      <w:lvlJc w:val="left"/>
      <w:pPr>
        <w:ind w:left="2436" w:hanging="420"/>
      </w:pPr>
    </w:lvl>
    <w:lvl w:ilvl="5" w:tentative="0">
      <w:start w:val="1"/>
      <w:numFmt w:val="lowerRoman"/>
      <w:lvlText w:val="%6."/>
      <w:lvlJc w:val="right"/>
      <w:pPr>
        <w:ind w:left="2856" w:hanging="420"/>
      </w:pPr>
    </w:lvl>
    <w:lvl w:ilvl="6" w:tentative="0">
      <w:start w:val="1"/>
      <w:numFmt w:val="decimal"/>
      <w:lvlText w:val="%7."/>
      <w:lvlJc w:val="left"/>
      <w:pPr>
        <w:ind w:left="3276" w:hanging="420"/>
      </w:pPr>
    </w:lvl>
    <w:lvl w:ilvl="7" w:tentative="0">
      <w:start w:val="1"/>
      <w:numFmt w:val="lowerLetter"/>
      <w:lvlText w:val="%8)"/>
      <w:lvlJc w:val="left"/>
      <w:pPr>
        <w:ind w:left="3696" w:hanging="420"/>
      </w:pPr>
    </w:lvl>
    <w:lvl w:ilvl="8" w:tentative="0">
      <w:start w:val="1"/>
      <w:numFmt w:val="lowerRoman"/>
      <w:lvlText w:val="%9."/>
      <w:lvlJc w:val="right"/>
      <w:pPr>
        <w:ind w:left="4116" w:hanging="420"/>
      </w:pPr>
    </w:lvl>
  </w:abstractNum>
  <w:abstractNum w:abstractNumId="5">
    <w:nsid w:val="407E65F9"/>
    <w:multiLevelType w:val="multilevel"/>
    <w:tmpl w:val="407E65F9"/>
    <w:lvl w:ilvl="0" w:tentative="0">
      <w:start w:val="0"/>
      <w:numFmt w:val="decimal"/>
      <w:pStyle w:val="93"/>
      <w:lvlText w:val=""/>
      <w:lvlJc w:val="left"/>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6">
    <w:nsid w:val="4E9737CF"/>
    <w:multiLevelType w:val="multilevel"/>
    <w:tmpl w:val="4E9737CF"/>
    <w:lvl w:ilvl="0" w:tentative="0">
      <w:start w:val="1"/>
      <w:numFmt w:val="chineseCountingThousand"/>
      <w:lvlText w:val="（%1）"/>
      <w:lvlJc w:val="left"/>
      <w:pPr>
        <w:tabs>
          <w:tab w:val="left" w:pos="0"/>
        </w:tabs>
        <w:ind w:left="1247" w:hanging="887"/>
      </w:pPr>
      <w:rPr>
        <w:rFonts w:hint="default"/>
        <w:b w:val="0"/>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7">
    <w:nsid w:val="5C3C74AC"/>
    <w:multiLevelType w:val="singleLevel"/>
    <w:tmpl w:val="5C3C74AC"/>
    <w:lvl w:ilvl="0" w:tentative="0">
      <w:start w:val="1"/>
      <w:numFmt w:val="chineseCounting"/>
      <w:suff w:val="nothing"/>
      <w:lvlText w:val="%1、"/>
      <w:lvlJc w:val="left"/>
      <w:rPr>
        <w:rFonts w:hint="eastAsia"/>
      </w:rPr>
    </w:lvl>
  </w:abstractNum>
  <w:abstractNum w:abstractNumId="8">
    <w:nsid w:val="5D1ACA94"/>
    <w:multiLevelType w:val="singleLevel"/>
    <w:tmpl w:val="5D1ACA94"/>
    <w:lvl w:ilvl="0" w:tentative="0">
      <w:start w:val="3"/>
      <w:numFmt w:val="decimal"/>
      <w:suff w:val="nothing"/>
      <w:lvlText w:val="%1、"/>
      <w:lvlJc w:val="left"/>
    </w:lvl>
  </w:abstractNum>
  <w:num w:numId="1">
    <w:abstractNumId w:val="5"/>
  </w:num>
  <w:num w:numId="2">
    <w:abstractNumId w:val="8"/>
  </w:num>
  <w:num w:numId="3">
    <w:abstractNumId w:val="3"/>
  </w:num>
  <w:num w:numId="4">
    <w:abstractNumId w:val="2"/>
  </w:num>
  <w:num w:numId="5">
    <w:abstractNumId w:val="1"/>
  </w:num>
  <w:num w:numId="6">
    <w:abstractNumId w:val="7"/>
  </w:num>
  <w:num w:numId="7">
    <w:abstractNumId w:val="0"/>
  </w:num>
  <w:num w:numId="8">
    <w:abstractNumId w:val="4"/>
  </w:num>
  <w:num w:numId="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4"/>
  <w:embedTrueTypeFonts/>
  <w:saveSubsetFonts/>
  <w:bordersDoNotSurroundHeader w:val="0"/>
  <w:bordersDoNotSurroundFooter w:val="0"/>
  <w:doNotTrackMoves/>
  <w:documentProtection w:enforcement="0"/>
  <w:defaultTabStop w:val="420"/>
  <w:evenAndOddHeaders w:val="1"/>
  <w:drawingGridVerticalSpacing w:val="156"/>
  <w:displayHorizontalDrawingGridEvery w:val="1"/>
  <w:displayVerticalDrawingGridEvery w:val="1"/>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QyOGVkNDc0NjU2ODUzYjRmMTgzMmQxNTlkZTcyOTYifQ=="/>
  </w:docVars>
  <w:rsids>
    <w:rsidRoot w:val="0035466F"/>
    <w:rsid w:val="0000110D"/>
    <w:rsid w:val="000018E0"/>
    <w:rsid w:val="00002B68"/>
    <w:rsid w:val="000030F4"/>
    <w:rsid w:val="0000360D"/>
    <w:rsid w:val="00003C6D"/>
    <w:rsid w:val="00003F0D"/>
    <w:rsid w:val="0000521C"/>
    <w:rsid w:val="0000644D"/>
    <w:rsid w:val="00006D53"/>
    <w:rsid w:val="000076E9"/>
    <w:rsid w:val="00010728"/>
    <w:rsid w:val="00010905"/>
    <w:rsid w:val="00010CD2"/>
    <w:rsid w:val="00011B11"/>
    <w:rsid w:val="00011EFD"/>
    <w:rsid w:val="00012695"/>
    <w:rsid w:val="000143CE"/>
    <w:rsid w:val="00014529"/>
    <w:rsid w:val="000147B0"/>
    <w:rsid w:val="00015803"/>
    <w:rsid w:val="00015EBB"/>
    <w:rsid w:val="0001634C"/>
    <w:rsid w:val="00016513"/>
    <w:rsid w:val="00016BF8"/>
    <w:rsid w:val="000170D2"/>
    <w:rsid w:val="0002069F"/>
    <w:rsid w:val="00020D1E"/>
    <w:rsid w:val="0002124D"/>
    <w:rsid w:val="000213D1"/>
    <w:rsid w:val="00022811"/>
    <w:rsid w:val="00022E6B"/>
    <w:rsid w:val="00023543"/>
    <w:rsid w:val="00023788"/>
    <w:rsid w:val="0002378C"/>
    <w:rsid w:val="000243EF"/>
    <w:rsid w:val="000247C3"/>
    <w:rsid w:val="00025150"/>
    <w:rsid w:val="0002574B"/>
    <w:rsid w:val="000261E2"/>
    <w:rsid w:val="000262B7"/>
    <w:rsid w:val="00026AF8"/>
    <w:rsid w:val="00027B47"/>
    <w:rsid w:val="00027C8E"/>
    <w:rsid w:val="00030E50"/>
    <w:rsid w:val="00031F24"/>
    <w:rsid w:val="00033559"/>
    <w:rsid w:val="00033B23"/>
    <w:rsid w:val="000360E4"/>
    <w:rsid w:val="00036FEB"/>
    <w:rsid w:val="00037AC4"/>
    <w:rsid w:val="00037FFA"/>
    <w:rsid w:val="00040D4F"/>
    <w:rsid w:val="00041D12"/>
    <w:rsid w:val="0004218F"/>
    <w:rsid w:val="00043FE0"/>
    <w:rsid w:val="00044BE2"/>
    <w:rsid w:val="00047299"/>
    <w:rsid w:val="00047AC8"/>
    <w:rsid w:val="00052220"/>
    <w:rsid w:val="0005283C"/>
    <w:rsid w:val="000531A1"/>
    <w:rsid w:val="00053C02"/>
    <w:rsid w:val="00053DB8"/>
    <w:rsid w:val="00054899"/>
    <w:rsid w:val="0005512C"/>
    <w:rsid w:val="0005579C"/>
    <w:rsid w:val="0005585A"/>
    <w:rsid w:val="00056B25"/>
    <w:rsid w:val="000570FE"/>
    <w:rsid w:val="000571D5"/>
    <w:rsid w:val="000574B8"/>
    <w:rsid w:val="00057808"/>
    <w:rsid w:val="0005782D"/>
    <w:rsid w:val="00057A55"/>
    <w:rsid w:val="00061163"/>
    <w:rsid w:val="0006178A"/>
    <w:rsid w:val="00061E06"/>
    <w:rsid w:val="000635B6"/>
    <w:rsid w:val="000636A1"/>
    <w:rsid w:val="0006370A"/>
    <w:rsid w:val="00063C0F"/>
    <w:rsid w:val="00063DBC"/>
    <w:rsid w:val="0006414F"/>
    <w:rsid w:val="00064A83"/>
    <w:rsid w:val="00064CF8"/>
    <w:rsid w:val="000652D2"/>
    <w:rsid w:val="000660D0"/>
    <w:rsid w:val="000662DA"/>
    <w:rsid w:val="000668B4"/>
    <w:rsid w:val="00066CFB"/>
    <w:rsid w:val="0006710E"/>
    <w:rsid w:val="0006799B"/>
    <w:rsid w:val="00070C41"/>
    <w:rsid w:val="0007132E"/>
    <w:rsid w:val="00072981"/>
    <w:rsid w:val="00072CAF"/>
    <w:rsid w:val="00074707"/>
    <w:rsid w:val="00074B74"/>
    <w:rsid w:val="00074BDB"/>
    <w:rsid w:val="00076003"/>
    <w:rsid w:val="00076813"/>
    <w:rsid w:val="00077439"/>
    <w:rsid w:val="000804B1"/>
    <w:rsid w:val="00080975"/>
    <w:rsid w:val="00082000"/>
    <w:rsid w:val="00082490"/>
    <w:rsid w:val="00082AA5"/>
    <w:rsid w:val="00082E38"/>
    <w:rsid w:val="00083279"/>
    <w:rsid w:val="00083B3E"/>
    <w:rsid w:val="00083C9D"/>
    <w:rsid w:val="00083DD3"/>
    <w:rsid w:val="000857B6"/>
    <w:rsid w:val="00085EDF"/>
    <w:rsid w:val="00087942"/>
    <w:rsid w:val="0009229D"/>
    <w:rsid w:val="00092A5C"/>
    <w:rsid w:val="00092ED0"/>
    <w:rsid w:val="000934CA"/>
    <w:rsid w:val="00093541"/>
    <w:rsid w:val="000935F5"/>
    <w:rsid w:val="000939B8"/>
    <w:rsid w:val="00093B1B"/>
    <w:rsid w:val="00093CF2"/>
    <w:rsid w:val="00093D6D"/>
    <w:rsid w:val="000943FB"/>
    <w:rsid w:val="00095999"/>
    <w:rsid w:val="00095F9D"/>
    <w:rsid w:val="00096E45"/>
    <w:rsid w:val="00097698"/>
    <w:rsid w:val="00097A46"/>
    <w:rsid w:val="00097A4B"/>
    <w:rsid w:val="000A0FCE"/>
    <w:rsid w:val="000A162D"/>
    <w:rsid w:val="000A27A0"/>
    <w:rsid w:val="000A2A51"/>
    <w:rsid w:val="000A350F"/>
    <w:rsid w:val="000A3AF9"/>
    <w:rsid w:val="000A3E5E"/>
    <w:rsid w:val="000A4572"/>
    <w:rsid w:val="000A50E7"/>
    <w:rsid w:val="000A5D2E"/>
    <w:rsid w:val="000B2AAA"/>
    <w:rsid w:val="000B2DE4"/>
    <w:rsid w:val="000B3100"/>
    <w:rsid w:val="000B37E0"/>
    <w:rsid w:val="000B4660"/>
    <w:rsid w:val="000B4768"/>
    <w:rsid w:val="000B4C2C"/>
    <w:rsid w:val="000B527D"/>
    <w:rsid w:val="000C0CA7"/>
    <w:rsid w:val="000C0E00"/>
    <w:rsid w:val="000C1DE1"/>
    <w:rsid w:val="000C2451"/>
    <w:rsid w:val="000C2A25"/>
    <w:rsid w:val="000C4551"/>
    <w:rsid w:val="000C4E32"/>
    <w:rsid w:val="000C534D"/>
    <w:rsid w:val="000C5829"/>
    <w:rsid w:val="000C6315"/>
    <w:rsid w:val="000C7498"/>
    <w:rsid w:val="000C75D6"/>
    <w:rsid w:val="000C791B"/>
    <w:rsid w:val="000D0396"/>
    <w:rsid w:val="000D03BF"/>
    <w:rsid w:val="000D0EF0"/>
    <w:rsid w:val="000D2895"/>
    <w:rsid w:val="000D29D2"/>
    <w:rsid w:val="000D33E9"/>
    <w:rsid w:val="000D3F2F"/>
    <w:rsid w:val="000D40F3"/>
    <w:rsid w:val="000D4217"/>
    <w:rsid w:val="000D4FA9"/>
    <w:rsid w:val="000D5639"/>
    <w:rsid w:val="000D748A"/>
    <w:rsid w:val="000D7C62"/>
    <w:rsid w:val="000E11F7"/>
    <w:rsid w:val="000E2C9D"/>
    <w:rsid w:val="000E3972"/>
    <w:rsid w:val="000E3BA5"/>
    <w:rsid w:val="000E497F"/>
    <w:rsid w:val="000E4DD6"/>
    <w:rsid w:val="000E50B5"/>
    <w:rsid w:val="000E56CE"/>
    <w:rsid w:val="000E5AEF"/>
    <w:rsid w:val="000E6CCA"/>
    <w:rsid w:val="000E6F63"/>
    <w:rsid w:val="000E7CFA"/>
    <w:rsid w:val="000F0369"/>
    <w:rsid w:val="000F1A12"/>
    <w:rsid w:val="000F2437"/>
    <w:rsid w:val="000F2AD0"/>
    <w:rsid w:val="000F2E59"/>
    <w:rsid w:val="000F38E7"/>
    <w:rsid w:val="000F3CB5"/>
    <w:rsid w:val="000F409C"/>
    <w:rsid w:val="000F4147"/>
    <w:rsid w:val="000F46B2"/>
    <w:rsid w:val="000F4BFF"/>
    <w:rsid w:val="000F4D73"/>
    <w:rsid w:val="000F51BF"/>
    <w:rsid w:val="000F5E37"/>
    <w:rsid w:val="000F6F55"/>
    <w:rsid w:val="000F7828"/>
    <w:rsid w:val="000F790B"/>
    <w:rsid w:val="00100993"/>
    <w:rsid w:val="00100CE3"/>
    <w:rsid w:val="001023CC"/>
    <w:rsid w:val="0010385F"/>
    <w:rsid w:val="0010485E"/>
    <w:rsid w:val="00104C32"/>
    <w:rsid w:val="00104D66"/>
    <w:rsid w:val="001056A9"/>
    <w:rsid w:val="00106450"/>
    <w:rsid w:val="001068D7"/>
    <w:rsid w:val="00111657"/>
    <w:rsid w:val="001128AA"/>
    <w:rsid w:val="001128B9"/>
    <w:rsid w:val="001130E8"/>
    <w:rsid w:val="001139FF"/>
    <w:rsid w:val="00113C47"/>
    <w:rsid w:val="0011472D"/>
    <w:rsid w:val="00115491"/>
    <w:rsid w:val="0011687E"/>
    <w:rsid w:val="00116B16"/>
    <w:rsid w:val="001173EE"/>
    <w:rsid w:val="00117F51"/>
    <w:rsid w:val="00120391"/>
    <w:rsid w:val="00120AB2"/>
    <w:rsid w:val="00120B84"/>
    <w:rsid w:val="00120C08"/>
    <w:rsid w:val="001214B8"/>
    <w:rsid w:val="00121CC3"/>
    <w:rsid w:val="0012301E"/>
    <w:rsid w:val="001232AD"/>
    <w:rsid w:val="00123E0D"/>
    <w:rsid w:val="0012621A"/>
    <w:rsid w:val="00127242"/>
    <w:rsid w:val="00127645"/>
    <w:rsid w:val="001305BA"/>
    <w:rsid w:val="001306F8"/>
    <w:rsid w:val="00131ADA"/>
    <w:rsid w:val="00131EB8"/>
    <w:rsid w:val="00132C46"/>
    <w:rsid w:val="00132E7B"/>
    <w:rsid w:val="001330D5"/>
    <w:rsid w:val="00133D93"/>
    <w:rsid w:val="00134B8C"/>
    <w:rsid w:val="0013521C"/>
    <w:rsid w:val="001353E2"/>
    <w:rsid w:val="00135B06"/>
    <w:rsid w:val="00136049"/>
    <w:rsid w:val="00136A22"/>
    <w:rsid w:val="00136F47"/>
    <w:rsid w:val="0013787F"/>
    <w:rsid w:val="00137F76"/>
    <w:rsid w:val="001406D2"/>
    <w:rsid w:val="0014158C"/>
    <w:rsid w:val="00141E36"/>
    <w:rsid w:val="001424D7"/>
    <w:rsid w:val="0014274A"/>
    <w:rsid w:val="001428C5"/>
    <w:rsid w:val="00142A6B"/>
    <w:rsid w:val="00143161"/>
    <w:rsid w:val="001437AB"/>
    <w:rsid w:val="00143A22"/>
    <w:rsid w:val="00143A2F"/>
    <w:rsid w:val="001442AC"/>
    <w:rsid w:val="00144C62"/>
    <w:rsid w:val="00145E61"/>
    <w:rsid w:val="0014632D"/>
    <w:rsid w:val="00146CF6"/>
    <w:rsid w:val="00147C21"/>
    <w:rsid w:val="0015093C"/>
    <w:rsid w:val="00150B5E"/>
    <w:rsid w:val="00150C25"/>
    <w:rsid w:val="001522BA"/>
    <w:rsid w:val="001522ED"/>
    <w:rsid w:val="001523B4"/>
    <w:rsid w:val="0015340B"/>
    <w:rsid w:val="001536DE"/>
    <w:rsid w:val="00153C45"/>
    <w:rsid w:val="00154052"/>
    <w:rsid w:val="00154110"/>
    <w:rsid w:val="001544D4"/>
    <w:rsid w:val="00154EBB"/>
    <w:rsid w:val="0015503A"/>
    <w:rsid w:val="001556FF"/>
    <w:rsid w:val="001566B7"/>
    <w:rsid w:val="001566BE"/>
    <w:rsid w:val="001566E3"/>
    <w:rsid w:val="001574E1"/>
    <w:rsid w:val="001600BD"/>
    <w:rsid w:val="00160E25"/>
    <w:rsid w:val="00162705"/>
    <w:rsid w:val="00162730"/>
    <w:rsid w:val="00162FFA"/>
    <w:rsid w:val="00163945"/>
    <w:rsid w:val="001640F9"/>
    <w:rsid w:val="00164571"/>
    <w:rsid w:val="0016492B"/>
    <w:rsid w:val="00164ABF"/>
    <w:rsid w:val="00164FF5"/>
    <w:rsid w:val="00165119"/>
    <w:rsid w:val="001651F3"/>
    <w:rsid w:val="001657EB"/>
    <w:rsid w:val="001668FE"/>
    <w:rsid w:val="00166FBF"/>
    <w:rsid w:val="0017009D"/>
    <w:rsid w:val="00170117"/>
    <w:rsid w:val="001713E9"/>
    <w:rsid w:val="00172C45"/>
    <w:rsid w:val="0017337E"/>
    <w:rsid w:val="00173F2B"/>
    <w:rsid w:val="0017447E"/>
    <w:rsid w:val="0017459D"/>
    <w:rsid w:val="00174FFF"/>
    <w:rsid w:val="00175521"/>
    <w:rsid w:val="001758A1"/>
    <w:rsid w:val="00175BCB"/>
    <w:rsid w:val="00176CA4"/>
    <w:rsid w:val="00177106"/>
    <w:rsid w:val="00177EED"/>
    <w:rsid w:val="00180368"/>
    <w:rsid w:val="00180454"/>
    <w:rsid w:val="0018087C"/>
    <w:rsid w:val="00180A80"/>
    <w:rsid w:val="00180EA1"/>
    <w:rsid w:val="00181218"/>
    <w:rsid w:val="00181CCB"/>
    <w:rsid w:val="001826FF"/>
    <w:rsid w:val="00182B8F"/>
    <w:rsid w:val="001834A3"/>
    <w:rsid w:val="00183CE0"/>
    <w:rsid w:val="001843E9"/>
    <w:rsid w:val="00185224"/>
    <w:rsid w:val="0018545D"/>
    <w:rsid w:val="001856C1"/>
    <w:rsid w:val="001861B0"/>
    <w:rsid w:val="00186B9A"/>
    <w:rsid w:val="0018741D"/>
    <w:rsid w:val="0018789B"/>
    <w:rsid w:val="00187D32"/>
    <w:rsid w:val="001909E0"/>
    <w:rsid w:val="001909E7"/>
    <w:rsid w:val="001925E7"/>
    <w:rsid w:val="00194616"/>
    <w:rsid w:val="001952D5"/>
    <w:rsid w:val="0019546E"/>
    <w:rsid w:val="001959B2"/>
    <w:rsid w:val="00197130"/>
    <w:rsid w:val="0019774F"/>
    <w:rsid w:val="001A0B2F"/>
    <w:rsid w:val="001A136C"/>
    <w:rsid w:val="001A17F2"/>
    <w:rsid w:val="001A19FC"/>
    <w:rsid w:val="001A1C30"/>
    <w:rsid w:val="001A215D"/>
    <w:rsid w:val="001A27F7"/>
    <w:rsid w:val="001A33C5"/>
    <w:rsid w:val="001A3515"/>
    <w:rsid w:val="001A3760"/>
    <w:rsid w:val="001A3BD7"/>
    <w:rsid w:val="001A4078"/>
    <w:rsid w:val="001A49DA"/>
    <w:rsid w:val="001A55EA"/>
    <w:rsid w:val="001A58A7"/>
    <w:rsid w:val="001A63C3"/>
    <w:rsid w:val="001A7047"/>
    <w:rsid w:val="001A726B"/>
    <w:rsid w:val="001A7809"/>
    <w:rsid w:val="001A7E25"/>
    <w:rsid w:val="001B01CC"/>
    <w:rsid w:val="001B078E"/>
    <w:rsid w:val="001B150F"/>
    <w:rsid w:val="001B2472"/>
    <w:rsid w:val="001B24CF"/>
    <w:rsid w:val="001B2773"/>
    <w:rsid w:val="001B3177"/>
    <w:rsid w:val="001B3D5B"/>
    <w:rsid w:val="001B3E18"/>
    <w:rsid w:val="001B44FF"/>
    <w:rsid w:val="001B48CE"/>
    <w:rsid w:val="001B4B3A"/>
    <w:rsid w:val="001B5DE3"/>
    <w:rsid w:val="001B5E25"/>
    <w:rsid w:val="001B6F81"/>
    <w:rsid w:val="001B78F8"/>
    <w:rsid w:val="001C0935"/>
    <w:rsid w:val="001C1C6A"/>
    <w:rsid w:val="001C211F"/>
    <w:rsid w:val="001C2A6A"/>
    <w:rsid w:val="001C2D27"/>
    <w:rsid w:val="001C379B"/>
    <w:rsid w:val="001C4239"/>
    <w:rsid w:val="001C45DF"/>
    <w:rsid w:val="001C496F"/>
    <w:rsid w:val="001C5A63"/>
    <w:rsid w:val="001C614C"/>
    <w:rsid w:val="001C645E"/>
    <w:rsid w:val="001C7395"/>
    <w:rsid w:val="001C7915"/>
    <w:rsid w:val="001C7D8C"/>
    <w:rsid w:val="001D1562"/>
    <w:rsid w:val="001D15DF"/>
    <w:rsid w:val="001D1EA1"/>
    <w:rsid w:val="001D3C02"/>
    <w:rsid w:val="001D3F4C"/>
    <w:rsid w:val="001D40C3"/>
    <w:rsid w:val="001D4FA7"/>
    <w:rsid w:val="001D5F0E"/>
    <w:rsid w:val="001D79CF"/>
    <w:rsid w:val="001E07EB"/>
    <w:rsid w:val="001E0CFC"/>
    <w:rsid w:val="001E16FB"/>
    <w:rsid w:val="001E21D7"/>
    <w:rsid w:val="001E261C"/>
    <w:rsid w:val="001E3C87"/>
    <w:rsid w:val="001E492C"/>
    <w:rsid w:val="001E53BC"/>
    <w:rsid w:val="001E57E0"/>
    <w:rsid w:val="001E5853"/>
    <w:rsid w:val="001E586C"/>
    <w:rsid w:val="001E59D2"/>
    <w:rsid w:val="001E65C6"/>
    <w:rsid w:val="001F171F"/>
    <w:rsid w:val="001F1C80"/>
    <w:rsid w:val="001F208D"/>
    <w:rsid w:val="001F2C78"/>
    <w:rsid w:val="001F31C0"/>
    <w:rsid w:val="001F3E61"/>
    <w:rsid w:val="001F3F26"/>
    <w:rsid w:val="001F58D9"/>
    <w:rsid w:val="001F5C8E"/>
    <w:rsid w:val="001F63EB"/>
    <w:rsid w:val="001F6F50"/>
    <w:rsid w:val="001F725E"/>
    <w:rsid w:val="00204F4E"/>
    <w:rsid w:val="002051C9"/>
    <w:rsid w:val="0020602B"/>
    <w:rsid w:val="00206222"/>
    <w:rsid w:val="00206E58"/>
    <w:rsid w:val="00207E13"/>
    <w:rsid w:val="00210807"/>
    <w:rsid w:val="0021198D"/>
    <w:rsid w:val="00212539"/>
    <w:rsid w:val="002126BE"/>
    <w:rsid w:val="00214C70"/>
    <w:rsid w:val="0021510F"/>
    <w:rsid w:val="002160B7"/>
    <w:rsid w:val="0021768C"/>
    <w:rsid w:val="00217876"/>
    <w:rsid w:val="00220204"/>
    <w:rsid w:val="00220FBA"/>
    <w:rsid w:val="002215A9"/>
    <w:rsid w:val="00222BF9"/>
    <w:rsid w:val="0022329D"/>
    <w:rsid w:val="00223FD9"/>
    <w:rsid w:val="002243DC"/>
    <w:rsid w:val="00224601"/>
    <w:rsid w:val="00225811"/>
    <w:rsid w:val="00225DDD"/>
    <w:rsid w:val="002267F1"/>
    <w:rsid w:val="00226B3A"/>
    <w:rsid w:val="00226B7D"/>
    <w:rsid w:val="00226E74"/>
    <w:rsid w:val="00227138"/>
    <w:rsid w:val="00227A5E"/>
    <w:rsid w:val="00230DD4"/>
    <w:rsid w:val="0023123A"/>
    <w:rsid w:val="00231D9F"/>
    <w:rsid w:val="00231E96"/>
    <w:rsid w:val="00232D4D"/>
    <w:rsid w:val="00233B76"/>
    <w:rsid w:val="00234477"/>
    <w:rsid w:val="00235BF3"/>
    <w:rsid w:val="002362FF"/>
    <w:rsid w:val="0023670D"/>
    <w:rsid w:val="00236BFC"/>
    <w:rsid w:val="00236DFF"/>
    <w:rsid w:val="00237242"/>
    <w:rsid w:val="00237D77"/>
    <w:rsid w:val="00240B24"/>
    <w:rsid w:val="00241E5D"/>
    <w:rsid w:val="002425AE"/>
    <w:rsid w:val="00243C36"/>
    <w:rsid w:val="00245A92"/>
    <w:rsid w:val="00245B46"/>
    <w:rsid w:val="00246093"/>
    <w:rsid w:val="002464EA"/>
    <w:rsid w:val="00250538"/>
    <w:rsid w:val="00251612"/>
    <w:rsid w:val="00251B50"/>
    <w:rsid w:val="00251F5A"/>
    <w:rsid w:val="00251F84"/>
    <w:rsid w:val="0025298D"/>
    <w:rsid w:val="002530A0"/>
    <w:rsid w:val="0025379E"/>
    <w:rsid w:val="00253E6C"/>
    <w:rsid w:val="002549BF"/>
    <w:rsid w:val="00254CCB"/>
    <w:rsid w:val="002552EA"/>
    <w:rsid w:val="00257CD5"/>
    <w:rsid w:val="0026204E"/>
    <w:rsid w:val="0026232E"/>
    <w:rsid w:val="00263744"/>
    <w:rsid w:val="00263FB7"/>
    <w:rsid w:val="002640AE"/>
    <w:rsid w:val="002647E2"/>
    <w:rsid w:val="00264BE0"/>
    <w:rsid w:val="00265234"/>
    <w:rsid w:val="0026562B"/>
    <w:rsid w:val="00265B9E"/>
    <w:rsid w:val="00270154"/>
    <w:rsid w:val="0027026C"/>
    <w:rsid w:val="00270639"/>
    <w:rsid w:val="002709F9"/>
    <w:rsid w:val="0027147A"/>
    <w:rsid w:val="00271AC2"/>
    <w:rsid w:val="00271E49"/>
    <w:rsid w:val="00272160"/>
    <w:rsid w:val="00272CDC"/>
    <w:rsid w:val="00273167"/>
    <w:rsid w:val="0027349E"/>
    <w:rsid w:val="00273CE9"/>
    <w:rsid w:val="0027553D"/>
    <w:rsid w:val="00275C03"/>
    <w:rsid w:val="002762E9"/>
    <w:rsid w:val="00276CBC"/>
    <w:rsid w:val="00276E69"/>
    <w:rsid w:val="0028103B"/>
    <w:rsid w:val="002819F2"/>
    <w:rsid w:val="00282B34"/>
    <w:rsid w:val="00282C37"/>
    <w:rsid w:val="002836FA"/>
    <w:rsid w:val="00283DE7"/>
    <w:rsid w:val="0028441A"/>
    <w:rsid w:val="002844A4"/>
    <w:rsid w:val="002844CB"/>
    <w:rsid w:val="0028450B"/>
    <w:rsid w:val="0028476F"/>
    <w:rsid w:val="0028480A"/>
    <w:rsid w:val="00285515"/>
    <w:rsid w:val="00285742"/>
    <w:rsid w:val="00285A8B"/>
    <w:rsid w:val="0028603F"/>
    <w:rsid w:val="0028693D"/>
    <w:rsid w:val="00287515"/>
    <w:rsid w:val="00290438"/>
    <w:rsid w:val="00290AAE"/>
    <w:rsid w:val="00290DDA"/>
    <w:rsid w:val="00290E3A"/>
    <w:rsid w:val="0029147D"/>
    <w:rsid w:val="00291AE1"/>
    <w:rsid w:val="00292013"/>
    <w:rsid w:val="002923A5"/>
    <w:rsid w:val="002934D5"/>
    <w:rsid w:val="0029439C"/>
    <w:rsid w:val="002953C1"/>
    <w:rsid w:val="00295C86"/>
    <w:rsid w:val="0029683B"/>
    <w:rsid w:val="00297B40"/>
    <w:rsid w:val="002A034D"/>
    <w:rsid w:val="002A05B1"/>
    <w:rsid w:val="002A0D23"/>
    <w:rsid w:val="002A0E1E"/>
    <w:rsid w:val="002A1BCD"/>
    <w:rsid w:val="002A2178"/>
    <w:rsid w:val="002A3564"/>
    <w:rsid w:val="002A423F"/>
    <w:rsid w:val="002A49C6"/>
    <w:rsid w:val="002A4D07"/>
    <w:rsid w:val="002A4DE7"/>
    <w:rsid w:val="002A50DD"/>
    <w:rsid w:val="002A59E0"/>
    <w:rsid w:val="002A62D5"/>
    <w:rsid w:val="002A78AE"/>
    <w:rsid w:val="002A7AD4"/>
    <w:rsid w:val="002B0AD0"/>
    <w:rsid w:val="002B0D64"/>
    <w:rsid w:val="002B1A2D"/>
    <w:rsid w:val="002B1B75"/>
    <w:rsid w:val="002B2257"/>
    <w:rsid w:val="002B2794"/>
    <w:rsid w:val="002B4602"/>
    <w:rsid w:val="002B46E2"/>
    <w:rsid w:val="002B4836"/>
    <w:rsid w:val="002B5815"/>
    <w:rsid w:val="002B617D"/>
    <w:rsid w:val="002B70E5"/>
    <w:rsid w:val="002C17E1"/>
    <w:rsid w:val="002C1B89"/>
    <w:rsid w:val="002C21AA"/>
    <w:rsid w:val="002C329D"/>
    <w:rsid w:val="002C3C46"/>
    <w:rsid w:val="002C4C2E"/>
    <w:rsid w:val="002C5E6A"/>
    <w:rsid w:val="002C5F24"/>
    <w:rsid w:val="002C5F49"/>
    <w:rsid w:val="002C6604"/>
    <w:rsid w:val="002C71CD"/>
    <w:rsid w:val="002C75EE"/>
    <w:rsid w:val="002C79E0"/>
    <w:rsid w:val="002D00CF"/>
    <w:rsid w:val="002D06BE"/>
    <w:rsid w:val="002D16B4"/>
    <w:rsid w:val="002D1868"/>
    <w:rsid w:val="002D2693"/>
    <w:rsid w:val="002D2705"/>
    <w:rsid w:val="002D331E"/>
    <w:rsid w:val="002D3DB7"/>
    <w:rsid w:val="002D5500"/>
    <w:rsid w:val="002D5CE7"/>
    <w:rsid w:val="002D6089"/>
    <w:rsid w:val="002E00A4"/>
    <w:rsid w:val="002E0807"/>
    <w:rsid w:val="002E0B79"/>
    <w:rsid w:val="002E0E66"/>
    <w:rsid w:val="002E16EC"/>
    <w:rsid w:val="002E17B6"/>
    <w:rsid w:val="002E2606"/>
    <w:rsid w:val="002E2915"/>
    <w:rsid w:val="002E34C6"/>
    <w:rsid w:val="002E3C9C"/>
    <w:rsid w:val="002E41FF"/>
    <w:rsid w:val="002E4682"/>
    <w:rsid w:val="002E530A"/>
    <w:rsid w:val="002E6021"/>
    <w:rsid w:val="002E675C"/>
    <w:rsid w:val="002E7235"/>
    <w:rsid w:val="002E7663"/>
    <w:rsid w:val="002E782A"/>
    <w:rsid w:val="002E78BE"/>
    <w:rsid w:val="002F06AD"/>
    <w:rsid w:val="002F118E"/>
    <w:rsid w:val="002F15A5"/>
    <w:rsid w:val="002F1D0B"/>
    <w:rsid w:val="002F2396"/>
    <w:rsid w:val="002F2627"/>
    <w:rsid w:val="002F43D9"/>
    <w:rsid w:val="002F46D9"/>
    <w:rsid w:val="002F4750"/>
    <w:rsid w:val="002F49A0"/>
    <w:rsid w:val="002F4A42"/>
    <w:rsid w:val="002F4C17"/>
    <w:rsid w:val="002F55CB"/>
    <w:rsid w:val="002F5AAC"/>
    <w:rsid w:val="002F5AC0"/>
    <w:rsid w:val="002F6443"/>
    <w:rsid w:val="002F76B6"/>
    <w:rsid w:val="002F79DE"/>
    <w:rsid w:val="00300A48"/>
    <w:rsid w:val="00300B3B"/>
    <w:rsid w:val="00300BCC"/>
    <w:rsid w:val="00300F12"/>
    <w:rsid w:val="00301069"/>
    <w:rsid w:val="003023E4"/>
    <w:rsid w:val="003024F8"/>
    <w:rsid w:val="00302B40"/>
    <w:rsid w:val="00303055"/>
    <w:rsid w:val="00303C6D"/>
    <w:rsid w:val="00303F32"/>
    <w:rsid w:val="00304C70"/>
    <w:rsid w:val="00304E1A"/>
    <w:rsid w:val="00305231"/>
    <w:rsid w:val="003056E1"/>
    <w:rsid w:val="00305A03"/>
    <w:rsid w:val="00305D19"/>
    <w:rsid w:val="00306183"/>
    <w:rsid w:val="0030781B"/>
    <w:rsid w:val="00310066"/>
    <w:rsid w:val="003105A2"/>
    <w:rsid w:val="00310AE5"/>
    <w:rsid w:val="0031188E"/>
    <w:rsid w:val="00311BA3"/>
    <w:rsid w:val="00312324"/>
    <w:rsid w:val="00312958"/>
    <w:rsid w:val="00312BD9"/>
    <w:rsid w:val="003134F9"/>
    <w:rsid w:val="0031353A"/>
    <w:rsid w:val="003151EF"/>
    <w:rsid w:val="00315278"/>
    <w:rsid w:val="00315A0E"/>
    <w:rsid w:val="00316448"/>
    <w:rsid w:val="003166A2"/>
    <w:rsid w:val="00316C38"/>
    <w:rsid w:val="00316E94"/>
    <w:rsid w:val="0031751B"/>
    <w:rsid w:val="00317D5D"/>
    <w:rsid w:val="00320098"/>
    <w:rsid w:val="0032046D"/>
    <w:rsid w:val="00321563"/>
    <w:rsid w:val="003219C2"/>
    <w:rsid w:val="00321AEA"/>
    <w:rsid w:val="00322F65"/>
    <w:rsid w:val="00324389"/>
    <w:rsid w:val="003245E3"/>
    <w:rsid w:val="00324D53"/>
    <w:rsid w:val="00324F7E"/>
    <w:rsid w:val="00325A46"/>
    <w:rsid w:val="003266A9"/>
    <w:rsid w:val="00326A4A"/>
    <w:rsid w:val="00327513"/>
    <w:rsid w:val="00327652"/>
    <w:rsid w:val="00327BA2"/>
    <w:rsid w:val="003300FC"/>
    <w:rsid w:val="00330509"/>
    <w:rsid w:val="00330786"/>
    <w:rsid w:val="00331D24"/>
    <w:rsid w:val="00332230"/>
    <w:rsid w:val="0033261D"/>
    <w:rsid w:val="00332F41"/>
    <w:rsid w:val="00334F35"/>
    <w:rsid w:val="003350F5"/>
    <w:rsid w:val="0033608B"/>
    <w:rsid w:val="00337220"/>
    <w:rsid w:val="00337EE0"/>
    <w:rsid w:val="00340331"/>
    <w:rsid w:val="00341156"/>
    <w:rsid w:val="003413C6"/>
    <w:rsid w:val="00341725"/>
    <w:rsid w:val="0034223E"/>
    <w:rsid w:val="00342347"/>
    <w:rsid w:val="00342A77"/>
    <w:rsid w:val="00342C3D"/>
    <w:rsid w:val="00342FC0"/>
    <w:rsid w:val="00343006"/>
    <w:rsid w:val="00343217"/>
    <w:rsid w:val="00343433"/>
    <w:rsid w:val="00344EE0"/>
    <w:rsid w:val="00345119"/>
    <w:rsid w:val="00345A6F"/>
    <w:rsid w:val="00346108"/>
    <w:rsid w:val="00346543"/>
    <w:rsid w:val="00346B3F"/>
    <w:rsid w:val="003472BA"/>
    <w:rsid w:val="003475DD"/>
    <w:rsid w:val="00347C7E"/>
    <w:rsid w:val="00347C8D"/>
    <w:rsid w:val="00350072"/>
    <w:rsid w:val="0035104B"/>
    <w:rsid w:val="0035181C"/>
    <w:rsid w:val="00351D13"/>
    <w:rsid w:val="00351F56"/>
    <w:rsid w:val="00352976"/>
    <w:rsid w:val="00352CA1"/>
    <w:rsid w:val="003539F1"/>
    <w:rsid w:val="0035466F"/>
    <w:rsid w:val="00354D7C"/>
    <w:rsid w:val="00354EB8"/>
    <w:rsid w:val="00355146"/>
    <w:rsid w:val="0035555D"/>
    <w:rsid w:val="003562A3"/>
    <w:rsid w:val="003565EA"/>
    <w:rsid w:val="003612A7"/>
    <w:rsid w:val="0036159B"/>
    <w:rsid w:val="00361684"/>
    <w:rsid w:val="00361F91"/>
    <w:rsid w:val="003632C1"/>
    <w:rsid w:val="00363542"/>
    <w:rsid w:val="00363A1A"/>
    <w:rsid w:val="00364E7B"/>
    <w:rsid w:val="00365655"/>
    <w:rsid w:val="00365E16"/>
    <w:rsid w:val="00366C6D"/>
    <w:rsid w:val="00367026"/>
    <w:rsid w:val="003704E4"/>
    <w:rsid w:val="00370912"/>
    <w:rsid w:val="0037117F"/>
    <w:rsid w:val="003729BA"/>
    <w:rsid w:val="00372D26"/>
    <w:rsid w:val="00373428"/>
    <w:rsid w:val="00373AB5"/>
    <w:rsid w:val="0037420D"/>
    <w:rsid w:val="00374713"/>
    <w:rsid w:val="00374BC4"/>
    <w:rsid w:val="00375515"/>
    <w:rsid w:val="00376310"/>
    <w:rsid w:val="003768AD"/>
    <w:rsid w:val="00376B81"/>
    <w:rsid w:val="003800B6"/>
    <w:rsid w:val="00380847"/>
    <w:rsid w:val="00381384"/>
    <w:rsid w:val="00381A43"/>
    <w:rsid w:val="00382866"/>
    <w:rsid w:val="00383768"/>
    <w:rsid w:val="00384355"/>
    <w:rsid w:val="0038497C"/>
    <w:rsid w:val="00384BF2"/>
    <w:rsid w:val="00384F7C"/>
    <w:rsid w:val="00385B47"/>
    <w:rsid w:val="00385E96"/>
    <w:rsid w:val="00387AF6"/>
    <w:rsid w:val="00387CDE"/>
    <w:rsid w:val="003904DC"/>
    <w:rsid w:val="00390593"/>
    <w:rsid w:val="0039099F"/>
    <w:rsid w:val="00391033"/>
    <w:rsid w:val="00391515"/>
    <w:rsid w:val="00392233"/>
    <w:rsid w:val="00392331"/>
    <w:rsid w:val="00392459"/>
    <w:rsid w:val="00392553"/>
    <w:rsid w:val="00392E2D"/>
    <w:rsid w:val="003939DC"/>
    <w:rsid w:val="00393F41"/>
    <w:rsid w:val="00394681"/>
    <w:rsid w:val="00394A16"/>
    <w:rsid w:val="00394E72"/>
    <w:rsid w:val="00395878"/>
    <w:rsid w:val="00395983"/>
    <w:rsid w:val="00395C2E"/>
    <w:rsid w:val="00395DCC"/>
    <w:rsid w:val="00395F15"/>
    <w:rsid w:val="003A00B5"/>
    <w:rsid w:val="003A02D6"/>
    <w:rsid w:val="003A10B0"/>
    <w:rsid w:val="003A10C5"/>
    <w:rsid w:val="003A146A"/>
    <w:rsid w:val="003A1B49"/>
    <w:rsid w:val="003A1B4E"/>
    <w:rsid w:val="003A204A"/>
    <w:rsid w:val="003A2B2A"/>
    <w:rsid w:val="003A4125"/>
    <w:rsid w:val="003A4905"/>
    <w:rsid w:val="003A52BB"/>
    <w:rsid w:val="003A5A8E"/>
    <w:rsid w:val="003A5F3B"/>
    <w:rsid w:val="003A6301"/>
    <w:rsid w:val="003A6B0F"/>
    <w:rsid w:val="003A7C4D"/>
    <w:rsid w:val="003B0191"/>
    <w:rsid w:val="003B1A9E"/>
    <w:rsid w:val="003B1C1E"/>
    <w:rsid w:val="003B1C81"/>
    <w:rsid w:val="003B1E53"/>
    <w:rsid w:val="003B216E"/>
    <w:rsid w:val="003B2BC6"/>
    <w:rsid w:val="003B2F47"/>
    <w:rsid w:val="003B3EBA"/>
    <w:rsid w:val="003B5FF3"/>
    <w:rsid w:val="003B65ED"/>
    <w:rsid w:val="003B698C"/>
    <w:rsid w:val="003B6AF1"/>
    <w:rsid w:val="003B77B8"/>
    <w:rsid w:val="003B7882"/>
    <w:rsid w:val="003C0E16"/>
    <w:rsid w:val="003C1A39"/>
    <w:rsid w:val="003C21B0"/>
    <w:rsid w:val="003C25BC"/>
    <w:rsid w:val="003C28DF"/>
    <w:rsid w:val="003C2AB4"/>
    <w:rsid w:val="003C3308"/>
    <w:rsid w:val="003C4AAF"/>
    <w:rsid w:val="003C4BAA"/>
    <w:rsid w:val="003D02C4"/>
    <w:rsid w:val="003D0D38"/>
    <w:rsid w:val="003D1240"/>
    <w:rsid w:val="003D163A"/>
    <w:rsid w:val="003D4503"/>
    <w:rsid w:val="003D4D54"/>
    <w:rsid w:val="003D529C"/>
    <w:rsid w:val="003D643F"/>
    <w:rsid w:val="003D690A"/>
    <w:rsid w:val="003D6ECF"/>
    <w:rsid w:val="003D7359"/>
    <w:rsid w:val="003D78CD"/>
    <w:rsid w:val="003D7C0A"/>
    <w:rsid w:val="003E0045"/>
    <w:rsid w:val="003E02B0"/>
    <w:rsid w:val="003E1C24"/>
    <w:rsid w:val="003E1E28"/>
    <w:rsid w:val="003E39ED"/>
    <w:rsid w:val="003E3E71"/>
    <w:rsid w:val="003E48C3"/>
    <w:rsid w:val="003E5295"/>
    <w:rsid w:val="003E644E"/>
    <w:rsid w:val="003E7CBC"/>
    <w:rsid w:val="003E7D3B"/>
    <w:rsid w:val="003F0DDD"/>
    <w:rsid w:val="003F187F"/>
    <w:rsid w:val="003F18C7"/>
    <w:rsid w:val="003F5071"/>
    <w:rsid w:val="003F5175"/>
    <w:rsid w:val="003F54B3"/>
    <w:rsid w:val="003F5DEE"/>
    <w:rsid w:val="003F6DA9"/>
    <w:rsid w:val="003F7027"/>
    <w:rsid w:val="004004C4"/>
    <w:rsid w:val="004011DA"/>
    <w:rsid w:val="00401332"/>
    <w:rsid w:val="004014BC"/>
    <w:rsid w:val="00401E38"/>
    <w:rsid w:val="00404A96"/>
    <w:rsid w:val="0040597A"/>
    <w:rsid w:val="004059A7"/>
    <w:rsid w:val="004078FE"/>
    <w:rsid w:val="00407C3B"/>
    <w:rsid w:val="0041047A"/>
    <w:rsid w:val="0041099B"/>
    <w:rsid w:val="00410CE2"/>
    <w:rsid w:val="00410DEB"/>
    <w:rsid w:val="00410E17"/>
    <w:rsid w:val="00411C5C"/>
    <w:rsid w:val="00411C8E"/>
    <w:rsid w:val="00412B17"/>
    <w:rsid w:val="0041376D"/>
    <w:rsid w:val="00413E16"/>
    <w:rsid w:val="00416083"/>
    <w:rsid w:val="004167D5"/>
    <w:rsid w:val="00416C4D"/>
    <w:rsid w:val="0041714D"/>
    <w:rsid w:val="00417FB4"/>
    <w:rsid w:val="00421BF0"/>
    <w:rsid w:val="00421D1D"/>
    <w:rsid w:val="00422202"/>
    <w:rsid w:val="00422D76"/>
    <w:rsid w:val="0042324E"/>
    <w:rsid w:val="004235B6"/>
    <w:rsid w:val="004250AA"/>
    <w:rsid w:val="0042511C"/>
    <w:rsid w:val="0042552E"/>
    <w:rsid w:val="00425736"/>
    <w:rsid w:val="004264B2"/>
    <w:rsid w:val="0042651E"/>
    <w:rsid w:val="00427118"/>
    <w:rsid w:val="0043000F"/>
    <w:rsid w:val="00431C58"/>
    <w:rsid w:val="004326B0"/>
    <w:rsid w:val="00432BD1"/>
    <w:rsid w:val="00432FFE"/>
    <w:rsid w:val="00433765"/>
    <w:rsid w:val="00441335"/>
    <w:rsid w:val="00441C83"/>
    <w:rsid w:val="00443895"/>
    <w:rsid w:val="00443B93"/>
    <w:rsid w:val="0044403D"/>
    <w:rsid w:val="00445663"/>
    <w:rsid w:val="00445E91"/>
    <w:rsid w:val="004462F2"/>
    <w:rsid w:val="0044685C"/>
    <w:rsid w:val="00447100"/>
    <w:rsid w:val="004503FA"/>
    <w:rsid w:val="0045052A"/>
    <w:rsid w:val="0045130D"/>
    <w:rsid w:val="004521BA"/>
    <w:rsid w:val="004528FA"/>
    <w:rsid w:val="00453F85"/>
    <w:rsid w:val="00454EBA"/>
    <w:rsid w:val="00455F54"/>
    <w:rsid w:val="00455F83"/>
    <w:rsid w:val="00456491"/>
    <w:rsid w:val="0045779E"/>
    <w:rsid w:val="00457914"/>
    <w:rsid w:val="00460E2F"/>
    <w:rsid w:val="00460EC7"/>
    <w:rsid w:val="004610BD"/>
    <w:rsid w:val="004613A8"/>
    <w:rsid w:val="004616A7"/>
    <w:rsid w:val="00462302"/>
    <w:rsid w:val="0046266D"/>
    <w:rsid w:val="004627F3"/>
    <w:rsid w:val="0046365A"/>
    <w:rsid w:val="00463A47"/>
    <w:rsid w:val="00463D4C"/>
    <w:rsid w:val="0046447E"/>
    <w:rsid w:val="00464A3B"/>
    <w:rsid w:val="00464AEA"/>
    <w:rsid w:val="004650F3"/>
    <w:rsid w:val="0046557E"/>
    <w:rsid w:val="00465587"/>
    <w:rsid w:val="00465831"/>
    <w:rsid w:val="004659C4"/>
    <w:rsid w:val="00466312"/>
    <w:rsid w:val="0046714F"/>
    <w:rsid w:val="00467637"/>
    <w:rsid w:val="00467DBC"/>
    <w:rsid w:val="00470C32"/>
    <w:rsid w:val="00471DB3"/>
    <w:rsid w:val="0047200B"/>
    <w:rsid w:val="00472D6E"/>
    <w:rsid w:val="00472EBC"/>
    <w:rsid w:val="00473EDF"/>
    <w:rsid w:val="004745EB"/>
    <w:rsid w:val="004756CE"/>
    <w:rsid w:val="004759F8"/>
    <w:rsid w:val="00475C59"/>
    <w:rsid w:val="00476C73"/>
    <w:rsid w:val="00476D04"/>
    <w:rsid w:val="004777C1"/>
    <w:rsid w:val="00480DA7"/>
    <w:rsid w:val="00481598"/>
    <w:rsid w:val="0048159C"/>
    <w:rsid w:val="004818B5"/>
    <w:rsid w:val="00481DE8"/>
    <w:rsid w:val="004824C4"/>
    <w:rsid w:val="004834D3"/>
    <w:rsid w:val="004835D0"/>
    <w:rsid w:val="00484B52"/>
    <w:rsid w:val="00485066"/>
    <w:rsid w:val="0048558F"/>
    <w:rsid w:val="0048640D"/>
    <w:rsid w:val="00486EFC"/>
    <w:rsid w:val="004876B2"/>
    <w:rsid w:val="00490D85"/>
    <w:rsid w:val="004913E8"/>
    <w:rsid w:val="00492D3A"/>
    <w:rsid w:val="0049312D"/>
    <w:rsid w:val="00493F90"/>
    <w:rsid w:val="004940ED"/>
    <w:rsid w:val="004948F8"/>
    <w:rsid w:val="00495B08"/>
    <w:rsid w:val="00495B12"/>
    <w:rsid w:val="00495CB7"/>
    <w:rsid w:val="00496529"/>
    <w:rsid w:val="004967EB"/>
    <w:rsid w:val="00496D5B"/>
    <w:rsid w:val="00497215"/>
    <w:rsid w:val="004973C4"/>
    <w:rsid w:val="004A00B1"/>
    <w:rsid w:val="004A2499"/>
    <w:rsid w:val="004A25E6"/>
    <w:rsid w:val="004A2FE1"/>
    <w:rsid w:val="004A31E1"/>
    <w:rsid w:val="004A3B8A"/>
    <w:rsid w:val="004A3C75"/>
    <w:rsid w:val="004A43E7"/>
    <w:rsid w:val="004A4E60"/>
    <w:rsid w:val="004A52A4"/>
    <w:rsid w:val="004A5516"/>
    <w:rsid w:val="004A6042"/>
    <w:rsid w:val="004A6066"/>
    <w:rsid w:val="004A7E89"/>
    <w:rsid w:val="004B109E"/>
    <w:rsid w:val="004B1489"/>
    <w:rsid w:val="004B1A5A"/>
    <w:rsid w:val="004B1C63"/>
    <w:rsid w:val="004B1D00"/>
    <w:rsid w:val="004B1EBC"/>
    <w:rsid w:val="004B286C"/>
    <w:rsid w:val="004B2F53"/>
    <w:rsid w:val="004B419B"/>
    <w:rsid w:val="004B563C"/>
    <w:rsid w:val="004C03FA"/>
    <w:rsid w:val="004C07E4"/>
    <w:rsid w:val="004C0B9B"/>
    <w:rsid w:val="004C25AB"/>
    <w:rsid w:val="004C3676"/>
    <w:rsid w:val="004C39E6"/>
    <w:rsid w:val="004C3D3F"/>
    <w:rsid w:val="004C3FC3"/>
    <w:rsid w:val="004C59DF"/>
    <w:rsid w:val="004C6A58"/>
    <w:rsid w:val="004C7185"/>
    <w:rsid w:val="004C741A"/>
    <w:rsid w:val="004D0708"/>
    <w:rsid w:val="004D16D4"/>
    <w:rsid w:val="004D228A"/>
    <w:rsid w:val="004D2376"/>
    <w:rsid w:val="004D266B"/>
    <w:rsid w:val="004D31D2"/>
    <w:rsid w:val="004D33BD"/>
    <w:rsid w:val="004D66C7"/>
    <w:rsid w:val="004D6D33"/>
    <w:rsid w:val="004E03A4"/>
    <w:rsid w:val="004E0A6E"/>
    <w:rsid w:val="004E163C"/>
    <w:rsid w:val="004E272F"/>
    <w:rsid w:val="004E2945"/>
    <w:rsid w:val="004E3035"/>
    <w:rsid w:val="004E377E"/>
    <w:rsid w:val="004E395C"/>
    <w:rsid w:val="004E40A3"/>
    <w:rsid w:val="004E544B"/>
    <w:rsid w:val="004E55FB"/>
    <w:rsid w:val="004E6002"/>
    <w:rsid w:val="004E6E6E"/>
    <w:rsid w:val="004E78BF"/>
    <w:rsid w:val="004F0506"/>
    <w:rsid w:val="004F0BA4"/>
    <w:rsid w:val="004F0D48"/>
    <w:rsid w:val="004F1010"/>
    <w:rsid w:val="004F1079"/>
    <w:rsid w:val="004F13C2"/>
    <w:rsid w:val="004F254C"/>
    <w:rsid w:val="004F3AE9"/>
    <w:rsid w:val="004F3CA6"/>
    <w:rsid w:val="004F3FC2"/>
    <w:rsid w:val="004F412D"/>
    <w:rsid w:val="004F4ABF"/>
    <w:rsid w:val="004F4ADF"/>
    <w:rsid w:val="004F4DDA"/>
    <w:rsid w:val="004F534D"/>
    <w:rsid w:val="004F5A3F"/>
    <w:rsid w:val="004F5FD0"/>
    <w:rsid w:val="004F6940"/>
    <w:rsid w:val="004F6DE7"/>
    <w:rsid w:val="004F6E34"/>
    <w:rsid w:val="004F6F0B"/>
    <w:rsid w:val="004F71AE"/>
    <w:rsid w:val="004F783E"/>
    <w:rsid w:val="005002A7"/>
    <w:rsid w:val="00500C4C"/>
    <w:rsid w:val="00500ED5"/>
    <w:rsid w:val="005018E9"/>
    <w:rsid w:val="00501CD2"/>
    <w:rsid w:val="00502271"/>
    <w:rsid w:val="00502592"/>
    <w:rsid w:val="005031AD"/>
    <w:rsid w:val="0050404B"/>
    <w:rsid w:val="005041CC"/>
    <w:rsid w:val="00504477"/>
    <w:rsid w:val="005050E5"/>
    <w:rsid w:val="005058BD"/>
    <w:rsid w:val="005078F8"/>
    <w:rsid w:val="00507965"/>
    <w:rsid w:val="00510036"/>
    <w:rsid w:val="00510255"/>
    <w:rsid w:val="005111DA"/>
    <w:rsid w:val="00512563"/>
    <w:rsid w:val="005132F3"/>
    <w:rsid w:val="005138BA"/>
    <w:rsid w:val="00514892"/>
    <w:rsid w:val="00515138"/>
    <w:rsid w:val="00517751"/>
    <w:rsid w:val="00520A00"/>
    <w:rsid w:val="0052173D"/>
    <w:rsid w:val="00521B9E"/>
    <w:rsid w:val="0052364A"/>
    <w:rsid w:val="00523794"/>
    <w:rsid w:val="0052389F"/>
    <w:rsid w:val="00524C82"/>
    <w:rsid w:val="00524DFE"/>
    <w:rsid w:val="00525141"/>
    <w:rsid w:val="005256D8"/>
    <w:rsid w:val="00525C64"/>
    <w:rsid w:val="00525CD8"/>
    <w:rsid w:val="00525D89"/>
    <w:rsid w:val="00525DD7"/>
    <w:rsid w:val="00526308"/>
    <w:rsid w:val="00526709"/>
    <w:rsid w:val="005300E6"/>
    <w:rsid w:val="00530402"/>
    <w:rsid w:val="00530A3A"/>
    <w:rsid w:val="00530BFD"/>
    <w:rsid w:val="00530CFA"/>
    <w:rsid w:val="00530F13"/>
    <w:rsid w:val="005322E5"/>
    <w:rsid w:val="00532CE9"/>
    <w:rsid w:val="005337EA"/>
    <w:rsid w:val="00533F01"/>
    <w:rsid w:val="00535B0A"/>
    <w:rsid w:val="005368BB"/>
    <w:rsid w:val="00536BC0"/>
    <w:rsid w:val="00537351"/>
    <w:rsid w:val="00537755"/>
    <w:rsid w:val="00537A7F"/>
    <w:rsid w:val="0054128F"/>
    <w:rsid w:val="005412A4"/>
    <w:rsid w:val="005425C9"/>
    <w:rsid w:val="00543479"/>
    <w:rsid w:val="0054422A"/>
    <w:rsid w:val="00544EF5"/>
    <w:rsid w:val="00545292"/>
    <w:rsid w:val="0054535C"/>
    <w:rsid w:val="00545938"/>
    <w:rsid w:val="00545F18"/>
    <w:rsid w:val="0054642F"/>
    <w:rsid w:val="0054678E"/>
    <w:rsid w:val="00546926"/>
    <w:rsid w:val="00546D93"/>
    <w:rsid w:val="00546E5A"/>
    <w:rsid w:val="00547003"/>
    <w:rsid w:val="00547037"/>
    <w:rsid w:val="005474C6"/>
    <w:rsid w:val="00547BFE"/>
    <w:rsid w:val="00550086"/>
    <w:rsid w:val="00550776"/>
    <w:rsid w:val="00550B7A"/>
    <w:rsid w:val="00553B60"/>
    <w:rsid w:val="00553C8B"/>
    <w:rsid w:val="00554416"/>
    <w:rsid w:val="0055446B"/>
    <w:rsid w:val="00557157"/>
    <w:rsid w:val="0055740C"/>
    <w:rsid w:val="00557CCE"/>
    <w:rsid w:val="00560187"/>
    <w:rsid w:val="00560536"/>
    <w:rsid w:val="005607DD"/>
    <w:rsid w:val="00560AA6"/>
    <w:rsid w:val="005613E6"/>
    <w:rsid w:val="00561695"/>
    <w:rsid w:val="00561726"/>
    <w:rsid w:val="00561C31"/>
    <w:rsid w:val="005624E3"/>
    <w:rsid w:val="00562DB4"/>
    <w:rsid w:val="00562EED"/>
    <w:rsid w:val="00562F32"/>
    <w:rsid w:val="005633F6"/>
    <w:rsid w:val="0056398A"/>
    <w:rsid w:val="00564355"/>
    <w:rsid w:val="005654D2"/>
    <w:rsid w:val="00565572"/>
    <w:rsid w:val="00565DBF"/>
    <w:rsid w:val="00565E6F"/>
    <w:rsid w:val="00565FDD"/>
    <w:rsid w:val="00566ADA"/>
    <w:rsid w:val="00566CE8"/>
    <w:rsid w:val="00567089"/>
    <w:rsid w:val="00567316"/>
    <w:rsid w:val="005673F4"/>
    <w:rsid w:val="00570484"/>
    <w:rsid w:val="00570CCA"/>
    <w:rsid w:val="00570F1D"/>
    <w:rsid w:val="00571AA9"/>
    <w:rsid w:val="00571C3B"/>
    <w:rsid w:val="0057261F"/>
    <w:rsid w:val="005729CC"/>
    <w:rsid w:val="00572CA7"/>
    <w:rsid w:val="00573222"/>
    <w:rsid w:val="005732BF"/>
    <w:rsid w:val="005745A2"/>
    <w:rsid w:val="00575EF6"/>
    <w:rsid w:val="00576016"/>
    <w:rsid w:val="00576DCC"/>
    <w:rsid w:val="00580517"/>
    <w:rsid w:val="005821F2"/>
    <w:rsid w:val="00582403"/>
    <w:rsid w:val="00582A6A"/>
    <w:rsid w:val="0058448C"/>
    <w:rsid w:val="00584820"/>
    <w:rsid w:val="00584AC6"/>
    <w:rsid w:val="00584B5A"/>
    <w:rsid w:val="00585363"/>
    <w:rsid w:val="00585479"/>
    <w:rsid w:val="00585BB8"/>
    <w:rsid w:val="0058666E"/>
    <w:rsid w:val="005872A2"/>
    <w:rsid w:val="00587398"/>
    <w:rsid w:val="005874FF"/>
    <w:rsid w:val="00587A72"/>
    <w:rsid w:val="00587ACD"/>
    <w:rsid w:val="0059037E"/>
    <w:rsid w:val="005910C8"/>
    <w:rsid w:val="005918D3"/>
    <w:rsid w:val="00592C6D"/>
    <w:rsid w:val="00593423"/>
    <w:rsid w:val="005936B2"/>
    <w:rsid w:val="0059383B"/>
    <w:rsid w:val="00596F36"/>
    <w:rsid w:val="00597FFA"/>
    <w:rsid w:val="005A026A"/>
    <w:rsid w:val="005A0404"/>
    <w:rsid w:val="005A0428"/>
    <w:rsid w:val="005A0557"/>
    <w:rsid w:val="005A0ACC"/>
    <w:rsid w:val="005A189E"/>
    <w:rsid w:val="005A1C8D"/>
    <w:rsid w:val="005A287A"/>
    <w:rsid w:val="005A2ED5"/>
    <w:rsid w:val="005A3438"/>
    <w:rsid w:val="005A412D"/>
    <w:rsid w:val="005A47A1"/>
    <w:rsid w:val="005A4CA0"/>
    <w:rsid w:val="005A593F"/>
    <w:rsid w:val="005A5B4E"/>
    <w:rsid w:val="005A5CB4"/>
    <w:rsid w:val="005A6125"/>
    <w:rsid w:val="005A643C"/>
    <w:rsid w:val="005A6B65"/>
    <w:rsid w:val="005A7600"/>
    <w:rsid w:val="005A7E75"/>
    <w:rsid w:val="005B029A"/>
    <w:rsid w:val="005B073C"/>
    <w:rsid w:val="005B11A2"/>
    <w:rsid w:val="005B148D"/>
    <w:rsid w:val="005B1C27"/>
    <w:rsid w:val="005B1F1F"/>
    <w:rsid w:val="005B2943"/>
    <w:rsid w:val="005B3C40"/>
    <w:rsid w:val="005B40C0"/>
    <w:rsid w:val="005B5192"/>
    <w:rsid w:val="005B6700"/>
    <w:rsid w:val="005B759E"/>
    <w:rsid w:val="005C1DAA"/>
    <w:rsid w:val="005C27A3"/>
    <w:rsid w:val="005C3477"/>
    <w:rsid w:val="005C3FAE"/>
    <w:rsid w:val="005C57B2"/>
    <w:rsid w:val="005C6731"/>
    <w:rsid w:val="005C6863"/>
    <w:rsid w:val="005C6C09"/>
    <w:rsid w:val="005C6DB9"/>
    <w:rsid w:val="005C6DE0"/>
    <w:rsid w:val="005C7559"/>
    <w:rsid w:val="005C7A1E"/>
    <w:rsid w:val="005C7A73"/>
    <w:rsid w:val="005C7B0F"/>
    <w:rsid w:val="005D11FB"/>
    <w:rsid w:val="005D201D"/>
    <w:rsid w:val="005D24F2"/>
    <w:rsid w:val="005D2B1D"/>
    <w:rsid w:val="005D2DB2"/>
    <w:rsid w:val="005D35CA"/>
    <w:rsid w:val="005D3AD1"/>
    <w:rsid w:val="005D3C8B"/>
    <w:rsid w:val="005D4527"/>
    <w:rsid w:val="005D4565"/>
    <w:rsid w:val="005D540F"/>
    <w:rsid w:val="005D5D33"/>
    <w:rsid w:val="005D5EB2"/>
    <w:rsid w:val="005D602F"/>
    <w:rsid w:val="005D6441"/>
    <w:rsid w:val="005D771F"/>
    <w:rsid w:val="005D7729"/>
    <w:rsid w:val="005E0D7F"/>
    <w:rsid w:val="005E1134"/>
    <w:rsid w:val="005E12C8"/>
    <w:rsid w:val="005E1B96"/>
    <w:rsid w:val="005E1C22"/>
    <w:rsid w:val="005E1CAE"/>
    <w:rsid w:val="005E247E"/>
    <w:rsid w:val="005E2AFD"/>
    <w:rsid w:val="005E4292"/>
    <w:rsid w:val="005E49DB"/>
    <w:rsid w:val="005E5664"/>
    <w:rsid w:val="005E5B38"/>
    <w:rsid w:val="005E60EA"/>
    <w:rsid w:val="005E662C"/>
    <w:rsid w:val="005E74C1"/>
    <w:rsid w:val="005F03A5"/>
    <w:rsid w:val="005F2BA3"/>
    <w:rsid w:val="005F32EF"/>
    <w:rsid w:val="005F3BF7"/>
    <w:rsid w:val="005F4652"/>
    <w:rsid w:val="005F4E37"/>
    <w:rsid w:val="005F4FDC"/>
    <w:rsid w:val="005F5754"/>
    <w:rsid w:val="005F606D"/>
    <w:rsid w:val="005F6AC9"/>
    <w:rsid w:val="005F7695"/>
    <w:rsid w:val="005F769E"/>
    <w:rsid w:val="005F78A9"/>
    <w:rsid w:val="005F7AF4"/>
    <w:rsid w:val="00601B76"/>
    <w:rsid w:val="006023B7"/>
    <w:rsid w:val="0060254C"/>
    <w:rsid w:val="006027CF"/>
    <w:rsid w:val="00602DDE"/>
    <w:rsid w:val="00604167"/>
    <w:rsid w:val="00604E40"/>
    <w:rsid w:val="00605342"/>
    <w:rsid w:val="00605A03"/>
    <w:rsid w:val="00605FB5"/>
    <w:rsid w:val="006069A1"/>
    <w:rsid w:val="006074C6"/>
    <w:rsid w:val="006077CB"/>
    <w:rsid w:val="00607ED0"/>
    <w:rsid w:val="00610841"/>
    <w:rsid w:val="00612BA3"/>
    <w:rsid w:val="00613082"/>
    <w:rsid w:val="00613CF3"/>
    <w:rsid w:val="006140A9"/>
    <w:rsid w:val="00614B45"/>
    <w:rsid w:val="006165DC"/>
    <w:rsid w:val="006166EC"/>
    <w:rsid w:val="006171F3"/>
    <w:rsid w:val="006175BE"/>
    <w:rsid w:val="00617B67"/>
    <w:rsid w:val="00620305"/>
    <w:rsid w:val="00620996"/>
    <w:rsid w:val="006209FD"/>
    <w:rsid w:val="00620C86"/>
    <w:rsid w:val="006217D5"/>
    <w:rsid w:val="006222BD"/>
    <w:rsid w:val="00622308"/>
    <w:rsid w:val="006225CB"/>
    <w:rsid w:val="00623062"/>
    <w:rsid w:val="00623163"/>
    <w:rsid w:val="00624369"/>
    <w:rsid w:val="00624536"/>
    <w:rsid w:val="00625CF6"/>
    <w:rsid w:val="00626C71"/>
    <w:rsid w:val="0062789D"/>
    <w:rsid w:val="00627F56"/>
    <w:rsid w:val="006303F2"/>
    <w:rsid w:val="00630506"/>
    <w:rsid w:val="00631F0A"/>
    <w:rsid w:val="006322A7"/>
    <w:rsid w:val="0063314C"/>
    <w:rsid w:val="00633507"/>
    <w:rsid w:val="006336A6"/>
    <w:rsid w:val="006348FC"/>
    <w:rsid w:val="006349A2"/>
    <w:rsid w:val="00634B70"/>
    <w:rsid w:val="00635199"/>
    <w:rsid w:val="00635B11"/>
    <w:rsid w:val="00636478"/>
    <w:rsid w:val="00637E22"/>
    <w:rsid w:val="006418EF"/>
    <w:rsid w:val="0064328D"/>
    <w:rsid w:val="00643785"/>
    <w:rsid w:val="00644AB4"/>
    <w:rsid w:val="00645E6E"/>
    <w:rsid w:val="006471D1"/>
    <w:rsid w:val="00647578"/>
    <w:rsid w:val="00650E0D"/>
    <w:rsid w:val="00652260"/>
    <w:rsid w:val="00653766"/>
    <w:rsid w:val="006538A3"/>
    <w:rsid w:val="006543FD"/>
    <w:rsid w:val="00655C53"/>
    <w:rsid w:val="006577C6"/>
    <w:rsid w:val="00657A94"/>
    <w:rsid w:val="00657E53"/>
    <w:rsid w:val="00660210"/>
    <w:rsid w:val="00660213"/>
    <w:rsid w:val="00660243"/>
    <w:rsid w:val="006612EA"/>
    <w:rsid w:val="00661A4E"/>
    <w:rsid w:val="00661FB7"/>
    <w:rsid w:val="0066374E"/>
    <w:rsid w:val="006642F8"/>
    <w:rsid w:val="006644A9"/>
    <w:rsid w:val="00664A31"/>
    <w:rsid w:val="00664ECE"/>
    <w:rsid w:val="00664FE1"/>
    <w:rsid w:val="0066501A"/>
    <w:rsid w:val="006655BF"/>
    <w:rsid w:val="00665A08"/>
    <w:rsid w:val="00665CE8"/>
    <w:rsid w:val="00666104"/>
    <w:rsid w:val="00670CAB"/>
    <w:rsid w:val="00670CDA"/>
    <w:rsid w:val="00672FC5"/>
    <w:rsid w:val="00673F89"/>
    <w:rsid w:val="0067485B"/>
    <w:rsid w:val="006748E0"/>
    <w:rsid w:val="006753A6"/>
    <w:rsid w:val="006768DD"/>
    <w:rsid w:val="00676F78"/>
    <w:rsid w:val="00677446"/>
    <w:rsid w:val="00677C7A"/>
    <w:rsid w:val="006805EE"/>
    <w:rsid w:val="00681667"/>
    <w:rsid w:val="00681BE9"/>
    <w:rsid w:val="00681C59"/>
    <w:rsid w:val="0068227B"/>
    <w:rsid w:val="006828D6"/>
    <w:rsid w:val="00683123"/>
    <w:rsid w:val="00683351"/>
    <w:rsid w:val="00683385"/>
    <w:rsid w:val="00683527"/>
    <w:rsid w:val="006842B6"/>
    <w:rsid w:val="00684DE5"/>
    <w:rsid w:val="00685652"/>
    <w:rsid w:val="00685683"/>
    <w:rsid w:val="006859FE"/>
    <w:rsid w:val="00685F69"/>
    <w:rsid w:val="00686A4F"/>
    <w:rsid w:val="006875F2"/>
    <w:rsid w:val="00691555"/>
    <w:rsid w:val="006917AA"/>
    <w:rsid w:val="00691E9B"/>
    <w:rsid w:val="006925C2"/>
    <w:rsid w:val="00692A54"/>
    <w:rsid w:val="006939C7"/>
    <w:rsid w:val="00693E91"/>
    <w:rsid w:val="00694240"/>
    <w:rsid w:val="00694327"/>
    <w:rsid w:val="0069473E"/>
    <w:rsid w:val="00694FDB"/>
    <w:rsid w:val="0069552A"/>
    <w:rsid w:val="00695804"/>
    <w:rsid w:val="00697070"/>
    <w:rsid w:val="006973D1"/>
    <w:rsid w:val="0069793F"/>
    <w:rsid w:val="00697ED5"/>
    <w:rsid w:val="006A2456"/>
    <w:rsid w:val="006A289D"/>
    <w:rsid w:val="006A2F53"/>
    <w:rsid w:val="006A33D4"/>
    <w:rsid w:val="006A3644"/>
    <w:rsid w:val="006A3F23"/>
    <w:rsid w:val="006A42A1"/>
    <w:rsid w:val="006A51DD"/>
    <w:rsid w:val="006A5B21"/>
    <w:rsid w:val="006A7992"/>
    <w:rsid w:val="006B051C"/>
    <w:rsid w:val="006B0770"/>
    <w:rsid w:val="006B0982"/>
    <w:rsid w:val="006B0EA8"/>
    <w:rsid w:val="006B14FA"/>
    <w:rsid w:val="006B186A"/>
    <w:rsid w:val="006B2C41"/>
    <w:rsid w:val="006B3016"/>
    <w:rsid w:val="006B325B"/>
    <w:rsid w:val="006B333A"/>
    <w:rsid w:val="006B36CD"/>
    <w:rsid w:val="006B3A3D"/>
    <w:rsid w:val="006B3E23"/>
    <w:rsid w:val="006B4051"/>
    <w:rsid w:val="006B5192"/>
    <w:rsid w:val="006B5336"/>
    <w:rsid w:val="006B5506"/>
    <w:rsid w:val="006B6A7D"/>
    <w:rsid w:val="006B77B7"/>
    <w:rsid w:val="006B7EF3"/>
    <w:rsid w:val="006C16F6"/>
    <w:rsid w:val="006C180F"/>
    <w:rsid w:val="006C1B06"/>
    <w:rsid w:val="006C2134"/>
    <w:rsid w:val="006C2289"/>
    <w:rsid w:val="006C2613"/>
    <w:rsid w:val="006C355B"/>
    <w:rsid w:val="006C37A8"/>
    <w:rsid w:val="006C4440"/>
    <w:rsid w:val="006C470F"/>
    <w:rsid w:val="006C494F"/>
    <w:rsid w:val="006C4B43"/>
    <w:rsid w:val="006C50EE"/>
    <w:rsid w:val="006C544D"/>
    <w:rsid w:val="006C5BF7"/>
    <w:rsid w:val="006C5D85"/>
    <w:rsid w:val="006C6671"/>
    <w:rsid w:val="006C73EB"/>
    <w:rsid w:val="006C7CB7"/>
    <w:rsid w:val="006D0575"/>
    <w:rsid w:val="006D08D3"/>
    <w:rsid w:val="006D09E2"/>
    <w:rsid w:val="006D1853"/>
    <w:rsid w:val="006D195A"/>
    <w:rsid w:val="006D1F6D"/>
    <w:rsid w:val="006D1FF9"/>
    <w:rsid w:val="006D2FCB"/>
    <w:rsid w:val="006D32D4"/>
    <w:rsid w:val="006D3315"/>
    <w:rsid w:val="006D3D42"/>
    <w:rsid w:val="006D47BD"/>
    <w:rsid w:val="006D5886"/>
    <w:rsid w:val="006D6074"/>
    <w:rsid w:val="006D684F"/>
    <w:rsid w:val="006D6F2D"/>
    <w:rsid w:val="006D6FDA"/>
    <w:rsid w:val="006D72DC"/>
    <w:rsid w:val="006D7BEE"/>
    <w:rsid w:val="006E047F"/>
    <w:rsid w:val="006E1092"/>
    <w:rsid w:val="006E1565"/>
    <w:rsid w:val="006E2983"/>
    <w:rsid w:val="006E34E6"/>
    <w:rsid w:val="006E34F9"/>
    <w:rsid w:val="006E4094"/>
    <w:rsid w:val="006E4360"/>
    <w:rsid w:val="006E4BF7"/>
    <w:rsid w:val="006E59DD"/>
    <w:rsid w:val="006E5F1E"/>
    <w:rsid w:val="006E6B6D"/>
    <w:rsid w:val="006E7050"/>
    <w:rsid w:val="006F03EC"/>
    <w:rsid w:val="006F0AD9"/>
    <w:rsid w:val="006F0DDF"/>
    <w:rsid w:val="006F1171"/>
    <w:rsid w:val="006F1596"/>
    <w:rsid w:val="006F17EA"/>
    <w:rsid w:val="006F1CFD"/>
    <w:rsid w:val="006F20A4"/>
    <w:rsid w:val="006F239E"/>
    <w:rsid w:val="006F2939"/>
    <w:rsid w:val="006F2B03"/>
    <w:rsid w:val="006F2B79"/>
    <w:rsid w:val="006F387A"/>
    <w:rsid w:val="006F3F31"/>
    <w:rsid w:val="006F4043"/>
    <w:rsid w:val="006F4A2E"/>
    <w:rsid w:val="006F4B58"/>
    <w:rsid w:val="006F4C24"/>
    <w:rsid w:val="006F50C5"/>
    <w:rsid w:val="006F586A"/>
    <w:rsid w:val="006F5920"/>
    <w:rsid w:val="006F654A"/>
    <w:rsid w:val="006F6AD9"/>
    <w:rsid w:val="006F6CE3"/>
    <w:rsid w:val="006F7880"/>
    <w:rsid w:val="00700427"/>
    <w:rsid w:val="00700DE2"/>
    <w:rsid w:val="0070111D"/>
    <w:rsid w:val="00701C1C"/>
    <w:rsid w:val="00701C94"/>
    <w:rsid w:val="007023C7"/>
    <w:rsid w:val="00703D72"/>
    <w:rsid w:val="00704435"/>
    <w:rsid w:val="0070471F"/>
    <w:rsid w:val="00704720"/>
    <w:rsid w:val="00704F4F"/>
    <w:rsid w:val="007065AF"/>
    <w:rsid w:val="00706AC5"/>
    <w:rsid w:val="00706D97"/>
    <w:rsid w:val="00706ECE"/>
    <w:rsid w:val="0070753C"/>
    <w:rsid w:val="007077E6"/>
    <w:rsid w:val="0071015C"/>
    <w:rsid w:val="00710E90"/>
    <w:rsid w:val="007112C9"/>
    <w:rsid w:val="0071170D"/>
    <w:rsid w:val="00711F28"/>
    <w:rsid w:val="00712A2E"/>
    <w:rsid w:val="00712DB1"/>
    <w:rsid w:val="00715488"/>
    <w:rsid w:val="00716E11"/>
    <w:rsid w:val="007177F3"/>
    <w:rsid w:val="00720641"/>
    <w:rsid w:val="00721253"/>
    <w:rsid w:val="007216E9"/>
    <w:rsid w:val="007219F4"/>
    <w:rsid w:val="007221AF"/>
    <w:rsid w:val="0072253F"/>
    <w:rsid w:val="00723C6C"/>
    <w:rsid w:val="007244B2"/>
    <w:rsid w:val="0072501C"/>
    <w:rsid w:val="007254DE"/>
    <w:rsid w:val="00725D06"/>
    <w:rsid w:val="007263CB"/>
    <w:rsid w:val="007266D5"/>
    <w:rsid w:val="00726F6F"/>
    <w:rsid w:val="0072726C"/>
    <w:rsid w:val="007278C0"/>
    <w:rsid w:val="007304A9"/>
    <w:rsid w:val="00730645"/>
    <w:rsid w:val="00730860"/>
    <w:rsid w:val="007308B9"/>
    <w:rsid w:val="00730A5E"/>
    <w:rsid w:val="00730B9B"/>
    <w:rsid w:val="00730D84"/>
    <w:rsid w:val="00731DC6"/>
    <w:rsid w:val="00732593"/>
    <w:rsid w:val="00733460"/>
    <w:rsid w:val="00733E66"/>
    <w:rsid w:val="007344A8"/>
    <w:rsid w:val="0073532C"/>
    <w:rsid w:val="007356BD"/>
    <w:rsid w:val="00736612"/>
    <w:rsid w:val="007369D1"/>
    <w:rsid w:val="00736A14"/>
    <w:rsid w:val="00736BC8"/>
    <w:rsid w:val="00736E53"/>
    <w:rsid w:val="00736EDA"/>
    <w:rsid w:val="00737CA4"/>
    <w:rsid w:val="00741572"/>
    <w:rsid w:val="00741A45"/>
    <w:rsid w:val="00742932"/>
    <w:rsid w:val="00743CB7"/>
    <w:rsid w:val="007441C0"/>
    <w:rsid w:val="007452C1"/>
    <w:rsid w:val="0074593B"/>
    <w:rsid w:val="00745E91"/>
    <w:rsid w:val="00745F28"/>
    <w:rsid w:val="00745F3D"/>
    <w:rsid w:val="0074605C"/>
    <w:rsid w:val="00746196"/>
    <w:rsid w:val="00747FC8"/>
    <w:rsid w:val="00750245"/>
    <w:rsid w:val="00750EC9"/>
    <w:rsid w:val="00750F1C"/>
    <w:rsid w:val="00751B18"/>
    <w:rsid w:val="00751FEA"/>
    <w:rsid w:val="00753A74"/>
    <w:rsid w:val="00753F35"/>
    <w:rsid w:val="007549FC"/>
    <w:rsid w:val="00757390"/>
    <w:rsid w:val="007574E1"/>
    <w:rsid w:val="00757939"/>
    <w:rsid w:val="00757B8D"/>
    <w:rsid w:val="00757F03"/>
    <w:rsid w:val="00760E74"/>
    <w:rsid w:val="00762687"/>
    <w:rsid w:val="00762C34"/>
    <w:rsid w:val="00762C75"/>
    <w:rsid w:val="00762F98"/>
    <w:rsid w:val="00763375"/>
    <w:rsid w:val="0076437D"/>
    <w:rsid w:val="0076469B"/>
    <w:rsid w:val="00764CEB"/>
    <w:rsid w:val="00764F48"/>
    <w:rsid w:val="00764FA2"/>
    <w:rsid w:val="00765814"/>
    <w:rsid w:val="00765871"/>
    <w:rsid w:val="00765BE8"/>
    <w:rsid w:val="00765C07"/>
    <w:rsid w:val="00766322"/>
    <w:rsid w:val="0076670F"/>
    <w:rsid w:val="0076781D"/>
    <w:rsid w:val="00770316"/>
    <w:rsid w:val="00770527"/>
    <w:rsid w:val="007712DF"/>
    <w:rsid w:val="00773A3E"/>
    <w:rsid w:val="00773BE6"/>
    <w:rsid w:val="00774C9A"/>
    <w:rsid w:val="00774FB9"/>
    <w:rsid w:val="00775D54"/>
    <w:rsid w:val="007762E0"/>
    <w:rsid w:val="0077639E"/>
    <w:rsid w:val="00776586"/>
    <w:rsid w:val="00776B52"/>
    <w:rsid w:val="00780495"/>
    <w:rsid w:val="007812D7"/>
    <w:rsid w:val="007818AB"/>
    <w:rsid w:val="00782AE0"/>
    <w:rsid w:val="007842FB"/>
    <w:rsid w:val="007843F9"/>
    <w:rsid w:val="007850FA"/>
    <w:rsid w:val="00785299"/>
    <w:rsid w:val="007853E2"/>
    <w:rsid w:val="0078669A"/>
    <w:rsid w:val="007868F3"/>
    <w:rsid w:val="00786C3E"/>
    <w:rsid w:val="0079020E"/>
    <w:rsid w:val="00792256"/>
    <w:rsid w:val="0079263A"/>
    <w:rsid w:val="007927CA"/>
    <w:rsid w:val="007928EA"/>
    <w:rsid w:val="00792CBE"/>
    <w:rsid w:val="00792F03"/>
    <w:rsid w:val="00792FA6"/>
    <w:rsid w:val="00793555"/>
    <w:rsid w:val="00793597"/>
    <w:rsid w:val="00795123"/>
    <w:rsid w:val="0079538B"/>
    <w:rsid w:val="007A1449"/>
    <w:rsid w:val="007A1889"/>
    <w:rsid w:val="007A2260"/>
    <w:rsid w:val="007A465B"/>
    <w:rsid w:val="007A6B3C"/>
    <w:rsid w:val="007A6C16"/>
    <w:rsid w:val="007A6CBC"/>
    <w:rsid w:val="007A6F65"/>
    <w:rsid w:val="007A7556"/>
    <w:rsid w:val="007B06E4"/>
    <w:rsid w:val="007B07AE"/>
    <w:rsid w:val="007B111C"/>
    <w:rsid w:val="007B15A7"/>
    <w:rsid w:val="007B2732"/>
    <w:rsid w:val="007B2BE8"/>
    <w:rsid w:val="007B372D"/>
    <w:rsid w:val="007B3891"/>
    <w:rsid w:val="007B588C"/>
    <w:rsid w:val="007B6384"/>
    <w:rsid w:val="007B72EA"/>
    <w:rsid w:val="007B752C"/>
    <w:rsid w:val="007C08AF"/>
    <w:rsid w:val="007C09F6"/>
    <w:rsid w:val="007C09FD"/>
    <w:rsid w:val="007C1271"/>
    <w:rsid w:val="007C1F2D"/>
    <w:rsid w:val="007C234A"/>
    <w:rsid w:val="007C3081"/>
    <w:rsid w:val="007C32EA"/>
    <w:rsid w:val="007C6884"/>
    <w:rsid w:val="007C6AB8"/>
    <w:rsid w:val="007C71A8"/>
    <w:rsid w:val="007C77D4"/>
    <w:rsid w:val="007D0325"/>
    <w:rsid w:val="007D040E"/>
    <w:rsid w:val="007D0CA4"/>
    <w:rsid w:val="007D0D6F"/>
    <w:rsid w:val="007D1481"/>
    <w:rsid w:val="007D2106"/>
    <w:rsid w:val="007D21DB"/>
    <w:rsid w:val="007D2294"/>
    <w:rsid w:val="007D23C6"/>
    <w:rsid w:val="007D263F"/>
    <w:rsid w:val="007D29FF"/>
    <w:rsid w:val="007D3198"/>
    <w:rsid w:val="007D3DA8"/>
    <w:rsid w:val="007D5148"/>
    <w:rsid w:val="007D5498"/>
    <w:rsid w:val="007D60C7"/>
    <w:rsid w:val="007D61B6"/>
    <w:rsid w:val="007D67D1"/>
    <w:rsid w:val="007D703A"/>
    <w:rsid w:val="007D7786"/>
    <w:rsid w:val="007D78B8"/>
    <w:rsid w:val="007D7F36"/>
    <w:rsid w:val="007E0AB0"/>
    <w:rsid w:val="007E0D53"/>
    <w:rsid w:val="007E213B"/>
    <w:rsid w:val="007E2364"/>
    <w:rsid w:val="007E2C2A"/>
    <w:rsid w:val="007E4232"/>
    <w:rsid w:val="007E43DA"/>
    <w:rsid w:val="007E634A"/>
    <w:rsid w:val="007E6B6F"/>
    <w:rsid w:val="007E7BAF"/>
    <w:rsid w:val="007F002D"/>
    <w:rsid w:val="007F0DD8"/>
    <w:rsid w:val="007F1113"/>
    <w:rsid w:val="007F1C8C"/>
    <w:rsid w:val="007F26E0"/>
    <w:rsid w:val="007F26E4"/>
    <w:rsid w:val="007F2C6F"/>
    <w:rsid w:val="007F3947"/>
    <w:rsid w:val="007F3B58"/>
    <w:rsid w:val="007F44E3"/>
    <w:rsid w:val="007F5D2A"/>
    <w:rsid w:val="007F5EFA"/>
    <w:rsid w:val="007F78DB"/>
    <w:rsid w:val="008021BC"/>
    <w:rsid w:val="00802954"/>
    <w:rsid w:val="008036F0"/>
    <w:rsid w:val="00803788"/>
    <w:rsid w:val="008039A2"/>
    <w:rsid w:val="0080578A"/>
    <w:rsid w:val="0080683C"/>
    <w:rsid w:val="00812F84"/>
    <w:rsid w:val="00813F36"/>
    <w:rsid w:val="008144A4"/>
    <w:rsid w:val="008149B7"/>
    <w:rsid w:val="008150FE"/>
    <w:rsid w:val="00815797"/>
    <w:rsid w:val="008165EA"/>
    <w:rsid w:val="00816E96"/>
    <w:rsid w:val="00817296"/>
    <w:rsid w:val="00817CFA"/>
    <w:rsid w:val="00817D8B"/>
    <w:rsid w:val="008209B7"/>
    <w:rsid w:val="00820DA9"/>
    <w:rsid w:val="008218D2"/>
    <w:rsid w:val="0082200F"/>
    <w:rsid w:val="0082219B"/>
    <w:rsid w:val="008226FA"/>
    <w:rsid w:val="00822E3E"/>
    <w:rsid w:val="008230AA"/>
    <w:rsid w:val="0082350C"/>
    <w:rsid w:val="00823930"/>
    <w:rsid w:val="00823A3B"/>
    <w:rsid w:val="00824693"/>
    <w:rsid w:val="008247FF"/>
    <w:rsid w:val="008248D1"/>
    <w:rsid w:val="0082646F"/>
    <w:rsid w:val="00826B4F"/>
    <w:rsid w:val="00830EE8"/>
    <w:rsid w:val="0083130F"/>
    <w:rsid w:val="008317AB"/>
    <w:rsid w:val="008318FF"/>
    <w:rsid w:val="0083209E"/>
    <w:rsid w:val="008322ED"/>
    <w:rsid w:val="00832862"/>
    <w:rsid w:val="0083295B"/>
    <w:rsid w:val="008342D4"/>
    <w:rsid w:val="00834B52"/>
    <w:rsid w:val="008358D8"/>
    <w:rsid w:val="00836094"/>
    <w:rsid w:val="008363CE"/>
    <w:rsid w:val="008364E9"/>
    <w:rsid w:val="008366E8"/>
    <w:rsid w:val="00837141"/>
    <w:rsid w:val="00840234"/>
    <w:rsid w:val="00840B4C"/>
    <w:rsid w:val="00840BA9"/>
    <w:rsid w:val="00841308"/>
    <w:rsid w:val="00841FB3"/>
    <w:rsid w:val="00842243"/>
    <w:rsid w:val="008438B5"/>
    <w:rsid w:val="008447CA"/>
    <w:rsid w:val="00844A26"/>
    <w:rsid w:val="0084521D"/>
    <w:rsid w:val="00845FF3"/>
    <w:rsid w:val="00846692"/>
    <w:rsid w:val="00846CD6"/>
    <w:rsid w:val="00846F9E"/>
    <w:rsid w:val="00850A66"/>
    <w:rsid w:val="00851B80"/>
    <w:rsid w:val="008520D7"/>
    <w:rsid w:val="008522A0"/>
    <w:rsid w:val="00852354"/>
    <w:rsid w:val="00852D20"/>
    <w:rsid w:val="00852E84"/>
    <w:rsid w:val="008546BE"/>
    <w:rsid w:val="00854848"/>
    <w:rsid w:val="00856646"/>
    <w:rsid w:val="00856A13"/>
    <w:rsid w:val="00856E51"/>
    <w:rsid w:val="00857443"/>
    <w:rsid w:val="00857AEF"/>
    <w:rsid w:val="00860083"/>
    <w:rsid w:val="00861280"/>
    <w:rsid w:val="00861DFA"/>
    <w:rsid w:val="008621BB"/>
    <w:rsid w:val="008621CF"/>
    <w:rsid w:val="00862209"/>
    <w:rsid w:val="008622C8"/>
    <w:rsid w:val="00862DFD"/>
    <w:rsid w:val="0086349A"/>
    <w:rsid w:val="00863819"/>
    <w:rsid w:val="00864FD0"/>
    <w:rsid w:val="008653AC"/>
    <w:rsid w:val="0086613D"/>
    <w:rsid w:val="00866A87"/>
    <w:rsid w:val="008679DE"/>
    <w:rsid w:val="0087012D"/>
    <w:rsid w:val="0087031E"/>
    <w:rsid w:val="00870E24"/>
    <w:rsid w:val="0087154A"/>
    <w:rsid w:val="00872BF5"/>
    <w:rsid w:val="0087439C"/>
    <w:rsid w:val="00874734"/>
    <w:rsid w:val="008765E4"/>
    <w:rsid w:val="00876B82"/>
    <w:rsid w:val="00877FE7"/>
    <w:rsid w:val="008809C5"/>
    <w:rsid w:val="00880BBC"/>
    <w:rsid w:val="00880D4C"/>
    <w:rsid w:val="0088132C"/>
    <w:rsid w:val="00881645"/>
    <w:rsid w:val="008822D1"/>
    <w:rsid w:val="00882424"/>
    <w:rsid w:val="00882ED9"/>
    <w:rsid w:val="00882F61"/>
    <w:rsid w:val="008831E8"/>
    <w:rsid w:val="0088358B"/>
    <w:rsid w:val="0088363A"/>
    <w:rsid w:val="00883998"/>
    <w:rsid w:val="00884661"/>
    <w:rsid w:val="00885499"/>
    <w:rsid w:val="00885B6C"/>
    <w:rsid w:val="00886148"/>
    <w:rsid w:val="0088623D"/>
    <w:rsid w:val="00886BDF"/>
    <w:rsid w:val="00886BF9"/>
    <w:rsid w:val="00886EF5"/>
    <w:rsid w:val="008879DE"/>
    <w:rsid w:val="00887FC6"/>
    <w:rsid w:val="0089025C"/>
    <w:rsid w:val="00890340"/>
    <w:rsid w:val="00890381"/>
    <w:rsid w:val="00891080"/>
    <w:rsid w:val="00892009"/>
    <w:rsid w:val="00892ECA"/>
    <w:rsid w:val="0089384F"/>
    <w:rsid w:val="00893B78"/>
    <w:rsid w:val="00893D46"/>
    <w:rsid w:val="00894527"/>
    <w:rsid w:val="0089498A"/>
    <w:rsid w:val="008958A6"/>
    <w:rsid w:val="00895FD8"/>
    <w:rsid w:val="00896399"/>
    <w:rsid w:val="00897A6A"/>
    <w:rsid w:val="008A0616"/>
    <w:rsid w:val="008A0B23"/>
    <w:rsid w:val="008A1E2C"/>
    <w:rsid w:val="008A25E2"/>
    <w:rsid w:val="008A372D"/>
    <w:rsid w:val="008A46EA"/>
    <w:rsid w:val="008A501B"/>
    <w:rsid w:val="008A66C4"/>
    <w:rsid w:val="008A6B3D"/>
    <w:rsid w:val="008A6BCB"/>
    <w:rsid w:val="008B02DF"/>
    <w:rsid w:val="008B0FDC"/>
    <w:rsid w:val="008B1552"/>
    <w:rsid w:val="008B1EEA"/>
    <w:rsid w:val="008B42FF"/>
    <w:rsid w:val="008B451F"/>
    <w:rsid w:val="008B468F"/>
    <w:rsid w:val="008B4DAA"/>
    <w:rsid w:val="008B4FFF"/>
    <w:rsid w:val="008B5AD1"/>
    <w:rsid w:val="008B61AA"/>
    <w:rsid w:val="008B64D9"/>
    <w:rsid w:val="008B65D2"/>
    <w:rsid w:val="008B7AC1"/>
    <w:rsid w:val="008B7CDD"/>
    <w:rsid w:val="008B7DEC"/>
    <w:rsid w:val="008C023D"/>
    <w:rsid w:val="008C0391"/>
    <w:rsid w:val="008C04E9"/>
    <w:rsid w:val="008C10F6"/>
    <w:rsid w:val="008C1359"/>
    <w:rsid w:val="008C2F77"/>
    <w:rsid w:val="008C318D"/>
    <w:rsid w:val="008C48D1"/>
    <w:rsid w:val="008C50E6"/>
    <w:rsid w:val="008C5293"/>
    <w:rsid w:val="008C58F8"/>
    <w:rsid w:val="008C5A77"/>
    <w:rsid w:val="008C5FF2"/>
    <w:rsid w:val="008C6844"/>
    <w:rsid w:val="008C718F"/>
    <w:rsid w:val="008C71BA"/>
    <w:rsid w:val="008C7261"/>
    <w:rsid w:val="008C7545"/>
    <w:rsid w:val="008C7EC3"/>
    <w:rsid w:val="008D0529"/>
    <w:rsid w:val="008D0A38"/>
    <w:rsid w:val="008D0CD2"/>
    <w:rsid w:val="008D1BBE"/>
    <w:rsid w:val="008D2132"/>
    <w:rsid w:val="008D2177"/>
    <w:rsid w:val="008D2A25"/>
    <w:rsid w:val="008D2F3E"/>
    <w:rsid w:val="008D3397"/>
    <w:rsid w:val="008D3C62"/>
    <w:rsid w:val="008D4536"/>
    <w:rsid w:val="008D73B3"/>
    <w:rsid w:val="008D78B9"/>
    <w:rsid w:val="008D79CB"/>
    <w:rsid w:val="008E1BA6"/>
    <w:rsid w:val="008E1D4F"/>
    <w:rsid w:val="008E1DA8"/>
    <w:rsid w:val="008E1DB9"/>
    <w:rsid w:val="008E20CA"/>
    <w:rsid w:val="008E25B1"/>
    <w:rsid w:val="008E2A4F"/>
    <w:rsid w:val="008E2C0B"/>
    <w:rsid w:val="008E3153"/>
    <w:rsid w:val="008E317F"/>
    <w:rsid w:val="008E32D9"/>
    <w:rsid w:val="008E39F7"/>
    <w:rsid w:val="008E47CB"/>
    <w:rsid w:val="008E47DE"/>
    <w:rsid w:val="008E4A3E"/>
    <w:rsid w:val="008E5590"/>
    <w:rsid w:val="008F0590"/>
    <w:rsid w:val="008F0E6C"/>
    <w:rsid w:val="008F1016"/>
    <w:rsid w:val="008F1BCF"/>
    <w:rsid w:val="008F290A"/>
    <w:rsid w:val="008F2A8E"/>
    <w:rsid w:val="008F3570"/>
    <w:rsid w:val="008F38DC"/>
    <w:rsid w:val="008F3E47"/>
    <w:rsid w:val="008F402B"/>
    <w:rsid w:val="008F423F"/>
    <w:rsid w:val="008F510A"/>
    <w:rsid w:val="008F62D4"/>
    <w:rsid w:val="008F693C"/>
    <w:rsid w:val="008F6C2A"/>
    <w:rsid w:val="009004C2"/>
    <w:rsid w:val="00900607"/>
    <w:rsid w:val="00900790"/>
    <w:rsid w:val="009007C6"/>
    <w:rsid w:val="0090082D"/>
    <w:rsid w:val="00900F53"/>
    <w:rsid w:val="00900F59"/>
    <w:rsid w:val="009015C9"/>
    <w:rsid w:val="009027EB"/>
    <w:rsid w:val="00902948"/>
    <w:rsid w:val="009031B1"/>
    <w:rsid w:val="00903641"/>
    <w:rsid w:val="00904167"/>
    <w:rsid w:val="00904241"/>
    <w:rsid w:val="00905082"/>
    <w:rsid w:val="009068F5"/>
    <w:rsid w:val="00906E24"/>
    <w:rsid w:val="00907555"/>
    <w:rsid w:val="00907649"/>
    <w:rsid w:val="00911E56"/>
    <w:rsid w:val="009122CA"/>
    <w:rsid w:val="00912347"/>
    <w:rsid w:val="00912EB2"/>
    <w:rsid w:val="009137DF"/>
    <w:rsid w:val="00914513"/>
    <w:rsid w:val="00916820"/>
    <w:rsid w:val="009175B8"/>
    <w:rsid w:val="009175D8"/>
    <w:rsid w:val="00917D34"/>
    <w:rsid w:val="0092003B"/>
    <w:rsid w:val="00921268"/>
    <w:rsid w:val="009215F1"/>
    <w:rsid w:val="00921ABF"/>
    <w:rsid w:val="00922B7B"/>
    <w:rsid w:val="00922C77"/>
    <w:rsid w:val="00923504"/>
    <w:rsid w:val="00924118"/>
    <w:rsid w:val="0092441F"/>
    <w:rsid w:val="00924526"/>
    <w:rsid w:val="00924A07"/>
    <w:rsid w:val="00924FD8"/>
    <w:rsid w:val="009254B1"/>
    <w:rsid w:val="009255C9"/>
    <w:rsid w:val="0092643F"/>
    <w:rsid w:val="009273FB"/>
    <w:rsid w:val="00927603"/>
    <w:rsid w:val="0092790D"/>
    <w:rsid w:val="00930836"/>
    <w:rsid w:val="00930A66"/>
    <w:rsid w:val="00931240"/>
    <w:rsid w:val="0093131E"/>
    <w:rsid w:val="00931572"/>
    <w:rsid w:val="00931C83"/>
    <w:rsid w:val="00932087"/>
    <w:rsid w:val="009326E0"/>
    <w:rsid w:val="00932FD5"/>
    <w:rsid w:val="00932FFD"/>
    <w:rsid w:val="009330A0"/>
    <w:rsid w:val="00933632"/>
    <w:rsid w:val="009337C0"/>
    <w:rsid w:val="00933848"/>
    <w:rsid w:val="0093456B"/>
    <w:rsid w:val="009358A1"/>
    <w:rsid w:val="00937DB6"/>
    <w:rsid w:val="00940408"/>
    <w:rsid w:val="0094047E"/>
    <w:rsid w:val="00941A3A"/>
    <w:rsid w:val="00941E6B"/>
    <w:rsid w:val="00943130"/>
    <w:rsid w:val="009434B1"/>
    <w:rsid w:val="0094383E"/>
    <w:rsid w:val="00943890"/>
    <w:rsid w:val="009443C5"/>
    <w:rsid w:val="009461B4"/>
    <w:rsid w:val="00946641"/>
    <w:rsid w:val="00947F7A"/>
    <w:rsid w:val="00950099"/>
    <w:rsid w:val="00950836"/>
    <w:rsid w:val="00950FEC"/>
    <w:rsid w:val="00951EE3"/>
    <w:rsid w:val="0095212F"/>
    <w:rsid w:val="009551F8"/>
    <w:rsid w:val="009557D9"/>
    <w:rsid w:val="009560EC"/>
    <w:rsid w:val="00956317"/>
    <w:rsid w:val="00956620"/>
    <w:rsid w:val="00956697"/>
    <w:rsid w:val="00960FF2"/>
    <w:rsid w:val="00961EE5"/>
    <w:rsid w:val="00962CD6"/>
    <w:rsid w:val="00963450"/>
    <w:rsid w:val="009634F9"/>
    <w:rsid w:val="00963514"/>
    <w:rsid w:val="009641B4"/>
    <w:rsid w:val="009648B0"/>
    <w:rsid w:val="0096532D"/>
    <w:rsid w:val="00966AB3"/>
    <w:rsid w:val="00966CDE"/>
    <w:rsid w:val="00967230"/>
    <w:rsid w:val="00967B7A"/>
    <w:rsid w:val="00970095"/>
    <w:rsid w:val="0097070D"/>
    <w:rsid w:val="009707D3"/>
    <w:rsid w:val="009708CB"/>
    <w:rsid w:val="00970B28"/>
    <w:rsid w:val="0097109E"/>
    <w:rsid w:val="00971C2D"/>
    <w:rsid w:val="009721DA"/>
    <w:rsid w:val="0097455C"/>
    <w:rsid w:val="0097460A"/>
    <w:rsid w:val="00974E92"/>
    <w:rsid w:val="009750CB"/>
    <w:rsid w:val="00975503"/>
    <w:rsid w:val="009759F3"/>
    <w:rsid w:val="009760E9"/>
    <w:rsid w:val="00976BD5"/>
    <w:rsid w:val="00976E9A"/>
    <w:rsid w:val="00977432"/>
    <w:rsid w:val="009778AD"/>
    <w:rsid w:val="00977909"/>
    <w:rsid w:val="00980986"/>
    <w:rsid w:val="009809C3"/>
    <w:rsid w:val="00981788"/>
    <w:rsid w:val="00981D09"/>
    <w:rsid w:val="00982BA9"/>
    <w:rsid w:val="00983D41"/>
    <w:rsid w:val="00983EA3"/>
    <w:rsid w:val="0098582C"/>
    <w:rsid w:val="0098638A"/>
    <w:rsid w:val="009867E7"/>
    <w:rsid w:val="009875F8"/>
    <w:rsid w:val="00987ADD"/>
    <w:rsid w:val="00990520"/>
    <w:rsid w:val="00990B95"/>
    <w:rsid w:val="00990BA8"/>
    <w:rsid w:val="00990C28"/>
    <w:rsid w:val="009914F6"/>
    <w:rsid w:val="00992351"/>
    <w:rsid w:val="0099263E"/>
    <w:rsid w:val="00992F85"/>
    <w:rsid w:val="0099317A"/>
    <w:rsid w:val="0099369E"/>
    <w:rsid w:val="00993785"/>
    <w:rsid w:val="009943B5"/>
    <w:rsid w:val="00994D64"/>
    <w:rsid w:val="00994E14"/>
    <w:rsid w:val="009958D9"/>
    <w:rsid w:val="00995A92"/>
    <w:rsid w:val="00996365"/>
    <w:rsid w:val="00997088"/>
    <w:rsid w:val="009974D8"/>
    <w:rsid w:val="009A3910"/>
    <w:rsid w:val="009A439C"/>
    <w:rsid w:val="009A48CE"/>
    <w:rsid w:val="009A4E31"/>
    <w:rsid w:val="009A6502"/>
    <w:rsid w:val="009A71B3"/>
    <w:rsid w:val="009A79BD"/>
    <w:rsid w:val="009B00E4"/>
    <w:rsid w:val="009B0117"/>
    <w:rsid w:val="009B088F"/>
    <w:rsid w:val="009B127F"/>
    <w:rsid w:val="009B12C3"/>
    <w:rsid w:val="009B2A55"/>
    <w:rsid w:val="009B2EB3"/>
    <w:rsid w:val="009B3A89"/>
    <w:rsid w:val="009B3E81"/>
    <w:rsid w:val="009B4762"/>
    <w:rsid w:val="009B50BF"/>
    <w:rsid w:val="009B6C20"/>
    <w:rsid w:val="009B7069"/>
    <w:rsid w:val="009B717E"/>
    <w:rsid w:val="009C0151"/>
    <w:rsid w:val="009C02F1"/>
    <w:rsid w:val="009C1767"/>
    <w:rsid w:val="009C204B"/>
    <w:rsid w:val="009C3222"/>
    <w:rsid w:val="009C3DCF"/>
    <w:rsid w:val="009C4138"/>
    <w:rsid w:val="009C4E14"/>
    <w:rsid w:val="009C5D1D"/>
    <w:rsid w:val="009C62BB"/>
    <w:rsid w:val="009C62F6"/>
    <w:rsid w:val="009C6CAC"/>
    <w:rsid w:val="009D0FFC"/>
    <w:rsid w:val="009D15A3"/>
    <w:rsid w:val="009D190C"/>
    <w:rsid w:val="009D1CAF"/>
    <w:rsid w:val="009D2BA4"/>
    <w:rsid w:val="009D2F61"/>
    <w:rsid w:val="009D47D7"/>
    <w:rsid w:val="009D49A6"/>
    <w:rsid w:val="009D71C4"/>
    <w:rsid w:val="009E01EE"/>
    <w:rsid w:val="009E0287"/>
    <w:rsid w:val="009E13C9"/>
    <w:rsid w:val="009E154E"/>
    <w:rsid w:val="009E224F"/>
    <w:rsid w:val="009E3246"/>
    <w:rsid w:val="009E4529"/>
    <w:rsid w:val="009E49B8"/>
    <w:rsid w:val="009E578D"/>
    <w:rsid w:val="009E5A84"/>
    <w:rsid w:val="009E5E1B"/>
    <w:rsid w:val="009E6275"/>
    <w:rsid w:val="009E73BD"/>
    <w:rsid w:val="009E7B88"/>
    <w:rsid w:val="009F127A"/>
    <w:rsid w:val="009F1649"/>
    <w:rsid w:val="009F24D4"/>
    <w:rsid w:val="009F2F60"/>
    <w:rsid w:val="009F3A8F"/>
    <w:rsid w:val="009F3DE1"/>
    <w:rsid w:val="009F4584"/>
    <w:rsid w:val="009F464D"/>
    <w:rsid w:val="009F4F07"/>
    <w:rsid w:val="009F680B"/>
    <w:rsid w:val="009F7BEE"/>
    <w:rsid w:val="009F7DD5"/>
    <w:rsid w:val="00A01A19"/>
    <w:rsid w:val="00A02747"/>
    <w:rsid w:val="00A02941"/>
    <w:rsid w:val="00A02A07"/>
    <w:rsid w:val="00A02A2E"/>
    <w:rsid w:val="00A03043"/>
    <w:rsid w:val="00A030CC"/>
    <w:rsid w:val="00A0310F"/>
    <w:rsid w:val="00A0359D"/>
    <w:rsid w:val="00A03BC9"/>
    <w:rsid w:val="00A04204"/>
    <w:rsid w:val="00A048E3"/>
    <w:rsid w:val="00A0542A"/>
    <w:rsid w:val="00A05856"/>
    <w:rsid w:val="00A05F3B"/>
    <w:rsid w:val="00A05F42"/>
    <w:rsid w:val="00A075CA"/>
    <w:rsid w:val="00A076A1"/>
    <w:rsid w:val="00A109FA"/>
    <w:rsid w:val="00A111F1"/>
    <w:rsid w:val="00A1219F"/>
    <w:rsid w:val="00A1273D"/>
    <w:rsid w:val="00A12A13"/>
    <w:rsid w:val="00A13D93"/>
    <w:rsid w:val="00A1407B"/>
    <w:rsid w:val="00A151EF"/>
    <w:rsid w:val="00A15378"/>
    <w:rsid w:val="00A1598A"/>
    <w:rsid w:val="00A171CD"/>
    <w:rsid w:val="00A17246"/>
    <w:rsid w:val="00A17D55"/>
    <w:rsid w:val="00A20243"/>
    <w:rsid w:val="00A205A7"/>
    <w:rsid w:val="00A20A33"/>
    <w:rsid w:val="00A21674"/>
    <w:rsid w:val="00A217A7"/>
    <w:rsid w:val="00A21C09"/>
    <w:rsid w:val="00A21D11"/>
    <w:rsid w:val="00A21D55"/>
    <w:rsid w:val="00A21F38"/>
    <w:rsid w:val="00A22261"/>
    <w:rsid w:val="00A22276"/>
    <w:rsid w:val="00A225A5"/>
    <w:rsid w:val="00A2365E"/>
    <w:rsid w:val="00A23F3F"/>
    <w:rsid w:val="00A23F83"/>
    <w:rsid w:val="00A242CA"/>
    <w:rsid w:val="00A249AE"/>
    <w:rsid w:val="00A24E23"/>
    <w:rsid w:val="00A25823"/>
    <w:rsid w:val="00A25BFB"/>
    <w:rsid w:val="00A26C4E"/>
    <w:rsid w:val="00A27247"/>
    <w:rsid w:val="00A3014C"/>
    <w:rsid w:val="00A30CC0"/>
    <w:rsid w:val="00A30D30"/>
    <w:rsid w:val="00A31751"/>
    <w:rsid w:val="00A31C0D"/>
    <w:rsid w:val="00A336CC"/>
    <w:rsid w:val="00A33B7B"/>
    <w:rsid w:val="00A33BC9"/>
    <w:rsid w:val="00A34B77"/>
    <w:rsid w:val="00A350E8"/>
    <w:rsid w:val="00A35B4F"/>
    <w:rsid w:val="00A35D48"/>
    <w:rsid w:val="00A36017"/>
    <w:rsid w:val="00A36084"/>
    <w:rsid w:val="00A36527"/>
    <w:rsid w:val="00A37493"/>
    <w:rsid w:val="00A408F9"/>
    <w:rsid w:val="00A40AFF"/>
    <w:rsid w:val="00A413DC"/>
    <w:rsid w:val="00A41D59"/>
    <w:rsid w:val="00A42337"/>
    <w:rsid w:val="00A429B3"/>
    <w:rsid w:val="00A43CC7"/>
    <w:rsid w:val="00A43DFD"/>
    <w:rsid w:val="00A440A2"/>
    <w:rsid w:val="00A44B6B"/>
    <w:rsid w:val="00A44FDE"/>
    <w:rsid w:val="00A45081"/>
    <w:rsid w:val="00A45404"/>
    <w:rsid w:val="00A455E6"/>
    <w:rsid w:val="00A45955"/>
    <w:rsid w:val="00A461D8"/>
    <w:rsid w:val="00A4642F"/>
    <w:rsid w:val="00A4726A"/>
    <w:rsid w:val="00A4754A"/>
    <w:rsid w:val="00A47F9A"/>
    <w:rsid w:val="00A5077D"/>
    <w:rsid w:val="00A512DF"/>
    <w:rsid w:val="00A546E3"/>
    <w:rsid w:val="00A57E22"/>
    <w:rsid w:val="00A6073A"/>
    <w:rsid w:val="00A60940"/>
    <w:rsid w:val="00A61586"/>
    <w:rsid w:val="00A6243E"/>
    <w:rsid w:val="00A62827"/>
    <w:rsid w:val="00A62CB9"/>
    <w:rsid w:val="00A62E39"/>
    <w:rsid w:val="00A63530"/>
    <w:rsid w:val="00A644D4"/>
    <w:rsid w:val="00A65DB2"/>
    <w:rsid w:val="00A66EF6"/>
    <w:rsid w:val="00A67132"/>
    <w:rsid w:val="00A70504"/>
    <w:rsid w:val="00A71027"/>
    <w:rsid w:val="00A71139"/>
    <w:rsid w:val="00A712E4"/>
    <w:rsid w:val="00A72E10"/>
    <w:rsid w:val="00A73DDA"/>
    <w:rsid w:val="00A75303"/>
    <w:rsid w:val="00A7686D"/>
    <w:rsid w:val="00A80938"/>
    <w:rsid w:val="00A82102"/>
    <w:rsid w:val="00A82F94"/>
    <w:rsid w:val="00A84660"/>
    <w:rsid w:val="00A84C39"/>
    <w:rsid w:val="00A868F3"/>
    <w:rsid w:val="00A8714A"/>
    <w:rsid w:val="00A87F05"/>
    <w:rsid w:val="00A9012E"/>
    <w:rsid w:val="00A90F96"/>
    <w:rsid w:val="00A91AE7"/>
    <w:rsid w:val="00A91CDB"/>
    <w:rsid w:val="00A91F23"/>
    <w:rsid w:val="00A92E56"/>
    <w:rsid w:val="00A932D2"/>
    <w:rsid w:val="00A93A6F"/>
    <w:rsid w:val="00A94237"/>
    <w:rsid w:val="00A950A6"/>
    <w:rsid w:val="00A95D69"/>
    <w:rsid w:val="00A96180"/>
    <w:rsid w:val="00A96886"/>
    <w:rsid w:val="00A96E23"/>
    <w:rsid w:val="00AA00E6"/>
    <w:rsid w:val="00AA0756"/>
    <w:rsid w:val="00AA19C6"/>
    <w:rsid w:val="00AA2011"/>
    <w:rsid w:val="00AA2945"/>
    <w:rsid w:val="00AA353D"/>
    <w:rsid w:val="00AA399C"/>
    <w:rsid w:val="00AA409B"/>
    <w:rsid w:val="00AA688F"/>
    <w:rsid w:val="00AA6E83"/>
    <w:rsid w:val="00AA71A1"/>
    <w:rsid w:val="00AA7FC8"/>
    <w:rsid w:val="00AB0872"/>
    <w:rsid w:val="00AB09F2"/>
    <w:rsid w:val="00AB169A"/>
    <w:rsid w:val="00AB1A29"/>
    <w:rsid w:val="00AB2B8C"/>
    <w:rsid w:val="00AB2FCD"/>
    <w:rsid w:val="00AB527F"/>
    <w:rsid w:val="00AB6552"/>
    <w:rsid w:val="00AB6914"/>
    <w:rsid w:val="00AB6947"/>
    <w:rsid w:val="00AB7A42"/>
    <w:rsid w:val="00AB7A59"/>
    <w:rsid w:val="00AC0D40"/>
    <w:rsid w:val="00AC2E40"/>
    <w:rsid w:val="00AC3316"/>
    <w:rsid w:val="00AC3454"/>
    <w:rsid w:val="00AC51EC"/>
    <w:rsid w:val="00AC5FE6"/>
    <w:rsid w:val="00AC7741"/>
    <w:rsid w:val="00AD1BBC"/>
    <w:rsid w:val="00AD2159"/>
    <w:rsid w:val="00AD2CFB"/>
    <w:rsid w:val="00AD32F0"/>
    <w:rsid w:val="00AD3B32"/>
    <w:rsid w:val="00AD3D99"/>
    <w:rsid w:val="00AD489B"/>
    <w:rsid w:val="00AD572E"/>
    <w:rsid w:val="00AD5CD8"/>
    <w:rsid w:val="00AD603C"/>
    <w:rsid w:val="00AD60D1"/>
    <w:rsid w:val="00AD670F"/>
    <w:rsid w:val="00AD6A53"/>
    <w:rsid w:val="00AD759E"/>
    <w:rsid w:val="00AE0483"/>
    <w:rsid w:val="00AE103A"/>
    <w:rsid w:val="00AE16AA"/>
    <w:rsid w:val="00AE23B0"/>
    <w:rsid w:val="00AE32F2"/>
    <w:rsid w:val="00AE3A2D"/>
    <w:rsid w:val="00AE461B"/>
    <w:rsid w:val="00AE46C4"/>
    <w:rsid w:val="00AE51F3"/>
    <w:rsid w:val="00AE581D"/>
    <w:rsid w:val="00AE59BA"/>
    <w:rsid w:val="00AE5AFD"/>
    <w:rsid w:val="00AE5B80"/>
    <w:rsid w:val="00AE6581"/>
    <w:rsid w:val="00AE67E2"/>
    <w:rsid w:val="00AE6ACB"/>
    <w:rsid w:val="00AE6BDF"/>
    <w:rsid w:val="00AE75C6"/>
    <w:rsid w:val="00AE76DB"/>
    <w:rsid w:val="00AE7C16"/>
    <w:rsid w:val="00AF0007"/>
    <w:rsid w:val="00AF059E"/>
    <w:rsid w:val="00AF1D9A"/>
    <w:rsid w:val="00AF2372"/>
    <w:rsid w:val="00AF2FA2"/>
    <w:rsid w:val="00AF30FD"/>
    <w:rsid w:val="00AF395B"/>
    <w:rsid w:val="00AF3AB8"/>
    <w:rsid w:val="00AF5DCC"/>
    <w:rsid w:val="00AF6E80"/>
    <w:rsid w:val="00AF75A5"/>
    <w:rsid w:val="00AF776D"/>
    <w:rsid w:val="00AF7CFD"/>
    <w:rsid w:val="00B0071E"/>
    <w:rsid w:val="00B0151F"/>
    <w:rsid w:val="00B0255D"/>
    <w:rsid w:val="00B037CE"/>
    <w:rsid w:val="00B03A8A"/>
    <w:rsid w:val="00B03CC5"/>
    <w:rsid w:val="00B04597"/>
    <w:rsid w:val="00B051F6"/>
    <w:rsid w:val="00B06346"/>
    <w:rsid w:val="00B06A2C"/>
    <w:rsid w:val="00B06BC5"/>
    <w:rsid w:val="00B070B7"/>
    <w:rsid w:val="00B10E08"/>
    <w:rsid w:val="00B1163D"/>
    <w:rsid w:val="00B128F5"/>
    <w:rsid w:val="00B12D00"/>
    <w:rsid w:val="00B13498"/>
    <w:rsid w:val="00B13CEA"/>
    <w:rsid w:val="00B152D6"/>
    <w:rsid w:val="00B15938"/>
    <w:rsid w:val="00B15E73"/>
    <w:rsid w:val="00B16FFD"/>
    <w:rsid w:val="00B20403"/>
    <w:rsid w:val="00B208FD"/>
    <w:rsid w:val="00B21817"/>
    <w:rsid w:val="00B21DDD"/>
    <w:rsid w:val="00B222DC"/>
    <w:rsid w:val="00B225C4"/>
    <w:rsid w:val="00B22AAC"/>
    <w:rsid w:val="00B23386"/>
    <w:rsid w:val="00B24029"/>
    <w:rsid w:val="00B2565E"/>
    <w:rsid w:val="00B25B73"/>
    <w:rsid w:val="00B26092"/>
    <w:rsid w:val="00B260FE"/>
    <w:rsid w:val="00B264DE"/>
    <w:rsid w:val="00B26523"/>
    <w:rsid w:val="00B2655A"/>
    <w:rsid w:val="00B278F8"/>
    <w:rsid w:val="00B30000"/>
    <w:rsid w:val="00B30AD1"/>
    <w:rsid w:val="00B315A2"/>
    <w:rsid w:val="00B31C19"/>
    <w:rsid w:val="00B32336"/>
    <w:rsid w:val="00B32DEC"/>
    <w:rsid w:val="00B32EAA"/>
    <w:rsid w:val="00B34AD9"/>
    <w:rsid w:val="00B35129"/>
    <w:rsid w:val="00B36078"/>
    <w:rsid w:val="00B36383"/>
    <w:rsid w:val="00B36DAE"/>
    <w:rsid w:val="00B371A7"/>
    <w:rsid w:val="00B374E9"/>
    <w:rsid w:val="00B409EC"/>
    <w:rsid w:val="00B41824"/>
    <w:rsid w:val="00B41B20"/>
    <w:rsid w:val="00B41B65"/>
    <w:rsid w:val="00B423C4"/>
    <w:rsid w:val="00B4266B"/>
    <w:rsid w:val="00B445A3"/>
    <w:rsid w:val="00B44C61"/>
    <w:rsid w:val="00B454F2"/>
    <w:rsid w:val="00B45744"/>
    <w:rsid w:val="00B4602E"/>
    <w:rsid w:val="00B47126"/>
    <w:rsid w:val="00B47A41"/>
    <w:rsid w:val="00B501B9"/>
    <w:rsid w:val="00B5123F"/>
    <w:rsid w:val="00B5225C"/>
    <w:rsid w:val="00B5287D"/>
    <w:rsid w:val="00B54105"/>
    <w:rsid w:val="00B541A9"/>
    <w:rsid w:val="00B542A1"/>
    <w:rsid w:val="00B546A6"/>
    <w:rsid w:val="00B54FC5"/>
    <w:rsid w:val="00B565E6"/>
    <w:rsid w:val="00B56E02"/>
    <w:rsid w:val="00B60271"/>
    <w:rsid w:val="00B60348"/>
    <w:rsid w:val="00B60495"/>
    <w:rsid w:val="00B60566"/>
    <w:rsid w:val="00B60BF2"/>
    <w:rsid w:val="00B62BCA"/>
    <w:rsid w:val="00B62CFD"/>
    <w:rsid w:val="00B63A05"/>
    <w:rsid w:val="00B63D38"/>
    <w:rsid w:val="00B6424A"/>
    <w:rsid w:val="00B642D3"/>
    <w:rsid w:val="00B652E1"/>
    <w:rsid w:val="00B655E8"/>
    <w:rsid w:val="00B65886"/>
    <w:rsid w:val="00B65D1E"/>
    <w:rsid w:val="00B65EE8"/>
    <w:rsid w:val="00B679D9"/>
    <w:rsid w:val="00B67D50"/>
    <w:rsid w:val="00B67EE1"/>
    <w:rsid w:val="00B70D65"/>
    <w:rsid w:val="00B71AB0"/>
    <w:rsid w:val="00B71CA8"/>
    <w:rsid w:val="00B72DF4"/>
    <w:rsid w:val="00B73593"/>
    <w:rsid w:val="00B747A8"/>
    <w:rsid w:val="00B7538F"/>
    <w:rsid w:val="00B75E74"/>
    <w:rsid w:val="00B778F2"/>
    <w:rsid w:val="00B77CBC"/>
    <w:rsid w:val="00B805C6"/>
    <w:rsid w:val="00B80702"/>
    <w:rsid w:val="00B80956"/>
    <w:rsid w:val="00B81091"/>
    <w:rsid w:val="00B813F0"/>
    <w:rsid w:val="00B81873"/>
    <w:rsid w:val="00B8191E"/>
    <w:rsid w:val="00B81F76"/>
    <w:rsid w:val="00B821C3"/>
    <w:rsid w:val="00B82F23"/>
    <w:rsid w:val="00B83296"/>
    <w:rsid w:val="00B83354"/>
    <w:rsid w:val="00B8380F"/>
    <w:rsid w:val="00B839AF"/>
    <w:rsid w:val="00B86877"/>
    <w:rsid w:val="00B86B42"/>
    <w:rsid w:val="00B87913"/>
    <w:rsid w:val="00B9022A"/>
    <w:rsid w:val="00B90678"/>
    <w:rsid w:val="00B90FE7"/>
    <w:rsid w:val="00B917D9"/>
    <w:rsid w:val="00B92192"/>
    <w:rsid w:val="00B92317"/>
    <w:rsid w:val="00B9392E"/>
    <w:rsid w:val="00B9453B"/>
    <w:rsid w:val="00B9457A"/>
    <w:rsid w:val="00B9466A"/>
    <w:rsid w:val="00B95CF8"/>
    <w:rsid w:val="00B95F2E"/>
    <w:rsid w:val="00B96358"/>
    <w:rsid w:val="00B96E46"/>
    <w:rsid w:val="00B97159"/>
    <w:rsid w:val="00B9730A"/>
    <w:rsid w:val="00B9730F"/>
    <w:rsid w:val="00BA1B30"/>
    <w:rsid w:val="00BA23C3"/>
    <w:rsid w:val="00BA2445"/>
    <w:rsid w:val="00BA2EA2"/>
    <w:rsid w:val="00BA4822"/>
    <w:rsid w:val="00BA4A07"/>
    <w:rsid w:val="00BA5AAB"/>
    <w:rsid w:val="00BA5B5B"/>
    <w:rsid w:val="00BA6325"/>
    <w:rsid w:val="00BA716E"/>
    <w:rsid w:val="00BA7CA6"/>
    <w:rsid w:val="00BB091C"/>
    <w:rsid w:val="00BB1447"/>
    <w:rsid w:val="00BB15B6"/>
    <w:rsid w:val="00BB17E4"/>
    <w:rsid w:val="00BB2DD3"/>
    <w:rsid w:val="00BB3855"/>
    <w:rsid w:val="00BB439C"/>
    <w:rsid w:val="00BB4A23"/>
    <w:rsid w:val="00BB56C1"/>
    <w:rsid w:val="00BB5733"/>
    <w:rsid w:val="00BB5B34"/>
    <w:rsid w:val="00BB5D82"/>
    <w:rsid w:val="00BB66CE"/>
    <w:rsid w:val="00BB6CC1"/>
    <w:rsid w:val="00BB7077"/>
    <w:rsid w:val="00BB7782"/>
    <w:rsid w:val="00BB78C0"/>
    <w:rsid w:val="00BB7B05"/>
    <w:rsid w:val="00BB7B91"/>
    <w:rsid w:val="00BC0344"/>
    <w:rsid w:val="00BC0F65"/>
    <w:rsid w:val="00BC1337"/>
    <w:rsid w:val="00BC224D"/>
    <w:rsid w:val="00BC23E5"/>
    <w:rsid w:val="00BC3242"/>
    <w:rsid w:val="00BC3853"/>
    <w:rsid w:val="00BC483B"/>
    <w:rsid w:val="00BC4850"/>
    <w:rsid w:val="00BC4972"/>
    <w:rsid w:val="00BC5205"/>
    <w:rsid w:val="00BC6315"/>
    <w:rsid w:val="00BC6767"/>
    <w:rsid w:val="00BC76DD"/>
    <w:rsid w:val="00BD0834"/>
    <w:rsid w:val="00BD0ADF"/>
    <w:rsid w:val="00BD2B48"/>
    <w:rsid w:val="00BD2B51"/>
    <w:rsid w:val="00BD2F58"/>
    <w:rsid w:val="00BD3065"/>
    <w:rsid w:val="00BD420A"/>
    <w:rsid w:val="00BD57E7"/>
    <w:rsid w:val="00BD5D4C"/>
    <w:rsid w:val="00BD6C2C"/>
    <w:rsid w:val="00BD74D3"/>
    <w:rsid w:val="00BD7702"/>
    <w:rsid w:val="00BD7A20"/>
    <w:rsid w:val="00BD7D93"/>
    <w:rsid w:val="00BD7E03"/>
    <w:rsid w:val="00BE0D0E"/>
    <w:rsid w:val="00BE2EF8"/>
    <w:rsid w:val="00BE3852"/>
    <w:rsid w:val="00BE4328"/>
    <w:rsid w:val="00BE5428"/>
    <w:rsid w:val="00BE5BB6"/>
    <w:rsid w:val="00BE5DDF"/>
    <w:rsid w:val="00BE612E"/>
    <w:rsid w:val="00BE689C"/>
    <w:rsid w:val="00BE69D4"/>
    <w:rsid w:val="00BE78EB"/>
    <w:rsid w:val="00BF079A"/>
    <w:rsid w:val="00BF12BC"/>
    <w:rsid w:val="00BF2973"/>
    <w:rsid w:val="00BF3311"/>
    <w:rsid w:val="00BF3388"/>
    <w:rsid w:val="00BF3B39"/>
    <w:rsid w:val="00BF3E5A"/>
    <w:rsid w:val="00BF4E28"/>
    <w:rsid w:val="00BF4F26"/>
    <w:rsid w:val="00BF5721"/>
    <w:rsid w:val="00BF7BAB"/>
    <w:rsid w:val="00C015EB"/>
    <w:rsid w:val="00C02EBD"/>
    <w:rsid w:val="00C04034"/>
    <w:rsid w:val="00C040DB"/>
    <w:rsid w:val="00C042AA"/>
    <w:rsid w:val="00C0491E"/>
    <w:rsid w:val="00C05221"/>
    <w:rsid w:val="00C05D76"/>
    <w:rsid w:val="00C0640C"/>
    <w:rsid w:val="00C10552"/>
    <w:rsid w:val="00C1079B"/>
    <w:rsid w:val="00C10AC7"/>
    <w:rsid w:val="00C111CB"/>
    <w:rsid w:val="00C118A2"/>
    <w:rsid w:val="00C11C3D"/>
    <w:rsid w:val="00C11DC2"/>
    <w:rsid w:val="00C12085"/>
    <w:rsid w:val="00C12141"/>
    <w:rsid w:val="00C12D65"/>
    <w:rsid w:val="00C1342E"/>
    <w:rsid w:val="00C1499C"/>
    <w:rsid w:val="00C14AD1"/>
    <w:rsid w:val="00C14E3A"/>
    <w:rsid w:val="00C179FA"/>
    <w:rsid w:val="00C20E5F"/>
    <w:rsid w:val="00C21545"/>
    <w:rsid w:val="00C21A25"/>
    <w:rsid w:val="00C22093"/>
    <w:rsid w:val="00C2242D"/>
    <w:rsid w:val="00C22751"/>
    <w:rsid w:val="00C229D2"/>
    <w:rsid w:val="00C23327"/>
    <w:rsid w:val="00C24B23"/>
    <w:rsid w:val="00C24DC8"/>
    <w:rsid w:val="00C2540A"/>
    <w:rsid w:val="00C25E12"/>
    <w:rsid w:val="00C26483"/>
    <w:rsid w:val="00C26821"/>
    <w:rsid w:val="00C26970"/>
    <w:rsid w:val="00C26A02"/>
    <w:rsid w:val="00C26DEB"/>
    <w:rsid w:val="00C26EA0"/>
    <w:rsid w:val="00C27A6D"/>
    <w:rsid w:val="00C30F52"/>
    <w:rsid w:val="00C32510"/>
    <w:rsid w:val="00C33A6D"/>
    <w:rsid w:val="00C33CA0"/>
    <w:rsid w:val="00C3408A"/>
    <w:rsid w:val="00C34BAC"/>
    <w:rsid w:val="00C34D5D"/>
    <w:rsid w:val="00C34D8E"/>
    <w:rsid w:val="00C35348"/>
    <w:rsid w:val="00C353C9"/>
    <w:rsid w:val="00C36483"/>
    <w:rsid w:val="00C36CF7"/>
    <w:rsid w:val="00C371C0"/>
    <w:rsid w:val="00C37A7F"/>
    <w:rsid w:val="00C412F3"/>
    <w:rsid w:val="00C41453"/>
    <w:rsid w:val="00C414FC"/>
    <w:rsid w:val="00C41F97"/>
    <w:rsid w:val="00C43A8F"/>
    <w:rsid w:val="00C450DA"/>
    <w:rsid w:val="00C4590E"/>
    <w:rsid w:val="00C47040"/>
    <w:rsid w:val="00C473AC"/>
    <w:rsid w:val="00C47D3B"/>
    <w:rsid w:val="00C50780"/>
    <w:rsid w:val="00C5181F"/>
    <w:rsid w:val="00C51AAB"/>
    <w:rsid w:val="00C525EE"/>
    <w:rsid w:val="00C52998"/>
    <w:rsid w:val="00C529E8"/>
    <w:rsid w:val="00C5379D"/>
    <w:rsid w:val="00C539FF"/>
    <w:rsid w:val="00C53A65"/>
    <w:rsid w:val="00C54829"/>
    <w:rsid w:val="00C548AD"/>
    <w:rsid w:val="00C54C97"/>
    <w:rsid w:val="00C55BF3"/>
    <w:rsid w:val="00C568D2"/>
    <w:rsid w:val="00C56DE9"/>
    <w:rsid w:val="00C62203"/>
    <w:rsid w:val="00C62367"/>
    <w:rsid w:val="00C6265C"/>
    <w:rsid w:val="00C63104"/>
    <w:rsid w:val="00C637AD"/>
    <w:rsid w:val="00C647CD"/>
    <w:rsid w:val="00C648B6"/>
    <w:rsid w:val="00C6674A"/>
    <w:rsid w:val="00C667CF"/>
    <w:rsid w:val="00C67CC7"/>
    <w:rsid w:val="00C67D06"/>
    <w:rsid w:val="00C67F4B"/>
    <w:rsid w:val="00C712F4"/>
    <w:rsid w:val="00C71D7C"/>
    <w:rsid w:val="00C72A32"/>
    <w:rsid w:val="00C73F64"/>
    <w:rsid w:val="00C74803"/>
    <w:rsid w:val="00C74BF3"/>
    <w:rsid w:val="00C74F1E"/>
    <w:rsid w:val="00C75B7E"/>
    <w:rsid w:val="00C75C44"/>
    <w:rsid w:val="00C76171"/>
    <w:rsid w:val="00C76468"/>
    <w:rsid w:val="00C76C02"/>
    <w:rsid w:val="00C76ED3"/>
    <w:rsid w:val="00C77329"/>
    <w:rsid w:val="00C77F8C"/>
    <w:rsid w:val="00C800B0"/>
    <w:rsid w:val="00C81061"/>
    <w:rsid w:val="00C81CA9"/>
    <w:rsid w:val="00C82E55"/>
    <w:rsid w:val="00C84B98"/>
    <w:rsid w:val="00C86234"/>
    <w:rsid w:val="00C86A38"/>
    <w:rsid w:val="00C8704A"/>
    <w:rsid w:val="00C901CA"/>
    <w:rsid w:val="00C90971"/>
    <w:rsid w:val="00C90A1D"/>
    <w:rsid w:val="00C90CB0"/>
    <w:rsid w:val="00C921D0"/>
    <w:rsid w:val="00C92A16"/>
    <w:rsid w:val="00C931D4"/>
    <w:rsid w:val="00C936B3"/>
    <w:rsid w:val="00C94D7F"/>
    <w:rsid w:val="00C95031"/>
    <w:rsid w:val="00C9624A"/>
    <w:rsid w:val="00C97653"/>
    <w:rsid w:val="00CA0A77"/>
    <w:rsid w:val="00CA1571"/>
    <w:rsid w:val="00CA2E87"/>
    <w:rsid w:val="00CA2FF7"/>
    <w:rsid w:val="00CA3502"/>
    <w:rsid w:val="00CA3B48"/>
    <w:rsid w:val="00CA3DC6"/>
    <w:rsid w:val="00CA3FAC"/>
    <w:rsid w:val="00CA5163"/>
    <w:rsid w:val="00CA5373"/>
    <w:rsid w:val="00CA6835"/>
    <w:rsid w:val="00CA6F47"/>
    <w:rsid w:val="00CA72C4"/>
    <w:rsid w:val="00CB095E"/>
    <w:rsid w:val="00CB0C9A"/>
    <w:rsid w:val="00CB18E3"/>
    <w:rsid w:val="00CB2701"/>
    <w:rsid w:val="00CB27E0"/>
    <w:rsid w:val="00CB31C3"/>
    <w:rsid w:val="00CB3A81"/>
    <w:rsid w:val="00CB41E6"/>
    <w:rsid w:val="00CB4482"/>
    <w:rsid w:val="00CB4C66"/>
    <w:rsid w:val="00CB58F4"/>
    <w:rsid w:val="00CB70B7"/>
    <w:rsid w:val="00CC005C"/>
    <w:rsid w:val="00CC0866"/>
    <w:rsid w:val="00CC0DDB"/>
    <w:rsid w:val="00CC0FBB"/>
    <w:rsid w:val="00CC284F"/>
    <w:rsid w:val="00CC28CA"/>
    <w:rsid w:val="00CC2B6A"/>
    <w:rsid w:val="00CC3285"/>
    <w:rsid w:val="00CC3298"/>
    <w:rsid w:val="00CC331C"/>
    <w:rsid w:val="00CC366C"/>
    <w:rsid w:val="00CC39EB"/>
    <w:rsid w:val="00CC4691"/>
    <w:rsid w:val="00CC4840"/>
    <w:rsid w:val="00CC48A1"/>
    <w:rsid w:val="00CC48DE"/>
    <w:rsid w:val="00CC6067"/>
    <w:rsid w:val="00CC648C"/>
    <w:rsid w:val="00CC6656"/>
    <w:rsid w:val="00CC69E4"/>
    <w:rsid w:val="00CC6DC3"/>
    <w:rsid w:val="00CD09C6"/>
    <w:rsid w:val="00CD0F47"/>
    <w:rsid w:val="00CD1A6F"/>
    <w:rsid w:val="00CD1EC6"/>
    <w:rsid w:val="00CD30BA"/>
    <w:rsid w:val="00CD34D5"/>
    <w:rsid w:val="00CD39D8"/>
    <w:rsid w:val="00CD48D6"/>
    <w:rsid w:val="00CD5558"/>
    <w:rsid w:val="00CD5AE1"/>
    <w:rsid w:val="00CD68E6"/>
    <w:rsid w:val="00CD6FDA"/>
    <w:rsid w:val="00CD7549"/>
    <w:rsid w:val="00CE0651"/>
    <w:rsid w:val="00CE0948"/>
    <w:rsid w:val="00CE0D6A"/>
    <w:rsid w:val="00CE11C9"/>
    <w:rsid w:val="00CE1628"/>
    <w:rsid w:val="00CE1B1E"/>
    <w:rsid w:val="00CE1BD2"/>
    <w:rsid w:val="00CE201A"/>
    <w:rsid w:val="00CE3D1C"/>
    <w:rsid w:val="00CE411F"/>
    <w:rsid w:val="00CE4A3E"/>
    <w:rsid w:val="00CE54A7"/>
    <w:rsid w:val="00CE6054"/>
    <w:rsid w:val="00CE71B7"/>
    <w:rsid w:val="00CE7CB7"/>
    <w:rsid w:val="00CF0DC3"/>
    <w:rsid w:val="00CF1496"/>
    <w:rsid w:val="00CF189E"/>
    <w:rsid w:val="00CF1D11"/>
    <w:rsid w:val="00CF1D8A"/>
    <w:rsid w:val="00CF20E2"/>
    <w:rsid w:val="00CF2183"/>
    <w:rsid w:val="00CF22C2"/>
    <w:rsid w:val="00CF25FF"/>
    <w:rsid w:val="00CF2E3A"/>
    <w:rsid w:val="00CF360A"/>
    <w:rsid w:val="00CF4480"/>
    <w:rsid w:val="00CF4736"/>
    <w:rsid w:val="00CF4DB5"/>
    <w:rsid w:val="00CF4E2D"/>
    <w:rsid w:val="00CF6C24"/>
    <w:rsid w:val="00D005E1"/>
    <w:rsid w:val="00D01647"/>
    <w:rsid w:val="00D044A8"/>
    <w:rsid w:val="00D06A28"/>
    <w:rsid w:val="00D06CE7"/>
    <w:rsid w:val="00D07054"/>
    <w:rsid w:val="00D07095"/>
    <w:rsid w:val="00D075C2"/>
    <w:rsid w:val="00D07607"/>
    <w:rsid w:val="00D07D81"/>
    <w:rsid w:val="00D103C5"/>
    <w:rsid w:val="00D10439"/>
    <w:rsid w:val="00D10B3A"/>
    <w:rsid w:val="00D1124D"/>
    <w:rsid w:val="00D11A5B"/>
    <w:rsid w:val="00D12332"/>
    <w:rsid w:val="00D1349F"/>
    <w:rsid w:val="00D13584"/>
    <w:rsid w:val="00D13858"/>
    <w:rsid w:val="00D13C21"/>
    <w:rsid w:val="00D14E7B"/>
    <w:rsid w:val="00D1601A"/>
    <w:rsid w:val="00D16511"/>
    <w:rsid w:val="00D17F06"/>
    <w:rsid w:val="00D211B3"/>
    <w:rsid w:val="00D21925"/>
    <w:rsid w:val="00D21BDE"/>
    <w:rsid w:val="00D22003"/>
    <w:rsid w:val="00D22643"/>
    <w:rsid w:val="00D22C7E"/>
    <w:rsid w:val="00D2305D"/>
    <w:rsid w:val="00D234D2"/>
    <w:rsid w:val="00D23B7F"/>
    <w:rsid w:val="00D23F23"/>
    <w:rsid w:val="00D24799"/>
    <w:rsid w:val="00D2559C"/>
    <w:rsid w:val="00D26883"/>
    <w:rsid w:val="00D268FF"/>
    <w:rsid w:val="00D26B0E"/>
    <w:rsid w:val="00D26BF1"/>
    <w:rsid w:val="00D26C3C"/>
    <w:rsid w:val="00D26DC7"/>
    <w:rsid w:val="00D303E0"/>
    <w:rsid w:val="00D30DA2"/>
    <w:rsid w:val="00D32481"/>
    <w:rsid w:val="00D32D1C"/>
    <w:rsid w:val="00D32E17"/>
    <w:rsid w:val="00D3310C"/>
    <w:rsid w:val="00D33582"/>
    <w:rsid w:val="00D33B19"/>
    <w:rsid w:val="00D33F26"/>
    <w:rsid w:val="00D3410B"/>
    <w:rsid w:val="00D34BE8"/>
    <w:rsid w:val="00D34D2C"/>
    <w:rsid w:val="00D3549D"/>
    <w:rsid w:val="00D35A36"/>
    <w:rsid w:val="00D36673"/>
    <w:rsid w:val="00D36B86"/>
    <w:rsid w:val="00D36CA1"/>
    <w:rsid w:val="00D37E1F"/>
    <w:rsid w:val="00D40AD3"/>
    <w:rsid w:val="00D40DAF"/>
    <w:rsid w:val="00D42575"/>
    <w:rsid w:val="00D42CA7"/>
    <w:rsid w:val="00D4301E"/>
    <w:rsid w:val="00D43816"/>
    <w:rsid w:val="00D438D5"/>
    <w:rsid w:val="00D43EDD"/>
    <w:rsid w:val="00D44941"/>
    <w:rsid w:val="00D4594E"/>
    <w:rsid w:val="00D46EEC"/>
    <w:rsid w:val="00D47DF4"/>
    <w:rsid w:val="00D47FAA"/>
    <w:rsid w:val="00D504B8"/>
    <w:rsid w:val="00D50F05"/>
    <w:rsid w:val="00D51544"/>
    <w:rsid w:val="00D51B06"/>
    <w:rsid w:val="00D51B93"/>
    <w:rsid w:val="00D535A6"/>
    <w:rsid w:val="00D5410C"/>
    <w:rsid w:val="00D55682"/>
    <w:rsid w:val="00D55DAE"/>
    <w:rsid w:val="00D574C1"/>
    <w:rsid w:val="00D60204"/>
    <w:rsid w:val="00D62B55"/>
    <w:rsid w:val="00D637F8"/>
    <w:rsid w:val="00D6390E"/>
    <w:rsid w:val="00D6397A"/>
    <w:rsid w:val="00D652D5"/>
    <w:rsid w:val="00D65903"/>
    <w:rsid w:val="00D6634D"/>
    <w:rsid w:val="00D66497"/>
    <w:rsid w:val="00D66B73"/>
    <w:rsid w:val="00D66D62"/>
    <w:rsid w:val="00D676E6"/>
    <w:rsid w:val="00D678B7"/>
    <w:rsid w:val="00D67B8F"/>
    <w:rsid w:val="00D702A7"/>
    <w:rsid w:val="00D71964"/>
    <w:rsid w:val="00D72E7E"/>
    <w:rsid w:val="00D731AF"/>
    <w:rsid w:val="00D73B72"/>
    <w:rsid w:val="00D73CE8"/>
    <w:rsid w:val="00D74FEE"/>
    <w:rsid w:val="00D752E6"/>
    <w:rsid w:val="00D75C4F"/>
    <w:rsid w:val="00D75D9C"/>
    <w:rsid w:val="00D7621F"/>
    <w:rsid w:val="00D764C6"/>
    <w:rsid w:val="00D77D04"/>
    <w:rsid w:val="00D80477"/>
    <w:rsid w:val="00D81303"/>
    <w:rsid w:val="00D81F97"/>
    <w:rsid w:val="00D838BB"/>
    <w:rsid w:val="00D845D6"/>
    <w:rsid w:val="00D85B88"/>
    <w:rsid w:val="00D86554"/>
    <w:rsid w:val="00D87260"/>
    <w:rsid w:val="00D87530"/>
    <w:rsid w:val="00D8776B"/>
    <w:rsid w:val="00D9043B"/>
    <w:rsid w:val="00D90DA5"/>
    <w:rsid w:val="00D9175D"/>
    <w:rsid w:val="00D91981"/>
    <w:rsid w:val="00D92813"/>
    <w:rsid w:val="00D92B97"/>
    <w:rsid w:val="00D92C82"/>
    <w:rsid w:val="00D92D58"/>
    <w:rsid w:val="00D9326D"/>
    <w:rsid w:val="00D93AE2"/>
    <w:rsid w:val="00D93CEB"/>
    <w:rsid w:val="00D95357"/>
    <w:rsid w:val="00D95AEB"/>
    <w:rsid w:val="00D9628B"/>
    <w:rsid w:val="00D962C0"/>
    <w:rsid w:val="00D96B7D"/>
    <w:rsid w:val="00D9744D"/>
    <w:rsid w:val="00D97A60"/>
    <w:rsid w:val="00DA07BC"/>
    <w:rsid w:val="00DA07DA"/>
    <w:rsid w:val="00DA0926"/>
    <w:rsid w:val="00DA1450"/>
    <w:rsid w:val="00DA2C49"/>
    <w:rsid w:val="00DA2D82"/>
    <w:rsid w:val="00DA2DDC"/>
    <w:rsid w:val="00DA37FA"/>
    <w:rsid w:val="00DA3BEB"/>
    <w:rsid w:val="00DA3CC2"/>
    <w:rsid w:val="00DA46CE"/>
    <w:rsid w:val="00DA4F2B"/>
    <w:rsid w:val="00DA5064"/>
    <w:rsid w:val="00DA590C"/>
    <w:rsid w:val="00DA5AE0"/>
    <w:rsid w:val="00DA680A"/>
    <w:rsid w:val="00DA71C8"/>
    <w:rsid w:val="00DA77A3"/>
    <w:rsid w:val="00DB0027"/>
    <w:rsid w:val="00DB2C9C"/>
    <w:rsid w:val="00DB4039"/>
    <w:rsid w:val="00DB4704"/>
    <w:rsid w:val="00DB5030"/>
    <w:rsid w:val="00DB596A"/>
    <w:rsid w:val="00DB5ACE"/>
    <w:rsid w:val="00DB5F44"/>
    <w:rsid w:val="00DB6586"/>
    <w:rsid w:val="00DB703E"/>
    <w:rsid w:val="00DB7919"/>
    <w:rsid w:val="00DC075B"/>
    <w:rsid w:val="00DC0B00"/>
    <w:rsid w:val="00DC0C6E"/>
    <w:rsid w:val="00DC0EC7"/>
    <w:rsid w:val="00DC1927"/>
    <w:rsid w:val="00DC1D1A"/>
    <w:rsid w:val="00DC282A"/>
    <w:rsid w:val="00DC282D"/>
    <w:rsid w:val="00DC2C74"/>
    <w:rsid w:val="00DC3ED9"/>
    <w:rsid w:val="00DC4000"/>
    <w:rsid w:val="00DC407A"/>
    <w:rsid w:val="00DC4C06"/>
    <w:rsid w:val="00DC5022"/>
    <w:rsid w:val="00DC51DD"/>
    <w:rsid w:val="00DC5226"/>
    <w:rsid w:val="00DC6253"/>
    <w:rsid w:val="00DC705A"/>
    <w:rsid w:val="00DC77E0"/>
    <w:rsid w:val="00DC7829"/>
    <w:rsid w:val="00DC7A91"/>
    <w:rsid w:val="00DD00E4"/>
    <w:rsid w:val="00DD0DDF"/>
    <w:rsid w:val="00DD1899"/>
    <w:rsid w:val="00DD1C7D"/>
    <w:rsid w:val="00DD1E16"/>
    <w:rsid w:val="00DD1F97"/>
    <w:rsid w:val="00DD33FC"/>
    <w:rsid w:val="00DD4426"/>
    <w:rsid w:val="00DD5065"/>
    <w:rsid w:val="00DD6A0A"/>
    <w:rsid w:val="00DD6E00"/>
    <w:rsid w:val="00DD7B74"/>
    <w:rsid w:val="00DE06D1"/>
    <w:rsid w:val="00DE0B57"/>
    <w:rsid w:val="00DE1609"/>
    <w:rsid w:val="00DE3974"/>
    <w:rsid w:val="00DE4134"/>
    <w:rsid w:val="00DE55FC"/>
    <w:rsid w:val="00DE5ED4"/>
    <w:rsid w:val="00DE6FF8"/>
    <w:rsid w:val="00DE7299"/>
    <w:rsid w:val="00DF0050"/>
    <w:rsid w:val="00DF11F3"/>
    <w:rsid w:val="00DF14AC"/>
    <w:rsid w:val="00DF177A"/>
    <w:rsid w:val="00DF2711"/>
    <w:rsid w:val="00DF35C3"/>
    <w:rsid w:val="00DF3925"/>
    <w:rsid w:val="00DF4529"/>
    <w:rsid w:val="00DF53BA"/>
    <w:rsid w:val="00DF56D5"/>
    <w:rsid w:val="00DF5709"/>
    <w:rsid w:val="00DF6C30"/>
    <w:rsid w:val="00DF787F"/>
    <w:rsid w:val="00E0108E"/>
    <w:rsid w:val="00E01811"/>
    <w:rsid w:val="00E0189B"/>
    <w:rsid w:val="00E0267C"/>
    <w:rsid w:val="00E030E9"/>
    <w:rsid w:val="00E037ED"/>
    <w:rsid w:val="00E03932"/>
    <w:rsid w:val="00E040F0"/>
    <w:rsid w:val="00E04553"/>
    <w:rsid w:val="00E10771"/>
    <w:rsid w:val="00E10AC2"/>
    <w:rsid w:val="00E10F47"/>
    <w:rsid w:val="00E11240"/>
    <w:rsid w:val="00E112D0"/>
    <w:rsid w:val="00E11EFB"/>
    <w:rsid w:val="00E12CC0"/>
    <w:rsid w:val="00E12D72"/>
    <w:rsid w:val="00E140E8"/>
    <w:rsid w:val="00E142CA"/>
    <w:rsid w:val="00E142F1"/>
    <w:rsid w:val="00E14B8A"/>
    <w:rsid w:val="00E14EAA"/>
    <w:rsid w:val="00E17C3D"/>
    <w:rsid w:val="00E17DA3"/>
    <w:rsid w:val="00E20989"/>
    <w:rsid w:val="00E20A6A"/>
    <w:rsid w:val="00E2180B"/>
    <w:rsid w:val="00E21F2D"/>
    <w:rsid w:val="00E22918"/>
    <w:rsid w:val="00E23A5E"/>
    <w:rsid w:val="00E23C4C"/>
    <w:rsid w:val="00E23D7A"/>
    <w:rsid w:val="00E24BE2"/>
    <w:rsid w:val="00E25251"/>
    <w:rsid w:val="00E2618E"/>
    <w:rsid w:val="00E26BA3"/>
    <w:rsid w:val="00E277D9"/>
    <w:rsid w:val="00E302AB"/>
    <w:rsid w:val="00E30937"/>
    <w:rsid w:val="00E30AEC"/>
    <w:rsid w:val="00E31DEE"/>
    <w:rsid w:val="00E32051"/>
    <w:rsid w:val="00E32DF7"/>
    <w:rsid w:val="00E33657"/>
    <w:rsid w:val="00E33894"/>
    <w:rsid w:val="00E33D6D"/>
    <w:rsid w:val="00E3404F"/>
    <w:rsid w:val="00E341EF"/>
    <w:rsid w:val="00E3436D"/>
    <w:rsid w:val="00E34780"/>
    <w:rsid w:val="00E34BE1"/>
    <w:rsid w:val="00E35026"/>
    <w:rsid w:val="00E354E8"/>
    <w:rsid w:val="00E35571"/>
    <w:rsid w:val="00E36859"/>
    <w:rsid w:val="00E4095E"/>
    <w:rsid w:val="00E40D1C"/>
    <w:rsid w:val="00E40FE1"/>
    <w:rsid w:val="00E41313"/>
    <w:rsid w:val="00E418A7"/>
    <w:rsid w:val="00E41BCA"/>
    <w:rsid w:val="00E41F24"/>
    <w:rsid w:val="00E4503F"/>
    <w:rsid w:val="00E4527F"/>
    <w:rsid w:val="00E46FE0"/>
    <w:rsid w:val="00E4733C"/>
    <w:rsid w:val="00E47BDF"/>
    <w:rsid w:val="00E512C9"/>
    <w:rsid w:val="00E51E49"/>
    <w:rsid w:val="00E5381E"/>
    <w:rsid w:val="00E5661C"/>
    <w:rsid w:val="00E568D4"/>
    <w:rsid w:val="00E603D3"/>
    <w:rsid w:val="00E639CB"/>
    <w:rsid w:val="00E63DD6"/>
    <w:rsid w:val="00E640F2"/>
    <w:rsid w:val="00E642FB"/>
    <w:rsid w:val="00E644EF"/>
    <w:rsid w:val="00E6476E"/>
    <w:rsid w:val="00E64C81"/>
    <w:rsid w:val="00E64F4E"/>
    <w:rsid w:val="00E661EA"/>
    <w:rsid w:val="00E66BC4"/>
    <w:rsid w:val="00E66DA5"/>
    <w:rsid w:val="00E66DA9"/>
    <w:rsid w:val="00E7085C"/>
    <w:rsid w:val="00E70BD6"/>
    <w:rsid w:val="00E7183C"/>
    <w:rsid w:val="00E71D4C"/>
    <w:rsid w:val="00E731B9"/>
    <w:rsid w:val="00E73871"/>
    <w:rsid w:val="00E73A14"/>
    <w:rsid w:val="00E74C3D"/>
    <w:rsid w:val="00E75AED"/>
    <w:rsid w:val="00E76ED6"/>
    <w:rsid w:val="00E81400"/>
    <w:rsid w:val="00E8155E"/>
    <w:rsid w:val="00E81D19"/>
    <w:rsid w:val="00E81F82"/>
    <w:rsid w:val="00E82AFD"/>
    <w:rsid w:val="00E8365E"/>
    <w:rsid w:val="00E8412E"/>
    <w:rsid w:val="00E84458"/>
    <w:rsid w:val="00E84734"/>
    <w:rsid w:val="00E850AB"/>
    <w:rsid w:val="00E85622"/>
    <w:rsid w:val="00E85810"/>
    <w:rsid w:val="00E858D4"/>
    <w:rsid w:val="00E86E91"/>
    <w:rsid w:val="00E8715E"/>
    <w:rsid w:val="00E87352"/>
    <w:rsid w:val="00E90597"/>
    <w:rsid w:val="00E90EB5"/>
    <w:rsid w:val="00E90F4F"/>
    <w:rsid w:val="00E9146D"/>
    <w:rsid w:val="00E918F5"/>
    <w:rsid w:val="00E91B30"/>
    <w:rsid w:val="00E92298"/>
    <w:rsid w:val="00E927B9"/>
    <w:rsid w:val="00E92B46"/>
    <w:rsid w:val="00E934CD"/>
    <w:rsid w:val="00E9525D"/>
    <w:rsid w:val="00E95499"/>
    <w:rsid w:val="00E9582C"/>
    <w:rsid w:val="00E95CF8"/>
    <w:rsid w:val="00EA0460"/>
    <w:rsid w:val="00EA0542"/>
    <w:rsid w:val="00EA1445"/>
    <w:rsid w:val="00EA250F"/>
    <w:rsid w:val="00EA2522"/>
    <w:rsid w:val="00EA260A"/>
    <w:rsid w:val="00EA39FB"/>
    <w:rsid w:val="00EA4219"/>
    <w:rsid w:val="00EA42B7"/>
    <w:rsid w:val="00EA4B5C"/>
    <w:rsid w:val="00EA500B"/>
    <w:rsid w:val="00EA52EF"/>
    <w:rsid w:val="00EA55E4"/>
    <w:rsid w:val="00EA5763"/>
    <w:rsid w:val="00EA5CB7"/>
    <w:rsid w:val="00EA6226"/>
    <w:rsid w:val="00EA7124"/>
    <w:rsid w:val="00EA72A2"/>
    <w:rsid w:val="00EA7B61"/>
    <w:rsid w:val="00EA7C17"/>
    <w:rsid w:val="00EB0042"/>
    <w:rsid w:val="00EB06A8"/>
    <w:rsid w:val="00EB1151"/>
    <w:rsid w:val="00EB2E54"/>
    <w:rsid w:val="00EB3031"/>
    <w:rsid w:val="00EB3038"/>
    <w:rsid w:val="00EB323F"/>
    <w:rsid w:val="00EB36BC"/>
    <w:rsid w:val="00EB3BBF"/>
    <w:rsid w:val="00EB4FCE"/>
    <w:rsid w:val="00EB58DA"/>
    <w:rsid w:val="00EB5F77"/>
    <w:rsid w:val="00EB5FDA"/>
    <w:rsid w:val="00EB6A6A"/>
    <w:rsid w:val="00EB6E54"/>
    <w:rsid w:val="00EC016B"/>
    <w:rsid w:val="00EC08C4"/>
    <w:rsid w:val="00EC0FD4"/>
    <w:rsid w:val="00EC136F"/>
    <w:rsid w:val="00EC1926"/>
    <w:rsid w:val="00EC232F"/>
    <w:rsid w:val="00EC368B"/>
    <w:rsid w:val="00EC39F2"/>
    <w:rsid w:val="00EC3A48"/>
    <w:rsid w:val="00EC40B7"/>
    <w:rsid w:val="00EC47A6"/>
    <w:rsid w:val="00EC4AB7"/>
    <w:rsid w:val="00EC5427"/>
    <w:rsid w:val="00EC5A69"/>
    <w:rsid w:val="00EC5AC8"/>
    <w:rsid w:val="00EC5C8C"/>
    <w:rsid w:val="00EC5FE2"/>
    <w:rsid w:val="00EC6586"/>
    <w:rsid w:val="00EC699F"/>
    <w:rsid w:val="00EC6D03"/>
    <w:rsid w:val="00EC775F"/>
    <w:rsid w:val="00EC7B18"/>
    <w:rsid w:val="00ED0636"/>
    <w:rsid w:val="00ED07DC"/>
    <w:rsid w:val="00ED12BB"/>
    <w:rsid w:val="00ED1B1D"/>
    <w:rsid w:val="00ED201E"/>
    <w:rsid w:val="00ED24B2"/>
    <w:rsid w:val="00ED260C"/>
    <w:rsid w:val="00ED393E"/>
    <w:rsid w:val="00ED49B4"/>
    <w:rsid w:val="00ED6194"/>
    <w:rsid w:val="00EE0290"/>
    <w:rsid w:val="00EE18CC"/>
    <w:rsid w:val="00EE1C40"/>
    <w:rsid w:val="00EE2C18"/>
    <w:rsid w:val="00EE33A7"/>
    <w:rsid w:val="00EE3B2A"/>
    <w:rsid w:val="00EE4657"/>
    <w:rsid w:val="00EE4D3D"/>
    <w:rsid w:val="00EE6288"/>
    <w:rsid w:val="00EE6570"/>
    <w:rsid w:val="00EE6C5C"/>
    <w:rsid w:val="00EE6FB5"/>
    <w:rsid w:val="00EE6FF5"/>
    <w:rsid w:val="00EF0013"/>
    <w:rsid w:val="00EF1586"/>
    <w:rsid w:val="00EF1ABA"/>
    <w:rsid w:val="00EF209D"/>
    <w:rsid w:val="00EF2444"/>
    <w:rsid w:val="00EF32C9"/>
    <w:rsid w:val="00EF3537"/>
    <w:rsid w:val="00EF3FEF"/>
    <w:rsid w:val="00EF461A"/>
    <w:rsid w:val="00EF4C0A"/>
    <w:rsid w:val="00EF6A20"/>
    <w:rsid w:val="00EF6DEA"/>
    <w:rsid w:val="00EF73E7"/>
    <w:rsid w:val="00EF7C4F"/>
    <w:rsid w:val="00EF7E6B"/>
    <w:rsid w:val="00F0013F"/>
    <w:rsid w:val="00F00497"/>
    <w:rsid w:val="00F00C45"/>
    <w:rsid w:val="00F00C8D"/>
    <w:rsid w:val="00F016C0"/>
    <w:rsid w:val="00F02853"/>
    <w:rsid w:val="00F0322F"/>
    <w:rsid w:val="00F041CF"/>
    <w:rsid w:val="00F065A6"/>
    <w:rsid w:val="00F06DD4"/>
    <w:rsid w:val="00F07B49"/>
    <w:rsid w:val="00F10E76"/>
    <w:rsid w:val="00F113E8"/>
    <w:rsid w:val="00F114B0"/>
    <w:rsid w:val="00F11DEA"/>
    <w:rsid w:val="00F1269D"/>
    <w:rsid w:val="00F12C75"/>
    <w:rsid w:val="00F1302A"/>
    <w:rsid w:val="00F132F3"/>
    <w:rsid w:val="00F13907"/>
    <w:rsid w:val="00F139D4"/>
    <w:rsid w:val="00F15009"/>
    <w:rsid w:val="00F15F1B"/>
    <w:rsid w:val="00F1607A"/>
    <w:rsid w:val="00F17896"/>
    <w:rsid w:val="00F20F25"/>
    <w:rsid w:val="00F21F31"/>
    <w:rsid w:val="00F2342E"/>
    <w:rsid w:val="00F249CF"/>
    <w:rsid w:val="00F2606D"/>
    <w:rsid w:val="00F26123"/>
    <w:rsid w:val="00F269F1"/>
    <w:rsid w:val="00F26A08"/>
    <w:rsid w:val="00F27B5E"/>
    <w:rsid w:val="00F27E5F"/>
    <w:rsid w:val="00F30461"/>
    <w:rsid w:val="00F30F63"/>
    <w:rsid w:val="00F31ADB"/>
    <w:rsid w:val="00F31C93"/>
    <w:rsid w:val="00F3248E"/>
    <w:rsid w:val="00F325F3"/>
    <w:rsid w:val="00F32968"/>
    <w:rsid w:val="00F334C9"/>
    <w:rsid w:val="00F33F5F"/>
    <w:rsid w:val="00F34210"/>
    <w:rsid w:val="00F34795"/>
    <w:rsid w:val="00F34ED1"/>
    <w:rsid w:val="00F35B91"/>
    <w:rsid w:val="00F35E79"/>
    <w:rsid w:val="00F3644B"/>
    <w:rsid w:val="00F36634"/>
    <w:rsid w:val="00F36EF7"/>
    <w:rsid w:val="00F37AF4"/>
    <w:rsid w:val="00F37BA7"/>
    <w:rsid w:val="00F37D15"/>
    <w:rsid w:val="00F37FEC"/>
    <w:rsid w:val="00F40669"/>
    <w:rsid w:val="00F40A2C"/>
    <w:rsid w:val="00F40F49"/>
    <w:rsid w:val="00F410C0"/>
    <w:rsid w:val="00F41615"/>
    <w:rsid w:val="00F416C9"/>
    <w:rsid w:val="00F41B03"/>
    <w:rsid w:val="00F41EE6"/>
    <w:rsid w:val="00F42E5E"/>
    <w:rsid w:val="00F42FD3"/>
    <w:rsid w:val="00F43132"/>
    <w:rsid w:val="00F43FFE"/>
    <w:rsid w:val="00F451EF"/>
    <w:rsid w:val="00F45A11"/>
    <w:rsid w:val="00F45C67"/>
    <w:rsid w:val="00F46713"/>
    <w:rsid w:val="00F4718E"/>
    <w:rsid w:val="00F47BF7"/>
    <w:rsid w:val="00F47CFC"/>
    <w:rsid w:val="00F50425"/>
    <w:rsid w:val="00F51024"/>
    <w:rsid w:val="00F51B78"/>
    <w:rsid w:val="00F51E60"/>
    <w:rsid w:val="00F5208A"/>
    <w:rsid w:val="00F525D1"/>
    <w:rsid w:val="00F52805"/>
    <w:rsid w:val="00F53317"/>
    <w:rsid w:val="00F541D0"/>
    <w:rsid w:val="00F5449C"/>
    <w:rsid w:val="00F55C45"/>
    <w:rsid w:val="00F55FAD"/>
    <w:rsid w:val="00F55FCB"/>
    <w:rsid w:val="00F5639C"/>
    <w:rsid w:val="00F56F6B"/>
    <w:rsid w:val="00F57263"/>
    <w:rsid w:val="00F57C75"/>
    <w:rsid w:val="00F60719"/>
    <w:rsid w:val="00F61415"/>
    <w:rsid w:val="00F61642"/>
    <w:rsid w:val="00F6204C"/>
    <w:rsid w:val="00F62D6C"/>
    <w:rsid w:val="00F6367F"/>
    <w:rsid w:val="00F63A6D"/>
    <w:rsid w:val="00F63C9A"/>
    <w:rsid w:val="00F6633B"/>
    <w:rsid w:val="00F666E0"/>
    <w:rsid w:val="00F66E46"/>
    <w:rsid w:val="00F675BD"/>
    <w:rsid w:val="00F677E2"/>
    <w:rsid w:val="00F67FFB"/>
    <w:rsid w:val="00F717C6"/>
    <w:rsid w:val="00F71946"/>
    <w:rsid w:val="00F71A3C"/>
    <w:rsid w:val="00F729F2"/>
    <w:rsid w:val="00F736C7"/>
    <w:rsid w:val="00F7384B"/>
    <w:rsid w:val="00F755F0"/>
    <w:rsid w:val="00F75A0A"/>
    <w:rsid w:val="00F75A6E"/>
    <w:rsid w:val="00F75BB5"/>
    <w:rsid w:val="00F76ABD"/>
    <w:rsid w:val="00F76E26"/>
    <w:rsid w:val="00F77645"/>
    <w:rsid w:val="00F800E0"/>
    <w:rsid w:val="00F80AC5"/>
    <w:rsid w:val="00F80D94"/>
    <w:rsid w:val="00F816E1"/>
    <w:rsid w:val="00F81821"/>
    <w:rsid w:val="00F81892"/>
    <w:rsid w:val="00F81A18"/>
    <w:rsid w:val="00F8282D"/>
    <w:rsid w:val="00F84D23"/>
    <w:rsid w:val="00F8678C"/>
    <w:rsid w:val="00F86F7F"/>
    <w:rsid w:val="00F87E93"/>
    <w:rsid w:val="00F914C9"/>
    <w:rsid w:val="00F91C98"/>
    <w:rsid w:val="00F92025"/>
    <w:rsid w:val="00F94A70"/>
    <w:rsid w:val="00F950AD"/>
    <w:rsid w:val="00F96BEB"/>
    <w:rsid w:val="00F96C7B"/>
    <w:rsid w:val="00F97A70"/>
    <w:rsid w:val="00FA06FA"/>
    <w:rsid w:val="00FA0BF0"/>
    <w:rsid w:val="00FA25E4"/>
    <w:rsid w:val="00FA28B1"/>
    <w:rsid w:val="00FA2A7C"/>
    <w:rsid w:val="00FA2A8E"/>
    <w:rsid w:val="00FA30E6"/>
    <w:rsid w:val="00FA3CD0"/>
    <w:rsid w:val="00FA464C"/>
    <w:rsid w:val="00FA53D5"/>
    <w:rsid w:val="00FA5498"/>
    <w:rsid w:val="00FA6982"/>
    <w:rsid w:val="00FA69E7"/>
    <w:rsid w:val="00FA6AB4"/>
    <w:rsid w:val="00FA6ED0"/>
    <w:rsid w:val="00FA78AD"/>
    <w:rsid w:val="00FB009A"/>
    <w:rsid w:val="00FB05CB"/>
    <w:rsid w:val="00FB07F1"/>
    <w:rsid w:val="00FB30DE"/>
    <w:rsid w:val="00FB42A0"/>
    <w:rsid w:val="00FB6C38"/>
    <w:rsid w:val="00FB70AC"/>
    <w:rsid w:val="00FB74F6"/>
    <w:rsid w:val="00FC079E"/>
    <w:rsid w:val="00FC1145"/>
    <w:rsid w:val="00FC2292"/>
    <w:rsid w:val="00FC41C4"/>
    <w:rsid w:val="00FC5240"/>
    <w:rsid w:val="00FC59FF"/>
    <w:rsid w:val="00FC5D52"/>
    <w:rsid w:val="00FC5F73"/>
    <w:rsid w:val="00FC60A9"/>
    <w:rsid w:val="00FC638F"/>
    <w:rsid w:val="00FC68EC"/>
    <w:rsid w:val="00FC7799"/>
    <w:rsid w:val="00FC77E5"/>
    <w:rsid w:val="00FD08DD"/>
    <w:rsid w:val="00FD1720"/>
    <w:rsid w:val="00FD1A9A"/>
    <w:rsid w:val="00FD1B6F"/>
    <w:rsid w:val="00FD2ECF"/>
    <w:rsid w:val="00FD35CA"/>
    <w:rsid w:val="00FD36C0"/>
    <w:rsid w:val="00FD3B51"/>
    <w:rsid w:val="00FD52F8"/>
    <w:rsid w:val="00FD57C1"/>
    <w:rsid w:val="00FD5E04"/>
    <w:rsid w:val="00FD5F42"/>
    <w:rsid w:val="00FD6650"/>
    <w:rsid w:val="00FD690A"/>
    <w:rsid w:val="00FD7963"/>
    <w:rsid w:val="00FD798D"/>
    <w:rsid w:val="00FE07FF"/>
    <w:rsid w:val="00FE10C1"/>
    <w:rsid w:val="00FE14E4"/>
    <w:rsid w:val="00FE18BB"/>
    <w:rsid w:val="00FE248A"/>
    <w:rsid w:val="00FE3646"/>
    <w:rsid w:val="00FE4515"/>
    <w:rsid w:val="00FE5330"/>
    <w:rsid w:val="00FE58EF"/>
    <w:rsid w:val="00FE605B"/>
    <w:rsid w:val="00FE7554"/>
    <w:rsid w:val="00FF0094"/>
    <w:rsid w:val="00FF0773"/>
    <w:rsid w:val="00FF0829"/>
    <w:rsid w:val="00FF148D"/>
    <w:rsid w:val="00FF1D92"/>
    <w:rsid w:val="00FF2070"/>
    <w:rsid w:val="00FF2849"/>
    <w:rsid w:val="00FF2FBC"/>
    <w:rsid w:val="00FF30FC"/>
    <w:rsid w:val="00FF4764"/>
    <w:rsid w:val="00FF4DF7"/>
    <w:rsid w:val="00FF64C5"/>
    <w:rsid w:val="00FF65D8"/>
    <w:rsid w:val="00FF6C1D"/>
    <w:rsid w:val="028C7942"/>
    <w:rsid w:val="029C7941"/>
    <w:rsid w:val="0338148D"/>
    <w:rsid w:val="03AD1858"/>
    <w:rsid w:val="03D568F0"/>
    <w:rsid w:val="05940418"/>
    <w:rsid w:val="07654F6A"/>
    <w:rsid w:val="079E325C"/>
    <w:rsid w:val="0A2F4D76"/>
    <w:rsid w:val="0BEE41F8"/>
    <w:rsid w:val="0D0015C5"/>
    <w:rsid w:val="0DAD47A4"/>
    <w:rsid w:val="0E6949B3"/>
    <w:rsid w:val="0F666038"/>
    <w:rsid w:val="0FEF4AD0"/>
    <w:rsid w:val="111231F5"/>
    <w:rsid w:val="11FA2096"/>
    <w:rsid w:val="12254861"/>
    <w:rsid w:val="12B4052F"/>
    <w:rsid w:val="12EC524A"/>
    <w:rsid w:val="13071F04"/>
    <w:rsid w:val="13C52591"/>
    <w:rsid w:val="14A66120"/>
    <w:rsid w:val="14E23522"/>
    <w:rsid w:val="168532DC"/>
    <w:rsid w:val="173373DC"/>
    <w:rsid w:val="1753107A"/>
    <w:rsid w:val="17974DC1"/>
    <w:rsid w:val="18DC1D83"/>
    <w:rsid w:val="18DD33E1"/>
    <w:rsid w:val="18EE0C00"/>
    <w:rsid w:val="1AE42B15"/>
    <w:rsid w:val="20BC39CA"/>
    <w:rsid w:val="213E5304"/>
    <w:rsid w:val="21E00F42"/>
    <w:rsid w:val="245F6E0F"/>
    <w:rsid w:val="24905418"/>
    <w:rsid w:val="263B5217"/>
    <w:rsid w:val="27192484"/>
    <w:rsid w:val="27C423D8"/>
    <w:rsid w:val="288B71D8"/>
    <w:rsid w:val="28E13EA5"/>
    <w:rsid w:val="291150CE"/>
    <w:rsid w:val="2E2429AD"/>
    <w:rsid w:val="2E7F096C"/>
    <w:rsid w:val="2E950643"/>
    <w:rsid w:val="305B2BFC"/>
    <w:rsid w:val="311763F2"/>
    <w:rsid w:val="3237724D"/>
    <w:rsid w:val="32C61B83"/>
    <w:rsid w:val="344B05CF"/>
    <w:rsid w:val="34683033"/>
    <w:rsid w:val="34C3098E"/>
    <w:rsid w:val="35B77661"/>
    <w:rsid w:val="35DF6F90"/>
    <w:rsid w:val="36583023"/>
    <w:rsid w:val="3713274F"/>
    <w:rsid w:val="39A6093D"/>
    <w:rsid w:val="3BF75747"/>
    <w:rsid w:val="3D832EB5"/>
    <w:rsid w:val="3EB43B95"/>
    <w:rsid w:val="3F0535D6"/>
    <w:rsid w:val="401A05CF"/>
    <w:rsid w:val="40652603"/>
    <w:rsid w:val="42532A81"/>
    <w:rsid w:val="442F0A64"/>
    <w:rsid w:val="44BF1CF4"/>
    <w:rsid w:val="44FE771E"/>
    <w:rsid w:val="453D2E2E"/>
    <w:rsid w:val="455B5F6E"/>
    <w:rsid w:val="4678338B"/>
    <w:rsid w:val="476B2D91"/>
    <w:rsid w:val="48833F13"/>
    <w:rsid w:val="48C96F7D"/>
    <w:rsid w:val="4ADD6003"/>
    <w:rsid w:val="4BEB2A35"/>
    <w:rsid w:val="4C9204F0"/>
    <w:rsid w:val="4DBA5FA6"/>
    <w:rsid w:val="4DD5065C"/>
    <w:rsid w:val="507A5425"/>
    <w:rsid w:val="50C30629"/>
    <w:rsid w:val="51577DD1"/>
    <w:rsid w:val="51AB09AF"/>
    <w:rsid w:val="520732F2"/>
    <w:rsid w:val="527F4767"/>
    <w:rsid w:val="531269D1"/>
    <w:rsid w:val="54B4589B"/>
    <w:rsid w:val="55B90436"/>
    <w:rsid w:val="57434CFA"/>
    <w:rsid w:val="592A4855"/>
    <w:rsid w:val="59B3788E"/>
    <w:rsid w:val="5A165665"/>
    <w:rsid w:val="5A965CB3"/>
    <w:rsid w:val="5C097FBF"/>
    <w:rsid w:val="5C837B0E"/>
    <w:rsid w:val="5CFE645C"/>
    <w:rsid w:val="5D901B4E"/>
    <w:rsid w:val="5DCB7EB6"/>
    <w:rsid w:val="5EB743B6"/>
    <w:rsid w:val="6194517C"/>
    <w:rsid w:val="62437726"/>
    <w:rsid w:val="628F0A4F"/>
    <w:rsid w:val="6296560A"/>
    <w:rsid w:val="62D60C04"/>
    <w:rsid w:val="62DB6DB3"/>
    <w:rsid w:val="63065FF8"/>
    <w:rsid w:val="63550335"/>
    <w:rsid w:val="68742FE5"/>
    <w:rsid w:val="697C1D6F"/>
    <w:rsid w:val="6A80153E"/>
    <w:rsid w:val="6F544E68"/>
    <w:rsid w:val="719242C5"/>
    <w:rsid w:val="72B62304"/>
    <w:rsid w:val="742D0AEA"/>
    <w:rsid w:val="750157C1"/>
    <w:rsid w:val="75FA6804"/>
    <w:rsid w:val="77F228DE"/>
    <w:rsid w:val="78851ED1"/>
    <w:rsid w:val="79C61CFF"/>
    <w:rsid w:val="7DBD7DE5"/>
    <w:rsid w:val="7E5E5B51"/>
    <w:rsid w:val="7E740121"/>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9"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qFormat="1" w:unhideWhenUsed="0" w:uiPriority="0"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qFormat="1" w:unhideWhenUsed="0" w:uiPriority="39" w:semiHidden="0" w:name="toc 2"/>
    <w:lsdException w:qFormat="1" w:unhideWhenUsed="0"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qFormat="1" w:unhideWhenUsed="0" w:uiPriority="0" w:name="index heading"/>
    <w:lsdException w:qFormat="1" w:uiPriority="35" w:name="caption"/>
    <w:lsdException w:uiPriority="99" w:name="table of figures"/>
    <w:lsdException w:uiPriority="99" w:name="envelope address"/>
    <w:lsdException w:uiPriority="99" w:name="envelope return"/>
    <w:lsdException w:qFormat="1" w:unhideWhenUsed="0" w:uiPriority="0" w:semiHidden="0" w:name="footnote reference"/>
    <w:lsdException w:qFormat="1" w:unhideWhenUsed="0" w:uiPriority="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qFormat="1" w:unhideWhenUsed="0" w:uiPriority="0" w:semiHidden="0"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qFormat="1" w:unhideWhenUsed="0" w:uiPriority="0"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qFormat="1" w:unhideWhenUsed="0" w:uiPriority="0" w:semiHidden="0" w:name="Body Text Indent 2"/>
    <w:lsdException w:qFormat="1" w:unhideWhenUsed="0" w:uiPriority="0" w:semiHidden="0" w:name="Body Text Indent 3"/>
    <w:lsdException w:uiPriority="99" w:name="Block Text"/>
    <w:lsdException w:qFormat="1" w:unhideWhenUsed="0" w:uiPriority="99" w:semiHidden="0" w:name="Hyperlink"/>
    <w:lsdException w:qFormat="1" w:unhideWhenUsed="0" w:uiPriority="0" w:semiHidden="0" w:name="FollowedHyperlink"/>
    <w:lsdException w:qFormat="1" w:unhideWhenUsed="0" w:uiPriority="22" w:semiHidden="0" w:name="Strong"/>
    <w:lsdException w:qFormat="1" w:unhideWhenUsed="0" w:uiPriority="20" w:semiHidden="0" w:name="Emphasis"/>
    <w:lsdException w:qFormat="1" w:unhideWhenUsed="0" w:uiPriority="0"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nhideWhenUsed="0" w:uiPriority="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58"/>
    <w:qFormat/>
    <w:uiPriority w:val="0"/>
    <w:pPr>
      <w:keepNext/>
      <w:keepLines/>
      <w:spacing w:line="720" w:lineRule="exact"/>
      <w:jc w:val="center"/>
      <w:outlineLvl w:val="0"/>
    </w:pPr>
    <w:rPr>
      <w:b/>
      <w:bCs/>
      <w:kern w:val="44"/>
      <w:sz w:val="44"/>
      <w:szCs w:val="44"/>
    </w:rPr>
  </w:style>
  <w:style w:type="paragraph" w:styleId="3">
    <w:name w:val="heading 2"/>
    <w:basedOn w:val="1"/>
    <w:next w:val="1"/>
    <w:link w:val="48"/>
    <w:qFormat/>
    <w:uiPriority w:val="0"/>
    <w:pPr>
      <w:keepNext/>
      <w:keepLines/>
      <w:spacing w:before="260" w:after="260" w:line="416" w:lineRule="auto"/>
      <w:outlineLvl w:val="1"/>
    </w:pPr>
    <w:rPr>
      <w:rFonts w:ascii="Arial" w:hAnsi="Arial"/>
      <w:b/>
      <w:bCs/>
      <w:kern w:val="0"/>
      <w:sz w:val="28"/>
      <w:szCs w:val="32"/>
    </w:rPr>
  </w:style>
  <w:style w:type="paragraph" w:styleId="4">
    <w:name w:val="heading 3"/>
    <w:basedOn w:val="1"/>
    <w:next w:val="1"/>
    <w:link w:val="52"/>
    <w:qFormat/>
    <w:uiPriority w:val="0"/>
    <w:pPr>
      <w:keepNext/>
      <w:keepLines/>
      <w:spacing w:before="260" w:after="260" w:line="416" w:lineRule="auto"/>
      <w:outlineLvl w:val="2"/>
    </w:pPr>
    <w:rPr>
      <w:b/>
      <w:bCs/>
      <w:kern w:val="0"/>
      <w:sz w:val="24"/>
      <w:szCs w:val="32"/>
    </w:rPr>
  </w:style>
  <w:style w:type="paragraph" w:styleId="5">
    <w:name w:val="heading 4"/>
    <w:basedOn w:val="1"/>
    <w:next w:val="1"/>
    <w:link w:val="37"/>
    <w:qFormat/>
    <w:uiPriority w:val="9"/>
    <w:pPr>
      <w:keepNext/>
      <w:keepLines/>
      <w:spacing w:before="280" w:after="290" w:line="376" w:lineRule="auto"/>
      <w:outlineLvl w:val="3"/>
    </w:pPr>
    <w:rPr>
      <w:rFonts w:ascii="Cambria" w:hAnsi="Cambria"/>
      <w:b/>
      <w:bCs/>
      <w:kern w:val="0"/>
      <w:sz w:val="28"/>
      <w:szCs w:val="28"/>
    </w:rPr>
  </w:style>
  <w:style w:type="character" w:default="1" w:styleId="29">
    <w:name w:val="Default Paragraph Font"/>
    <w:semiHidden/>
    <w:unhideWhenUsed/>
    <w:qFormat/>
    <w:uiPriority w:val="1"/>
  </w:style>
  <w:style w:type="table" w:default="1" w:styleId="27">
    <w:name w:val="Normal Table"/>
    <w:semiHidden/>
    <w:unhideWhenUsed/>
    <w:qFormat/>
    <w:uiPriority w:val="99"/>
    <w:tblPr>
      <w:tblCellMar>
        <w:top w:w="0" w:type="dxa"/>
        <w:left w:w="108" w:type="dxa"/>
        <w:bottom w:w="0" w:type="dxa"/>
        <w:right w:w="108" w:type="dxa"/>
      </w:tblCellMar>
    </w:tblPr>
  </w:style>
  <w:style w:type="paragraph" w:styleId="6">
    <w:name w:val="Normal Indent"/>
    <w:basedOn w:val="1"/>
    <w:link w:val="47"/>
    <w:qFormat/>
    <w:uiPriority w:val="0"/>
    <w:pPr>
      <w:ind w:firstLine="420"/>
    </w:pPr>
    <w:rPr>
      <w:rFonts w:ascii="Calibri" w:hAnsi="Calibri"/>
      <w:kern w:val="0"/>
      <w:sz w:val="20"/>
      <w:szCs w:val="20"/>
    </w:rPr>
  </w:style>
  <w:style w:type="paragraph" w:styleId="7">
    <w:name w:val="Document Map"/>
    <w:basedOn w:val="1"/>
    <w:link w:val="61"/>
    <w:semiHidden/>
    <w:qFormat/>
    <w:uiPriority w:val="0"/>
    <w:pPr>
      <w:shd w:val="clear" w:color="auto" w:fill="000080"/>
    </w:pPr>
    <w:rPr>
      <w:kern w:val="0"/>
      <w:sz w:val="20"/>
    </w:rPr>
  </w:style>
  <w:style w:type="paragraph" w:styleId="8">
    <w:name w:val="annotation text"/>
    <w:basedOn w:val="1"/>
    <w:next w:val="9"/>
    <w:link w:val="64"/>
    <w:qFormat/>
    <w:uiPriority w:val="0"/>
    <w:pPr>
      <w:spacing w:line="280" w:lineRule="exact"/>
      <w:jc w:val="left"/>
    </w:pPr>
    <w:rPr>
      <w:sz w:val="24"/>
    </w:rPr>
  </w:style>
  <w:style w:type="paragraph" w:styleId="9">
    <w:name w:val="Balloon Text"/>
    <w:basedOn w:val="1"/>
    <w:link w:val="41"/>
    <w:semiHidden/>
    <w:qFormat/>
    <w:uiPriority w:val="0"/>
    <w:pPr>
      <w:adjustRightInd w:val="0"/>
      <w:snapToGrid w:val="0"/>
    </w:pPr>
    <w:rPr>
      <w:sz w:val="28"/>
      <w:szCs w:val="18"/>
    </w:rPr>
  </w:style>
  <w:style w:type="paragraph" w:styleId="10">
    <w:name w:val="Body Text Indent"/>
    <w:basedOn w:val="1"/>
    <w:link w:val="55"/>
    <w:qFormat/>
    <w:uiPriority w:val="0"/>
    <w:pPr>
      <w:ind w:firstLine="570"/>
    </w:pPr>
    <w:rPr>
      <w:rFonts w:ascii="宋体" w:hAnsi="宋体"/>
      <w:kern w:val="0"/>
      <w:sz w:val="24"/>
    </w:rPr>
  </w:style>
  <w:style w:type="paragraph" w:styleId="11">
    <w:name w:val="List 2"/>
    <w:basedOn w:val="1"/>
    <w:qFormat/>
    <w:uiPriority w:val="0"/>
    <w:pPr>
      <w:autoSpaceDE w:val="0"/>
      <w:autoSpaceDN w:val="0"/>
      <w:adjustRightInd w:val="0"/>
      <w:spacing w:line="315" w:lineRule="atLeast"/>
      <w:ind w:left="100" w:leftChars="200" w:hanging="200" w:hangingChars="200"/>
      <w:jc w:val="left"/>
    </w:pPr>
    <w:rPr>
      <w:rFonts w:ascii="昆仑楷体" w:eastAsia="昆仑楷体"/>
      <w:kern w:val="0"/>
      <w:sz w:val="30"/>
      <w:szCs w:val="20"/>
    </w:rPr>
  </w:style>
  <w:style w:type="paragraph" w:styleId="12">
    <w:name w:val="toc 3"/>
    <w:basedOn w:val="1"/>
    <w:next w:val="1"/>
    <w:qFormat/>
    <w:uiPriority w:val="39"/>
    <w:pPr>
      <w:ind w:left="840" w:leftChars="400"/>
    </w:pPr>
  </w:style>
  <w:style w:type="paragraph" w:styleId="13">
    <w:name w:val="Plain Text"/>
    <w:basedOn w:val="1"/>
    <w:link w:val="42"/>
    <w:qFormat/>
    <w:uiPriority w:val="0"/>
    <w:rPr>
      <w:rFonts w:ascii="宋体" w:hAnsi="Courier New"/>
      <w:kern w:val="0"/>
      <w:sz w:val="20"/>
    </w:rPr>
  </w:style>
  <w:style w:type="paragraph" w:styleId="14">
    <w:name w:val="Date"/>
    <w:basedOn w:val="1"/>
    <w:next w:val="1"/>
    <w:link w:val="39"/>
    <w:qFormat/>
    <w:uiPriority w:val="0"/>
    <w:pPr>
      <w:ind w:left="100" w:leftChars="2500"/>
    </w:pPr>
    <w:rPr>
      <w:kern w:val="0"/>
      <w:sz w:val="28"/>
    </w:rPr>
  </w:style>
  <w:style w:type="paragraph" w:styleId="15">
    <w:name w:val="Body Text Indent 2"/>
    <w:basedOn w:val="1"/>
    <w:link w:val="59"/>
    <w:qFormat/>
    <w:uiPriority w:val="0"/>
    <w:pPr>
      <w:spacing w:line="300" w:lineRule="auto"/>
      <w:ind w:firstLine="540" w:firstLineChars="225"/>
    </w:pPr>
    <w:rPr>
      <w:rFonts w:ascii="宋体" w:hAnsi="宋体"/>
      <w:color w:val="000000"/>
      <w:kern w:val="0"/>
      <w:sz w:val="24"/>
    </w:rPr>
  </w:style>
  <w:style w:type="paragraph" w:styleId="16">
    <w:name w:val="footer"/>
    <w:basedOn w:val="1"/>
    <w:link w:val="56"/>
    <w:qFormat/>
    <w:uiPriority w:val="0"/>
    <w:pPr>
      <w:tabs>
        <w:tab w:val="center" w:pos="4153"/>
        <w:tab w:val="right" w:pos="8306"/>
      </w:tabs>
      <w:snapToGrid w:val="0"/>
      <w:jc w:val="left"/>
    </w:pPr>
    <w:rPr>
      <w:kern w:val="0"/>
      <w:sz w:val="18"/>
      <w:szCs w:val="18"/>
    </w:rPr>
  </w:style>
  <w:style w:type="paragraph" w:styleId="17">
    <w:name w:val="header"/>
    <w:basedOn w:val="1"/>
    <w:link w:val="51"/>
    <w:qFormat/>
    <w:uiPriority w:val="0"/>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8">
    <w:name w:val="toc 1"/>
    <w:basedOn w:val="1"/>
    <w:next w:val="1"/>
    <w:qFormat/>
    <w:uiPriority w:val="39"/>
  </w:style>
  <w:style w:type="paragraph" w:styleId="19">
    <w:name w:val="index heading"/>
    <w:basedOn w:val="1"/>
    <w:next w:val="20"/>
    <w:semiHidden/>
    <w:qFormat/>
    <w:uiPriority w:val="0"/>
    <w:rPr>
      <w:szCs w:val="20"/>
    </w:rPr>
  </w:style>
  <w:style w:type="paragraph" w:styleId="20">
    <w:name w:val="index 1"/>
    <w:basedOn w:val="1"/>
    <w:next w:val="1"/>
    <w:semiHidden/>
    <w:qFormat/>
    <w:uiPriority w:val="0"/>
  </w:style>
  <w:style w:type="paragraph" w:styleId="21">
    <w:name w:val="Subtitle"/>
    <w:basedOn w:val="1"/>
    <w:next w:val="1"/>
    <w:link w:val="38"/>
    <w:qFormat/>
    <w:uiPriority w:val="0"/>
    <w:pPr>
      <w:spacing w:before="240" w:after="60" w:line="312" w:lineRule="auto"/>
      <w:jc w:val="center"/>
      <w:outlineLvl w:val="1"/>
    </w:pPr>
    <w:rPr>
      <w:rFonts w:ascii="Cambria" w:hAnsi="Cambria"/>
      <w:b/>
      <w:bCs/>
      <w:kern w:val="28"/>
      <w:sz w:val="32"/>
      <w:szCs w:val="32"/>
    </w:rPr>
  </w:style>
  <w:style w:type="paragraph" w:styleId="22">
    <w:name w:val="footnote text"/>
    <w:basedOn w:val="1"/>
    <w:link w:val="40"/>
    <w:qFormat/>
    <w:uiPriority w:val="0"/>
    <w:pPr>
      <w:snapToGrid w:val="0"/>
      <w:jc w:val="left"/>
    </w:pPr>
    <w:rPr>
      <w:kern w:val="0"/>
      <w:sz w:val="18"/>
      <w:szCs w:val="18"/>
    </w:rPr>
  </w:style>
  <w:style w:type="paragraph" w:styleId="23">
    <w:name w:val="Body Text Indent 3"/>
    <w:basedOn w:val="1"/>
    <w:link w:val="46"/>
    <w:qFormat/>
    <w:uiPriority w:val="0"/>
    <w:pPr>
      <w:snapToGrid w:val="0"/>
      <w:spacing w:after="120" w:line="360" w:lineRule="auto"/>
      <w:ind w:firstLine="1365"/>
    </w:pPr>
    <w:rPr>
      <w:rFonts w:ascii="宋体"/>
      <w:kern w:val="0"/>
      <w:sz w:val="28"/>
      <w:szCs w:val="20"/>
    </w:rPr>
  </w:style>
  <w:style w:type="paragraph" w:styleId="24">
    <w:name w:val="toc 2"/>
    <w:basedOn w:val="1"/>
    <w:next w:val="1"/>
    <w:qFormat/>
    <w:uiPriority w:val="39"/>
    <w:pPr>
      <w:ind w:left="420" w:leftChars="200"/>
    </w:pPr>
  </w:style>
  <w:style w:type="paragraph" w:styleId="25">
    <w:name w:val="Normal (Web)"/>
    <w:basedOn w:val="1"/>
    <w:qFormat/>
    <w:uiPriority w:val="0"/>
    <w:rPr>
      <w:rFonts w:ascii="Calibri" w:hAnsi="Calibri"/>
      <w:sz w:val="24"/>
      <w:szCs w:val="22"/>
    </w:rPr>
  </w:style>
  <w:style w:type="paragraph" w:styleId="26">
    <w:name w:val="annotation subject"/>
    <w:basedOn w:val="8"/>
    <w:next w:val="8"/>
    <w:link w:val="62"/>
    <w:semiHidden/>
    <w:qFormat/>
    <w:uiPriority w:val="0"/>
    <w:rPr>
      <w:b/>
      <w:bCs/>
      <w:kern w:val="0"/>
      <w:sz w:val="20"/>
    </w:rPr>
  </w:style>
  <w:style w:type="table" w:styleId="28">
    <w:name w:val="Table Grid"/>
    <w:basedOn w:val="27"/>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30">
    <w:name w:val="Strong"/>
    <w:basedOn w:val="29"/>
    <w:qFormat/>
    <w:uiPriority w:val="22"/>
    <w:rPr>
      <w:b/>
      <w:bCs/>
    </w:rPr>
  </w:style>
  <w:style w:type="character" w:styleId="31">
    <w:name w:val="page number"/>
    <w:basedOn w:val="29"/>
    <w:qFormat/>
    <w:uiPriority w:val="0"/>
  </w:style>
  <w:style w:type="character" w:styleId="32">
    <w:name w:val="FollowedHyperlink"/>
    <w:qFormat/>
    <w:uiPriority w:val="0"/>
    <w:rPr>
      <w:color w:val="800080"/>
      <w:u w:val="single"/>
    </w:rPr>
  </w:style>
  <w:style w:type="character" w:styleId="33">
    <w:name w:val="Emphasis"/>
    <w:basedOn w:val="29"/>
    <w:qFormat/>
    <w:uiPriority w:val="20"/>
    <w:rPr>
      <w:color w:val="CC0000"/>
    </w:rPr>
  </w:style>
  <w:style w:type="character" w:styleId="34">
    <w:name w:val="Hyperlink"/>
    <w:qFormat/>
    <w:uiPriority w:val="99"/>
    <w:rPr>
      <w:color w:val="0000FF"/>
      <w:u w:val="single"/>
    </w:rPr>
  </w:style>
  <w:style w:type="character" w:styleId="35">
    <w:name w:val="annotation reference"/>
    <w:semiHidden/>
    <w:qFormat/>
    <w:uiPriority w:val="0"/>
    <w:rPr>
      <w:sz w:val="21"/>
      <w:szCs w:val="21"/>
    </w:rPr>
  </w:style>
  <w:style w:type="character" w:styleId="36">
    <w:name w:val="footnote reference"/>
    <w:qFormat/>
    <w:uiPriority w:val="0"/>
    <w:rPr>
      <w:vertAlign w:val="superscript"/>
    </w:rPr>
  </w:style>
  <w:style w:type="character" w:customStyle="1" w:styleId="37">
    <w:name w:val="标题 4 Char"/>
    <w:link w:val="5"/>
    <w:semiHidden/>
    <w:qFormat/>
    <w:uiPriority w:val="9"/>
    <w:rPr>
      <w:rFonts w:ascii="Cambria" w:hAnsi="Cambria" w:eastAsia="宋体" w:cs="Times New Roman"/>
      <w:b/>
      <w:bCs/>
      <w:sz w:val="28"/>
      <w:szCs w:val="28"/>
    </w:rPr>
  </w:style>
  <w:style w:type="character" w:customStyle="1" w:styleId="38">
    <w:name w:val="副标题 Char"/>
    <w:link w:val="21"/>
    <w:qFormat/>
    <w:uiPriority w:val="0"/>
    <w:rPr>
      <w:rFonts w:ascii="Cambria" w:hAnsi="Cambria" w:eastAsia="宋体" w:cs="Times New Roman"/>
      <w:b/>
      <w:bCs/>
      <w:kern w:val="28"/>
      <w:sz w:val="32"/>
      <w:szCs w:val="32"/>
    </w:rPr>
  </w:style>
  <w:style w:type="character" w:customStyle="1" w:styleId="39">
    <w:name w:val="日期 Char"/>
    <w:link w:val="14"/>
    <w:qFormat/>
    <w:uiPriority w:val="0"/>
    <w:rPr>
      <w:rFonts w:ascii="Times New Roman" w:hAnsi="Times New Roman" w:eastAsia="宋体" w:cs="Times New Roman"/>
      <w:sz w:val="28"/>
      <w:szCs w:val="24"/>
    </w:rPr>
  </w:style>
  <w:style w:type="character" w:customStyle="1" w:styleId="40">
    <w:name w:val="脚注文本 Char"/>
    <w:link w:val="22"/>
    <w:qFormat/>
    <w:uiPriority w:val="0"/>
    <w:rPr>
      <w:rFonts w:ascii="Times New Roman" w:hAnsi="Times New Roman" w:eastAsia="宋体" w:cs="Times New Roman"/>
      <w:sz w:val="18"/>
      <w:szCs w:val="18"/>
    </w:rPr>
  </w:style>
  <w:style w:type="character" w:customStyle="1" w:styleId="41">
    <w:name w:val="批注框文本 Char"/>
    <w:link w:val="9"/>
    <w:semiHidden/>
    <w:qFormat/>
    <w:uiPriority w:val="0"/>
    <w:rPr>
      <w:rFonts w:ascii="Times New Roman" w:hAnsi="Times New Roman"/>
      <w:kern w:val="2"/>
      <w:sz w:val="28"/>
      <w:szCs w:val="18"/>
    </w:rPr>
  </w:style>
  <w:style w:type="character" w:customStyle="1" w:styleId="42">
    <w:name w:val="纯文本 Char"/>
    <w:link w:val="13"/>
    <w:qFormat/>
    <w:uiPriority w:val="0"/>
    <w:rPr>
      <w:rFonts w:ascii="宋体" w:hAnsi="Courier New" w:eastAsia="宋体"/>
      <w:szCs w:val="24"/>
    </w:rPr>
  </w:style>
  <w:style w:type="character" w:customStyle="1" w:styleId="43">
    <w:name w:val="列出段落 Char"/>
    <w:link w:val="44"/>
    <w:qFormat/>
    <w:locked/>
    <w:uiPriority w:val="99"/>
    <w:rPr>
      <w:rFonts w:ascii="Times New Roman" w:hAnsi="Times New Roman"/>
      <w:kern w:val="2"/>
      <w:sz w:val="21"/>
      <w:szCs w:val="24"/>
    </w:rPr>
  </w:style>
  <w:style w:type="paragraph" w:customStyle="1" w:styleId="44">
    <w:name w:val="列出段落2"/>
    <w:basedOn w:val="1"/>
    <w:link w:val="43"/>
    <w:qFormat/>
    <w:uiPriority w:val="99"/>
    <w:pPr>
      <w:ind w:firstLine="420" w:firstLineChars="200"/>
    </w:pPr>
  </w:style>
  <w:style w:type="character" w:customStyle="1" w:styleId="45">
    <w:name w:val="纯文本 Char1"/>
    <w:semiHidden/>
    <w:qFormat/>
    <w:uiPriority w:val="99"/>
    <w:rPr>
      <w:rFonts w:ascii="宋体" w:hAnsi="Courier New" w:eastAsia="宋体" w:cs="Courier New"/>
      <w:szCs w:val="21"/>
    </w:rPr>
  </w:style>
  <w:style w:type="character" w:customStyle="1" w:styleId="46">
    <w:name w:val="正文文本缩进 3 Char"/>
    <w:link w:val="23"/>
    <w:qFormat/>
    <w:uiPriority w:val="0"/>
    <w:rPr>
      <w:rFonts w:ascii="宋体" w:hAnsi="Times New Roman" w:eastAsia="宋体" w:cs="Times New Roman"/>
      <w:sz w:val="28"/>
      <w:szCs w:val="20"/>
    </w:rPr>
  </w:style>
  <w:style w:type="character" w:customStyle="1" w:styleId="47">
    <w:name w:val="正文缩进 Char"/>
    <w:link w:val="6"/>
    <w:qFormat/>
    <w:uiPriority w:val="0"/>
    <w:rPr>
      <w:rFonts w:eastAsia="宋体"/>
    </w:rPr>
  </w:style>
  <w:style w:type="character" w:customStyle="1" w:styleId="48">
    <w:name w:val="标题 2 Char"/>
    <w:link w:val="3"/>
    <w:qFormat/>
    <w:uiPriority w:val="0"/>
    <w:rPr>
      <w:rFonts w:ascii="Arial" w:hAnsi="Arial" w:eastAsia="宋体" w:cs="Times New Roman"/>
      <w:b/>
      <w:bCs/>
      <w:sz w:val="28"/>
      <w:szCs w:val="32"/>
    </w:rPr>
  </w:style>
  <w:style w:type="character" w:customStyle="1" w:styleId="49">
    <w:name w:val="页眉1 Char"/>
    <w:link w:val="50"/>
    <w:qFormat/>
    <w:uiPriority w:val="0"/>
    <w:rPr>
      <w:sz w:val="18"/>
      <w:szCs w:val="18"/>
    </w:rPr>
  </w:style>
  <w:style w:type="paragraph" w:customStyle="1" w:styleId="50">
    <w:name w:val="页眉1"/>
    <w:basedOn w:val="17"/>
    <w:link w:val="49"/>
    <w:qFormat/>
    <w:uiPriority w:val="0"/>
    <w:pPr>
      <w:pBdr>
        <w:bottom w:val="none" w:color="auto" w:sz="0" w:space="0"/>
      </w:pBdr>
      <w:jc w:val="both"/>
    </w:pPr>
  </w:style>
  <w:style w:type="character" w:customStyle="1" w:styleId="51">
    <w:name w:val="页眉 Char"/>
    <w:link w:val="17"/>
    <w:qFormat/>
    <w:uiPriority w:val="0"/>
    <w:rPr>
      <w:sz w:val="18"/>
      <w:szCs w:val="18"/>
    </w:rPr>
  </w:style>
  <w:style w:type="character" w:customStyle="1" w:styleId="52">
    <w:name w:val="标题 3 Char"/>
    <w:link w:val="4"/>
    <w:qFormat/>
    <w:uiPriority w:val="0"/>
    <w:rPr>
      <w:rFonts w:ascii="Times New Roman" w:hAnsi="Times New Roman" w:eastAsia="宋体" w:cs="Times New Roman"/>
      <w:b/>
      <w:bCs/>
      <w:sz w:val="24"/>
      <w:szCs w:val="32"/>
    </w:rPr>
  </w:style>
  <w:style w:type="character" w:customStyle="1" w:styleId="53">
    <w:name w:val="h2"/>
    <w:qFormat/>
    <w:uiPriority w:val="0"/>
    <w:rPr>
      <w:color w:val="000000"/>
      <w:sz w:val="24"/>
      <w:szCs w:val="24"/>
    </w:rPr>
  </w:style>
  <w:style w:type="character" w:customStyle="1" w:styleId="54">
    <w:name w:val="unnamed1"/>
    <w:basedOn w:val="29"/>
    <w:qFormat/>
    <w:uiPriority w:val="0"/>
  </w:style>
  <w:style w:type="character" w:customStyle="1" w:styleId="55">
    <w:name w:val="正文文本缩进 Char"/>
    <w:link w:val="10"/>
    <w:qFormat/>
    <w:uiPriority w:val="0"/>
    <w:rPr>
      <w:rFonts w:ascii="宋体" w:hAnsi="宋体" w:eastAsia="宋体" w:cs="Times New Roman"/>
      <w:sz w:val="24"/>
      <w:szCs w:val="24"/>
    </w:rPr>
  </w:style>
  <w:style w:type="character" w:customStyle="1" w:styleId="56">
    <w:name w:val="页脚 Char"/>
    <w:link w:val="16"/>
    <w:qFormat/>
    <w:uiPriority w:val="0"/>
    <w:rPr>
      <w:rFonts w:ascii="Times New Roman" w:hAnsi="Times New Roman" w:eastAsia="宋体" w:cs="Times New Roman"/>
      <w:sz w:val="18"/>
      <w:szCs w:val="18"/>
    </w:rPr>
  </w:style>
  <w:style w:type="character" w:customStyle="1" w:styleId="57">
    <w:name w:val="font101"/>
    <w:qFormat/>
    <w:uiPriority w:val="0"/>
    <w:rPr>
      <w:rFonts w:hint="eastAsia" w:ascii="黑体" w:hAnsi="宋体" w:eastAsia="黑体" w:cs="黑体"/>
      <w:color w:val="000000"/>
      <w:sz w:val="20"/>
      <w:szCs w:val="20"/>
      <w:u w:val="none"/>
    </w:rPr>
  </w:style>
  <w:style w:type="character" w:customStyle="1" w:styleId="58">
    <w:name w:val="标题 1 Char"/>
    <w:link w:val="2"/>
    <w:qFormat/>
    <w:uiPriority w:val="0"/>
    <w:rPr>
      <w:rFonts w:ascii="Times New Roman" w:hAnsi="Times New Roman" w:eastAsia="宋体" w:cs="Times New Roman"/>
      <w:b/>
      <w:bCs/>
      <w:kern w:val="44"/>
      <w:sz w:val="44"/>
      <w:szCs w:val="44"/>
    </w:rPr>
  </w:style>
  <w:style w:type="character" w:customStyle="1" w:styleId="59">
    <w:name w:val="正文文本缩进 2 Char"/>
    <w:link w:val="15"/>
    <w:qFormat/>
    <w:uiPriority w:val="0"/>
    <w:rPr>
      <w:rFonts w:ascii="宋体" w:hAnsi="宋体" w:eastAsia="宋体" w:cs="Times New Roman"/>
      <w:color w:val="000000"/>
      <w:sz w:val="24"/>
      <w:szCs w:val="24"/>
    </w:rPr>
  </w:style>
  <w:style w:type="character" w:customStyle="1" w:styleId="60">
    <w:name w:val="font61"/>
    <w:qFormat/>
    <w:uiPriority w:val="0"/>
    <w:rPr>
      <w:rFonts w:hint="eastAsia" w:ascii="宋体" w:hAnsi="宋体" w:eastAsia="宋体" w:cs="宋体"/>
      <w:color w:val="000000"/>
      <w:sz w:val="20"/>
      <w:szCs w:val="20"/>
      <w:u w:val="none"/>
    </w:rPr>
  </w:style>
  <w:style w:type="character" w:customStyle="1" w:styleId="61">
    <w:name w:val="文档结构图 Char"/>
    <w:link w:val="7"/>
    <w:semiHidden/>
    <w:qFormat/>
    <w:uiPriority w:val="0"/>
    <w:rPr>
      <w:rFonts w:ascii="Times New Roman" w:hAnsi="Times New Roman" w:eastAsia="宋体" w:cs="Times New Roman"/>
      <w:szCs w:val="24"/>
      <w:shd w:val="clear" w:color="auto" w:fill="000080"/>
    </w:rPr>
  </w:style>
  <w:style w:type="character" w:customStyle="1" w:styleId="62">
    <w:name w:val="批注主题 Char"/>
    <w:link w:val="26"/>
    <w:semiHidden/>
    <w:qFormat/>
    <w:uiPriority w:val="0"/>
    <w:rPr>
      <w:rFonts w:ascii="Times New Roman" w:hAnsi="Times New Roman" w:eastAsia="宋体" w:cs="Times New Roman"/>
      <w:b/>
      <w:bCs/>
      <w:szCs w:val="24"/>
    </w:rPr>
  </w:style>
  <w:style w:type="character" w:customStyle="1" w:styleId="63">
    <w:name w:val="页眉 Char1"/>
    <w:semiHidden/>
    <w:qFormat/>
    <w:uiPriority w:val="99"/>
    <w:rPr>
      <w:rFonts w:ascii="Times New Roman" w:hAnsi="Times New Roman" w:eastAsia="宋体" w:cs="Times New Roman"/>
      <w:sz w:val="18"/>
      <w:szCs w:val="18"/>
    </w:rPr>
  </w:style>
  <w:style w:type="character" w:customStyle="1" w:styleId="64">
    <w:name w:val="批注文字 Char"/>
    <w:link w:val="8"/>
    <w:qFormat/>
    <w:uiPriority w:val="0"/>
    <w:rPr>
      <w:rFonts w:ascii="Times New Roman" w:hAnsi="Times New Roman"/>
      <w:kern w:val="2"/>
      <w:sz w:val="24"/>
      <w:szCs w:val="24"/>
    </w:rPr>
  </w:style>
  <w:style w:type="character" w:customStyle="1" w:styleId="65">
    <w:name w:val="apple-converted-space"/>
    <w:qFormat/>
    <w:uiPriority w:val="99"/>
    <w:rPr>
      <w:rFonts w:cs="Times New Roman"/>
    </w:rPr>
  </w:style>
  <w:style w:type="paragraph" w:customStyle="1" w:styleId="66">
    <w:name w:val="1"/>
    <w:basedOn w:val="1"/>
    <w:qFormat/>
    <w:uiPriority w:val="0"/>
    <w:pPr>
      <w:widowControl/>
      <w:spacing w:after="160" w:line="240" w:lineRule="exact"/>
      <w:jc w:val="left"/>
    </w:pPr>
    <w:rPr>
      <w:rFonts w:ascii="Verdana" w:hAnsi="Verdana"/>
      <w:kern w:val="0"/>
      <w:szCs w:val="20"/>
      <w:lang w:eastAsia="en-US"/>
    </w:rPr>
  </w:style>
  <w:style w:type="paragraph" w:customStyle="1" w:styleId="67">
    <w:name w:val="Char Char Char"/>
    <w:basedOn w:val="1"/>
    <w:qFormat/>
    <w:uiPriority w:val="0"/>
    <w:rPr>
      <w:rFonts w:ascii="宋体" w:hAnsi="宋体"/>
      <w:b/>
      <w:sz w:val="28"/>
      <w:szCs w:val="28"/>
    </w:rPr>
  </w:style>
  <w:style w:type="paragraph" w:customStyle="1" w:styleId="68">
    <w:name w:val="Char Char Char Char"/>
    <w:basedOn w:val="1"/>
    <w:qFormat/>
    <w:uiPriority w:val="0"/>
    <w:rPr>
      <w:szCs w:val="20"/>
    </w:rPr>
  </w:style>
  <w:style w:type="paragraph" w:customStyle="1" w:styleId="69">
    <w:name w:val="1 Char Char Char Char Char Char Char Char Char Char"/>
    <w:basedOn w:val="1"/>
    <w:qFormat/>
    <w:uiPriority w:val="0"/>
    <w:pPr>
      <w:widowControl/>
      <w:spacing w:after="160" w:line="240" w:lineRule="exact"/>
      <w:jc w:val="left"/>
    </w:pPr>
    <w:rPr>
      <w:rFonts w:ascii="Verdana" w:hAnsi="Verdana"/>
      <w:kern w:val="0"/>
      <w:szCs w:val="20"/>
      <w:lang w:eastAsia="en-US"/>
    </w:rPr>
  </w:style>
  <w:style w:type="paragraph" w:customStyle="1" w:styleId="70">
    <w:name w:val="Char1 Char Char Char Char Char Char1"/>
    <w:basedOn w:val="1"/>
    <w:qFormat/>
    <w:uiPriority w:val="0"/>
    <w:pPr>
      <w:widowControl/>
      <w:spacing w:after="160" w:line="240" w:lineRule="exact"/>
      <w:jc w:val="left"/>
    </w:pPr>
    <w:rPr>
      <w:rFonts w:ascii="Verdana" w:hAnsi="Verdana"/>
      <w:kern w:val="0"/>
      <w:szCs w:val="20"/>
      <w:lang w:eastAsia="en-US"/>
    </w:rPr>
  </w:style>
  <w:style w:type="paragraph" w:customStyle="1" w:styleId="71">
    <w:name w:val="1 Char"/>
    <w:basedOn w:val="1"/>
    <w:qFormat/>
    <w:uiPriority w:val="0"/>
    <w:pPr>
      <w:widowControl/>
      <w:spacing w:after="160" w:line="240" w:lineRule="exact"/>
      <w:jc w:val="left"/>
    </w:pPr>
    <w:rPr>
      <w:rFonts w:ascii="Verdana" w:hAnsi="Verdana"/>
      <w:kern w:val="0"/>
      <w:szCs w:val="20"/>
      <w:lang w:eastAsia="en-US"/>
    </w:rPr>
  </w:style>
  <w:style w:type="paragraph" w:customStyle="1" w:styleId="72">
    <w:name w:val="Char Char1 Char Char Char Char Char 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73">
    <w:name w:val="1 Char Char Char Char Char Char Char Char Char Char Char Char Char"/>
    <w:basedOn w:val="1"/>
    <w:qFormat/>
    <w:uiPriority w:val="0"/>
    <w:pPr>
      <w:widowControl/>
      <w:spacing w:after="160" w:line="240" w:lineRule="exact"/>
      <w:jc w:val="left"/>
    </w:pPr>
    <w:rPr>
      <w:rFonts w:ascii="Verdana" w:hAnsi="Verdana"/>
      <w:kern w:val="0"/>
      <w:szCs w:val="20"/>
      <w:lang w:eastAsia="en-US"/>
    </w:rPr>
  </w:style>
  <w:style w:type="paragraph" w:customStyle="1" w:styleId="74">
    <w:name w:val="列出段落1"/>
    <w:basedOn w:val="1"/>
    <w:qFormat/>
    <w:uiPriority w:val="0"/>
    <w:pPr>
      <w:ind w:firstLine="420" w:firstLineChars="200"/>
    </w:pPr>
    <w:rPr>
      <w:rFonts w:ascii="Calibri" w:hAnsi="Calibri"/>
      <w:szCs w:val="21"/>
    </w:rPr>
  </w:style>
  <w:style w:type="paragraph" w:customStyle="1" w:styleId="75">
    <w:name w:val="样式3"/>
    <w:basedOn w:val="1"/>
    <w:qFormat/>
    <w:uiPriority w:val="0"/>
    <w:pPr>
      <w:widowControl/>
      <w:spacing w:after="160" w:line="240" w:lineRule="exact"/>
      <w:jc w:val="left"/>
    </w:pPr>
    <w:rPr>
      <w:rFonts w:ascii="Verdana" w:hAnsi="Verdana"/>
      <w:b/>
      <w:kern w:val="0"/>
      <w:sz w:val="24"/>
      <w:lang w:eastAsia="en-US"/>
    </w:rPr>
  </w:style>
  <w:style w:type="paragraph" w:customStyle="1" w:styleId="76">
    <w:name w:val="Char1 Char Char Char"/>
    <w:basedOn w:val="1"/>
    <w:qFormat/>
    <w:uiPriority w:val="0"/>
    <w:pPr>
      <w:ind w:left="420" w:hanging="420"/>
    </w:pPr>
    <w:rPr>
      <w:sz w:val="24"/>
    </w:rPr>
  </w:style>
  <w:style w:type="paragraph" w:customStyle="1" w:styleId="77">
    <w:name w:val="_Style 1"/>
    <w:basedOn w:val="1"/>
    <w:qFormat/>
    <w:uiPriority w:val="99"/>
    <w:pPr>
      <w:ind w:firstLine="420" w:firstLineChars="200"/>
    </w:pPr>
  </w:style>
  <w:style w:type="paragraph" w:customStyle="1" w:styleId="78">
    <w:name w:val="样式2"/>
    <w:basedOn w:val="1"/>
    <w:qFormat/>
    <w:uiPriority w:val="0"/>
    <w:rPr>
      <w:b/>
      <w:sz w:val="24"/>
    </w:rPr>
  </w:style>
  <w:style w:type="paragraph" w:customStyle="1" w:styleId="79">
    <w:name w:val="_Style 78"/>
    <w:unhideWhenUsed/>
    <w:qFormat/>
    <w:uiPriority w:val="99"/>
    <w:rPr>
      <w:rFonts w:ascii="Times New Roman" w:hAnsi="Times New Roman" w:eastAsia="宋体" w:cs="Times New Roman"/>
      <w:kern w:val="2"/>
      <w:sz w:val="21"/>
      <w:szCs w:val="24"/>
      <w:lang w:val="en-US" w:eastAsia="zh-CN" w:bidi="ar-SA"/>
    </w:rPr>
  </w:style>
  <w:style w:type="paragraph" w:customStyle="1" w:styleId="80">
    <w:name w:val="图"/>
    <w:basedOn w:val="1"/>
    <w:link w:val="92"/>
    <w:qFormat/>
    <w:uiPriority w:val="0"/>
    <w:pPr>
      <w:keepNext/>
      <w:adjustRightInd w:val="0"/>
      <w:spacing w:before="60" w:after="60" w:line="300" w:lineRule="auto"/>
      <w:jc w:val="center"/>
      <w:textAlignment w:val="center"/>
    </w:pPr>
    <w:rPr>
      <w:snapToGrid w:val="0"/>
      <w:spacing w:val="20"/>
      <w:kern w:val="0"/>
      <w:sz w:val="24"/>
      <w:szCs w:val="20"/>
    </w:rPr>
  </w:style>
  <w:style w:type="paragraph" w:customStyle="1" w:styleId="81">
    <w:name w:val="1 Char Char Char Char Char Char1 Char"/>
    <w:basedOn w:val="1"/>
    <w:qFormat/>
    <w:uiPriority w:val="0"/>
    <w:pPr>
      <w:widowControl/>
      <w:spacing w:after="160" w:line="240" w:lineRule="exact"/>
      <w:jc w:val="left"/>
    </w:pPr>
    <w:rPr>
      <w:rFonts w:ascii="Verdana" w:hAnsi="Verdana"/>
      <w:kern w:val="0"/>
      <w:szCs w:val="20"/>
      <w:lang w:eastAsia="en-US"/>
    </w:rPr>
  </w:style>
  <w:style w:type="paragraph" w:customStyle="1" w:styleId="82">
    <w:name w:val="Char"/>
    <w:basedOn w:val="1"/>
    <w:qFormat/>
    <w:uiPriority w:val="0"/>
    <w:pPr>
      <w:tabs>
        <w:tab w:val="left" w:pos="0"/>
      </w:tabs>
      <w:ind w:left="964" w:hanging="964"/>
    </w:pPr>
    <w:rPr>
      <w:sz w:val="24"/>
    </w:rPr>
  </w:style>
  <w:style w:type="paragraph" w:styleId="83">
    <w:name w:val="List Paragraph"/>
    <w:basedOn w:val="1"/>
    <w:qFormat/>
    <w:uiPriority w:val="34"/>
    <w:pPr>
      <w:spacing w:line="0" w:lineRule="atLeast"/>
      <w:ind w:firstLine="420" w:firstLineChars="200"/>
    </w:pPr>
    <w:rPr>
      <w:rFonts w:ascii="Arial Unicode MS" w:hAnsi="Arial Unicode MS" w:eastAsia="微软雅黑"/>
    </w:rPr>
  </w:style>
  <w:style w:type="paragraph" w:customStyle="1" w:styleId="84">
    <w:name w:val="1 Char Char Char Char"/>
    <w:basedOn w:val="1"/>
    <w:qFormat/>
    <w:uiPriority w:val="0"/>
    <w:pPr>
      <w:widowControl/>
      <w:spacing w:after="160" w:line="240" w:lineRule="exact"/>
      <w:jc w:val="left"/>
    </w:pPr>
    <w:rPr>
      <w:rFonts w:ascii="Verdana" w:hAnsi="Verdana"/>
      <w:kern w:val="0"/>
      <w:szCs w:val="20"/>
      <w:lang w:eastAsia="en-US"/>
    </w:rPr>
  </w:style>
  <w:style w:type="paragraph" w:customStyle="1" w:styleId="85">
    <w:name w:val="正文_0_0"/>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86">
    <w:name w:val="p"/>
    <w:basedOn w:val="1"/>
    <w:qFormat/>
    <w:uiPriority w:val="0"/>
    <w:pPr>
      <w:widowControl/>
      <w:spacing w:before="100" w:beforeAutospacing="1" w:after="100" w:afterAutospacing="1"/>
      <w:jc w:val="left"/>
    </w:pPr>
    <w:rPr>
      <w:rFonts w:ascii="宋体" w:hAnsi="宋体" w:cs="宋体"/>
      <w:kern w:val="0"/>
      <w:sz w:val="24"/>
    </w:rPr>
  </w:style>
  <w:style w:type="paragraph" w:customStyle="1" w:styleId="87">
    <w:name w:val="hwyang"/>
    <w:basedOn w:val="1"/>
    <w:qFormat/>
    <w:uiPriority w:val="0"/>
    <w:pPr>
      <w:widowControl/>
      <w:spacing w:line="360" w:lineRule="auto"/>
      <w:ind w:firstLine="480" w:firstLineChars="200"/>
      <w:jc w:val="left"/>
    </w:pPr>
    <w:rPr>
      <w:kern w:val="0"/>
      <w:sz w:val="24"/>
      <w:szCs w:val="20"/>
    </w:rPr>
  </w:style>
  <w:style w:type="paragraph" w:customStyle="1" w:styleId="88">
    <w:name w:val="列表段落1"/>
    <w:basedOn w:val="1"/>
    <w:qFormat/>
    <w:uiPriority w:val="0"/>
    <w:pPr>
      <w:ind w:firstLine="420" w:firstLineChars="200"/>
    </w:pPr>
    <w:rPr>
      <w:rFonts w:ascii="Calibri" w:hAnsi="Calibri"/>
      <w:szCs w:val="21"/>
    </w:rPr>
  </w:style>
  <w:style w:type="paragraph" w:customStyle="1" w:styleId="89">
    <w:name w:val="正文_0_1"/>
    <w:basedOn w:val="1"/>
    <w:qFormat/>
    <w:uiPriority w:val="0"/>
    <w:pPr>
      <w:spacing w:line="360" w:lineRule="auto"/>
    </w:pPr>
    <w:rPr>
      <w:rFonts w:ascii="Calibri" w:hAnsi="Calibri" w:eastAsia="仿宋" w:cs="宋体"/>
      <w:sz w:val="28"/>
      <w:szCs w:val="28"/>
    </w:rPr>
  </w:style>
  <w:style w:type="paragraph" w:customStyle="1" w:styleId="90">
    <w:name w:val="￥正文"/>
    <w:basedOn w:val="1"/>
    <w:qFormat/>
    <w:uiPriority w:val="0"/>
    <w:pPr>
      <w:spacing w:line="360" w:lineRule="auto"/>
    </w:pPr>
    <w:rPr>
      <w:rFonts w:ascii="Calibri" w:hAnsi="Calibri"/>
      <w:kern w:val="0"/>
      <w:sz w:val="24"/>
      <w:szCs w:val="20"/>
    </w:rPr>
  </w:style>
  <w:style w:type="paragraph" w:customStyle="1" w:styleId="91">
    <w:name w:val="正文_1_0"/>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92">
    <w:name w:val="图 Char Char"/>
    <w:link w:val="80"/>
    <w:qFormat/>
    <w:locked/>
    <w:uiPriority w:val="0"/>
    <w:rPr>
      <w:rFonts w:ascii="Times New Roman" w:hAnsi="Times New Roman"/>
      <w:snapToGrid w:val="0"/>
      <w:spacing w:val="20"/>
      <w:sz w:val="24"/>
    </w:rPr>
  </w:style>
  <w:style w:type="paragraph" w:customStyle="1" w:styleId="93">
    <w:name w:val="目次、索引正文"/>
    <w:qFormat/>
    <w:uiPriority w:val="0"/>
    <w:pPr>
      <w:numPr>
        <w:ilvl w:val="0"/>
        <w:numId w:val="1"/>
      </w:numPr>
      <w:spacing w:line="320" w:lineRule="exact"/>
      <w:jc w:val="both"/>
    </w:pPr>
    <w:rPr>
      <w:rFonts w:ascii="宋体" w:hAnsi="Times New Roman" w:eastAsia="宋体" w:cs="Times New Roman"/>
      <w:sz w:val="21"/>
      <w:lang w:val="en-US" w:eastAsia="zh-CN" w:bidi="ar-SA"/>
    </w:rPr>
  </w:style>
  <w:style w:type="paragraph" w:customStyle="1" w:styleId="94">
    <w:name w:val="正文_1"/>
    <w:qFormat/>
    <w:uiPriority w:val="0"/>
    <w:pPr>
      <w:widowControl w:val="0"/>
      <w:spacing w:line="360" w:lineRule="auto"/>
      <w:ind w:firstLine="200" w:firstLineChars="200"/>
      <w:jc w:val="both"/>
    </w:pPr>
    <w:rPr>
      <w:rFonts w:ascii="Calibri" w:hAnsi="Calibri" w:eastAsia="宋体" w:cs="Times New Roman"/>
      <w:kern w:val="2"/>
      <w:sz w:val="24"/>
      <w:szCs w:val="22"/>
      <w:lang w:val="en-US" w:eastAsia="zh-CN" w:bidi="ar-SA"/>
    </w:rPr>
  </w:style>
  <w:style w:type="paragraph" w:customStyle="1" w:styleId="95">
    <w:name w:val="Default"/>
    <w:qFormat/>
    <w:uiPriority w:val="0"/>
    <w:pPr>
      <w:widowControl w:val="0"/>
      <w:autoSpaceDE w:val="0"/>
      <w:autoSpaceDN w:val="0"/>
      <w:adjustRightInd w:val="0"/>
    </w:pPr>
    <w:rPr>
      <w:rFonts w:ascii="宋体" w:hAnsi="Calibri" w:eastAsia="宋体" w:cs="宋体"/>
      <w:color w:val="000000"/>
      <w:sz w:val="24"/>
      <w:szCs w:val="24"/>
      <w:lang w:val="en-US" w:eastAsia="zh-CN" w:bidi="ar-SA"/>
    </w:rPr>
  </w:style>
  <w:style w:type="paragraph" w:customStyle="1" w:styleId="96">
    <w:name w:val="正文_0"/>
    <w:next w:val="1"/>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97">
    <w:name w:val="List Paragraph Char"/>
    <w:qFormat/>
    <w:locked/>
    <w:uiPriority w:val="99"/>
    <w:rPr>
      <w:kern w:val="0"/>
      <w:sz w:val="20"/>
      <w:szCs w:val="20"/>
    </w:rPr>
  </w:style>
  <w:style w:type="paragraph" w:customStyle="1" w:styleId="98">
    <w:name w:val="_正文段落"/>
    <w:basedOn w:val="1"/>
    <w:link w:val="99"/>
    <w:qFormat/>
    <w:uiPriority w:val="0"/>
    <w:pPr>
      <w:spacing w:beforeLines="15" w:afterLines="15" w:line="360" w:lineRule="auto"/>
      <w:ind w:firstLine="200" w:firstLineChars="200"/>
    </w:pPr>
    <w:rPr>
      <w:sz w:val="24"/>
    </w:rPr>
  </w:style>
  <w:style w:type="character" w:customStyle="1" w:styleId="99">
    <w:name w:val="_正文段落 Char"/>
    <w:link w:val="98"/>
    <w:qFormat/>
    <w:uiPriority w:val="0"/>
    <w:rPr>
      <w:rFonts w:ascii="Times New Roman" w:hAnsi="Times New Roman"/>
      <w:kern w:val="2"/>
      <w:sz w:val="24"/>
      <w:szCs w:val="24"/>
    </w:rPr>
  </w:style>
  <w:style w:type="paragraph" w:customStyle="1" w:styleId="100">
    <w:name w:val="[CMM]正文"/>
    <w:basedOn w:val="1"/>
    <w:qFormat/>
    <w:uiPriority w:val="0"/>
    <w:pPr>
      <w:adjustRightInd w:val="0"/>
      <w:spacing w:line="360" w:lineRule="auto"/>
      <w:ind w:firstLine="200" w:firstLineChars="200"/>
      <w:textAlignment w:val="baseline"/>
    </w:pPr>
    <w:rPr>
      <w:rFonts w:ascii="Calibri" w:hAnsi="Calibri"/>
      <w:kern w:val="0"/>
      <w:sz w:val="24"/>
    </w:rPr>
  </w:style>
  <w:style w:type="paragraph" w:customStyle="1" w:styleId="101">
    <w:name w:val="正文 A"/>
    <w:qFormat/>
    <w:uiPriority w:val="0"/>
    <w:pPr>
      <w:widowControl w:val="0"/>
      <w:jc w:val="both"/>
    </w:pPr>
    <w:rPr>
      <w:rFonts w:ascii="Times New Roman" w:hAnsi="Times New Roman" w:eastAsia="Arial Unicode MS" w:cs="Arial Unicode MS"/>
      <w:color w:val="000000"/>
      <w:kern w:val="2"/>
      <w:sz w:val="21"/>
      <w:szCs w:val="21"/>
      <w:u w:color="000000"/>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2.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191A13C-FD2B-4110-A175-6BA9835C935A}">
  <ds:schemaRefs/>
</ds:datastoreItem>
</file>

<file path=docProps/app.xml><?xml version="1.0" encoding="utf-8"?>
<Properties xmlns="http://schemas.openxmlformats.org/officeDocument/2006/extended-properties" xmlns:vt="http://schemas.openxmlformats.org/officeDocument/2006/docPropsVTypes">
  <Template>Normal.dotm</Template>
  <Company>China</Company>
  <Pages>36</Pages>
  <Words>75</Words>
  <Characters>79</Characters>
  <Lines>72</Lines>
  <Paragraphs>20</Paragraphs>
  <TotalTime>0</TotalTime>
  <ScaleCrop>false</ScaleCrop>
  <LinksUpToDate>false</LinksUpToDate>
  <CharactersWithSpaces>84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2019-10-10T02:43:00Z</dcterms:created>
  <dc:creator>招投标中心</dc:creator>
  <cp:lastModifiedBy>雨玟</cp:lastModifiedBy>
  <cp:lastPrinted>2022-01-21T10:35:00Z</cp:lastPrinted>
  <dcterms:modified xsi:type="dcterms:W3CDTF">2026-10-09T09:57:51Z</dcterms:modified>
  <cp:revision>942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98735FE4A17C49C699E514EC039DB52F_13</vt:lpwstr>
  </property>
  <property fmtid="{D5CDD505-2E9C-101B-9397-08002B2CF9AE}" pid="4" name="KSOTemplateDocerSaveRecord">
    <vt:lpwstr>eyJoZGlkIjoiZjM4ZTA1ZWU0YzdlOTJmZDdhNzE1MjRiNGI0OTk2ZTMiLCJ1c2VySWQiOiIzNzUwMTE5MjEifQ==</vt:lpwstr>
  </property>
</Properties>
</file>