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05083">
      <w:pPr>
        <w:jc w:val="center"/>
      </w:pPr>
      <w:bookmarkStart w:id="32" w:name="_GoBack"/>
      <w:bookmarkEnd w:id="32"/>
    </w:p>
    <w:p w14:paraId="3E0E1C5F">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3CC03DC"/>
    <w:p w14:paraId="60858B96">
      <w:pPr>
        <w:ind w:left="5" w:hanging="5"/>
        <w:jc w:val="center"/>
        <w:rPr>
          <w:rFonts w:eastAsia="黑体"/>
          <w:b/>
          <w:sz w:val="72"/>
          <w:szCs w:val="56"/>
        </w:rPr>
      </w:pPr>
      <w:r>
        <w:rPr>
          <w:rFonts w:hint="eastAsia" w:eastAsia="黑体"/>
          <w:b/>
          <w:sz w:val="72"/>
          <w:szCs w:val="56"/>
        </w:rPr>
        <w:t>校内分散采购</w:t>
      </w:r>
    </w:p>
    <w:p w14:paraId="4BFE7329">
      <w:pPr>
        <w:ind w:left="425"/>
        <w:jc w:val="center"/>
        <w:rPr>
          <w:rFonts w:eastAsia="黑体"/>
          <w:b/>
          <w:sz w:val="72"/>
          <w:szCs w:val="56"/>
        </w:rPr>
      </w:pPr>
    </w:p>
    <w:p w14:paraId="67CB89D8">
      <w:pPr>
        <w:ind w:left="5" w:hanging="5"/>
        <w:jc w:val="center"/>
        <w:rPr>
          <w:rFonts w:eastAsia="黑体"/>
          <w:b/>
          <w:sz w:val="72"/>
          <w:szCs w:val="56"/>
        </w:rPr>
      </w:pPr>
      <w:r>
        <w:rPr>
          <w:rFonts w:hint="eastAsia" w:eastAsia="黑体"/>
          <w:b/>
          <w:sz w:val="72"/>
          <w:szCs w:val="56"/>
        </w:rPr>
        <w:t>采</w:t>
      </w:r>
    </w:p>
    <w:p w14:paraId="12BFF774">
      <w:pPr>
        <w:ind w:left="5" w:hanging="5"/>
        <w:jc w:val="center"/>
        <w:rPr>
          <w:rFonts w:eastAsia="黑体"/>
          <w:b/>
          <w:sz w:val="72"/>
          <w:szCs w:val="56"/>
        </w:rPr>
      </w:pPr>
      <w:r>
        <w:rPr>
          <w:rFonts w:hint="eastAsia" w:eastAsia="黑体"/>
          <w:b/>
          <w:sz w:val="72"/>
          <w:szCs w:val="56"/>
        </w:rPr>
        <w:t>购</w:t>
      </w:r>
    </w:p>
    <w:p w14:paraId="364008E5">
      <w:pPr>
        <w:ind w:left="5" w:hanging="5"/>
        <w:jc w:val="center"/>
        <w:rPr>
          <w:rFonts w:eastAsia="黑体"/>
          <w:b/>
          <w:sz w:val="72"/>
          <w:szCs w:val="56"/>
        </w:rPr>
      </w:pPr>
      <w:r>
        <w:rPr>
          <w:rFonts w:hint="eastAsia" w:eastAsia="黑体"/>
          <w:b/>
          <w:sz w:val="72"/>
          <w:szCs w:val="56"/>
        </w:rPr>
        <w:t>书</w:t>
      </w:r>
    </w:p>
    <w:p w14:paraId="10F0A5AA">
      <w:pPr>
        <w:spacing w:line="760" w:lineRule="exact"/>
        <w:jc w:val="center"/>
        <w:rPr>
          <w:b/>
          <w:sz w:val="36"/>
        </w:rPr>
      </w:pPr>
      <w:r>
        <w:rPr>
          <w:rFonts w:hint="eastAsia"/>
          <w:b/>
          <w:sz w:val="36"/>
        </w:rPr>
        <w:t>（适用于公开采购方式）</w:t>
      </w:r>
    </w:p>
    <w:p w14:paraId="469A5AC5">
      <w:pPr>
        <w:spacing w:line="760" w:lineRule="exact"/>
        <w:ind w:firstLine="1084" w:firstLineChars="300"/>
        <w:rPr>
          <w:b/>
          <w:sz w:val="36"/>
        </w:rPr>
      </w:pPr>
    </w:p>
    <w:p w14:paraId="22F582BA">
      <w:pPr>
        <w:spacing w:line="760" w:lineRule="exact"/>
        <w:ind w:left="2857" w:leftChars="500" w:hanging="1807" w:hangingChars="500"/>
        <w:jc w:val="left"/>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b/>
          <w:sz w:val="36"/>
        </w:rPr>
        <w:t xml:space="preserve"> </w:t>
      </w:r>
      <w:r>
        <w:rPr>
          <w:rFonts w:hint="eastAsia"/>
          <w:b/>
          <w:sz w:val="36"/>
          <w:u w:val="single"/>
        </w:rPr>
        <w:t>广东财经大学</w:t>
      </w:r>
      <w:r>
        <w:rPr>
          <w:rFonts w:hint="eastAsia" w:asciiTheme="majorEastAsia" w:hAnsiTheme="majorEastAsia" w:eastAsiaTheme="majorEastAsia"/>
          <w:b/>
          <w:bCs/>
          <w:sz w:val="36"/>
          <w:szCs w:val="36"/>
          <w:u w:val="single"/>
        </w:rPr>
        <w:t>广州校区</w:t>
      </w:r>
      <w:r>
        <w:rPr>
          <w:rFonts w:hint="eastAsia" w:asciiTheme="majorEastAsia" w:hAnsiTheme="majorEastAsia" w:eastAsiaTheme="majorEastAsia"/>
          <w:b/>
          <w:sz w:val="36"/>
          <w:szCs w:val="36"/>
          <w:u w:val="single"/>
        </w:rPr>
        <w:t>电梯加装空调项目</w:t>
      </w:r>
    </w:p>
    <w:p w14:paraId="5756BADF">
      <w:pPr>
        <w:spacing w:line="760" w:lineRule="exact"/>
        <w:ind w:firstLine="1084" w:firstLineChars="300"/>
        <w:rPr>
          <w:rFonts w:hint="eastAsia"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广东财经大学后勤处     </w:t>
      </w:r>
    </w:p>
    <w:p w14:paraId="40F1A592">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w:t>
      </w:r>
      <w:r>
        <w:rPr>
          <w:rFonts w:hint="eastAsia" w:ascii="宋体" w:hAnsi="宋体"/>
          <w:b/>
          <w:sz w:val="36"/>
          <w:u w:val="single"/>
        </w:rPr>
        <w:t>5</w:t>
      </w:r>
      <w:r>
        <w:rPr>
          <w:rFonts w:ascii="宋体" w:hAnsi="宋体"/>
          <w:b/>
          <w:sz w:val="36"/>
          <w:u w:val="single"/>
        </w:rPr>
        <w:t>年</w:t>
      </w:r>
      <w:r>
        <w:rPr>
          <w:rFonts w:hint="eastAsia" w:ascii="宋体" w:hAnsi="宋体"/>
          <w:b/>
          <w:sz w:val="36"/>
          <w:u w:val="single"/>
        </w:rPr>
        <w:t>0</w:t>
      </w:r>
      <w:r>
        <w:rPr>
          <w:rFonts w:ascii="宋体" w:hAnsi="宋体"/>
          <w:b/>
          <w:sz w:val="36"/>
          <w:u w:val="single"/>
        </w:rPr>
        <w:t>5月06日</w:t>
      </w:r>
      <w:r>
        <w:rPr>
          <w:rFonts w:hint="eastAsia" w:ascii="宋体" w:hAnsi="宋体"/>
          <w:b/>
          <w:sz w:val="36"/>
          <w:u w:val="single"/>
        </w:rPr>
        <w:t xml:space="preserve">      </w:t>
      </w:r>
    </w:p>
    <w:p w14:paraId="0F1BACD6">
      <w:pPr>
        <w:spacing w:line="1000" w:lineRule="exact"/>
        <w:rPr>
          <w:rFonts w:ascii="黑体" w:eastAsia="黑体"/>
          <w:b/>
          <w:sz w:val="72"/>
          <w:szCs w:val="72"/>
        </w:rPr>
      </w:pPr>
    </w:p>
    <w:p w14:paraId="072F240B">
      <w:pPr>
        <w:jc w:val="center"/>
        <w:rPr>
          <w:rFonts w:hint="eastAsia" w:ascii="宋体" w:hAnsi="宋体"/>
          <w:sz w:val="32"/>
          <w:szCs w:val="32"/>
        </w:rPr>
      </w:pPr>
      <w:r>
        <w:rPr>
          <w:rFonts w:ascii="宋体" w:hAnsi="宋体"/>
          <w:sz w:val="32"/>
          <w:szCs w:val="32"/>
        </w:rPr>
        <w:br w:type="column"/>
      </w:r>
      <w:r>
        <w:rPr>
          <w:rFonts w:hint="eastAsia"/>
          <w:sz w:val="52"/>
          <w:szCs w:val="52"/>
        </w:rPr>
        <w:t>目录</w:t>
      </w:r>
    </w:p>
    <w:p w14:paraId="0030D25C">
      <w:pPr>
        <w:pStyle w:val="18"/>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3ECE017">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388B0F">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1A45056">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DD31AA">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E5618F">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FFDE43B">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87D11CD">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C8DB1D">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42B40B3">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2E174E5">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4448B6F">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3EBC12">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F0A9D1A">
      <w:bookmarkStart w:id="0" w:name="_Toc60236697"/>
      <w:bookmarkStart w:id="1" w:name="_Toc508103135"/>
      <w:bookmarkStart w:id="2" w:name="_Toc508103350"/>
      <w:r>
        <w:br w:type="page"/>
      </w:r>
    </w:p>
    <w:p w14:paraId="047A7185">
      <w:pPr>
        <w:pStyle w:val="2"/>
      </w:pPr>
      <w:bookmarkStart w:id="3" w:name="_Toc1048"/>
      <w:r>
        <w:t xml:space="preserve">第一部分   </w:t>
      </w:r>
      <w:r>
        <w:rPr>
          <w:rFonts w:hint="eastAsia"/>
        </w:rPr>
        <w:t>报价</w:t>
      </w:r>
      <w:r>
        <w:t>须知</w:t>
      </w:r>
      <w:bookmarkEnd w:id="0"/>
      <w:bookmarkEnd w:id="1"/>
      <w:bookmarkEnd w:id="2"/>
      <w:bookmarkEnd w:id="3"/>
    </w:p>
    <w:p w14:paraId="16C5D227">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2A45827B">
      <w:pPr>
        <w:pStyle w:val="3"/>
        <w:spacing w:line="560" w:lineRule="exact"/>
        <w:ind w:firstLine="562" w:firstLineChars="200"/>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3310E659">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广东财经大学广州校区立德楼（北2）及北校园图书馆共9台电梯没有安装电梯轿厢空调，尚学楼2台、敏学楼2台、乐学楼2台、勤学楼2台、善学楼1台，共9台电梯轿厢空调投入运行已11年多，已老化，没有维修价值，导致电梯轿厢闷热，通风效果差，对师生的身体健康成影响。为了改善师生电梯乘坐的舒适感，改善电梯轿厢的通风，学校拟对立德楼和北校园图书馆电梯加装9台电梯轿厢空调，同时对尚学楼等楼宇老化、没有维修价值的9台电梯轿厢空调进行更新。</w:t>
      </w:r>
    </w:p>
    <w:p w14:paraId="6F414AF9">
      <w:pPr>
        <w:spacing w:line="560" w:lineRule="exact"/>
        <w:ind w:firstLine="560" w:firstLineChars="200"/>
        <w:rPr>
          <w:rFonts w:hint="eastAsia" w:ascii="宋体" w:hAnsi="宋体"/>
          <w:sz w:val="28"/>
          <w:szCs w:val="28"/>
        </w:rPr>
      </w:pPr>
      <w:r>
        <w:rPr>
          <w:rFonts w:hint="eastAsia" w:ascii="宋体" w:hAnsi="宋体"/>
          <w:sz w:val="28"/>
          <w:szCs w:val="28"/>
        </w:rPr>
        <w:t>本项目采购预算控制价</w:t>
      </w:r>
      <w:r>
        <w:rPr>
          <w:rFonts w:ascii="宋体" w:hAnsi="宋体"/>
          <w:sz w:val="28"/>
          <w:szCs w:val="28"/>
        </w:rPr>
        <w:t>9</w:t>
      </w:r>
      <w:r>
        <w:rPr>
          <w:rFonts w:hint="eastAsia" w:ascii="宋体" w:hAnsi="宋体"/>
          <w:sz w:val="28"/>
          <w:szCs w:val="28"/>
        </w:rPr>
        <w:t>万元，</w:t>
      </w:r>
      <w:r>
        <w:rPr>
          <w:rFonts w:ascii="宋体" w:hAnsi="宋体"/>
          <w:sz w:val="28"/>
          <w:szCs w:val="28"/>
        </w:rPr>
        <w:t>资金已到位。</w:t>
      </w:r>
    </w:p>
    <w:p w14:paraId="1C64C86C">
      <w:pPr>
        <w:pStyle w:val="3"/>
        <w:spacing w:line="560" w:lineRule="exact"/>
        <w:ind w:firstLine="562" w:firstLineChars="200"/>
      </w:pPr>
      <w:bookmarkStart w:id="7" w:name="_Toc508103352"/>
      <w:bookmarkStart w:id="8" w:name="_Toc60236699"/>
      <w:bookmarkStart w:id="9" w:name="_Toc28829"/>
      <w:r>
        <w:rPr>
          <w:rFonts w:hint="eastAsia"/>
        </w:rPr>
        <w:t>二、相关说明</w:t>
      </w:r>
      <w:bookmarkEnd w:id="7"/>
      <w:bookmarkEnd w:id="8"/>
      <w:bookmarkEnd w:id="9"/>
    </w:p>
    <w:p w14:paraId="2BE7F6E9">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C97FA10">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76E610C">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7BAA059">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F32EA14">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8E15F40">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7C0819D4">
      <w:pPr>
        <w:pStyle w:val="3"/>
        <w:spacing w:line="560" w:lineRule="exact"/>
        <w:ind w:firstLine="562" w:firstLineChars="200"/>
      </w:pPr>
      <w:bookmarkStart w:id="10" w:name="_Toc11839"/>
      <w:bookmarkStart w:id="11" w:name="_Toc60236700"/>
      <w:bookmarkStart w:id="12" w:name="_Toc508103353"/>
      <w:r>
        <w:rPr>
          <w:rFonts w:hint="eastAsia"/>
        </w:rPr>
        <w:t>三、报价人</w:t>
      </w:r>
      <w:r>
        <w:t>资格</w:t>
      </w:r>
      <w:bookmarkEnd w:id="10"/>
      <w:bookmarkEnd w:id="11"/>
      <w:bookmarkEnd w:id="12"/>
    </w:p>
    <w:p w14:paraId="34D42AD0">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14:paraId="74689947">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A7D798B">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0B422E0">
      <w:pPr>
        <w:pStyle w:val="3"/>
        <w:spacing w:line="560" w:lineRule="exact"/>
        <w:ind w:firstLine="562" w:firstLineChars="200"/>
      </w:pPr>
      <w:bookmarkStart w:id="13" w:name="_Toc508103354"/>
      <w:bookmarkStart w:id="14" w:name="_Toc20873"/>
      <w:bookmarkStart w:id="15" w:name="_Toc60236701"/>
      <w:r>
        <w:rPr>
          <w:rFonts w:hint="eastAsia"/>
        </w:rPr>
        <w:t>四、</w:t>
      </w:r>
      <w:r>
        <w:t>报价要求</w:t>
      </w:r>
      <w:bookmarkEnd w:id="13"/>
      <w:bookmarkEnd w:id="14"/>
      <w:bookmarkEnd w:id="15"/>
    </w:p>
    <w:p w14:paraId="7D65B044">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5580E5CE">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1A348B81">
      <w:pPr>
        <w:pStyle w:val="3"/>
        <w:spacing w:line="560" w:lineRule="exact"/>
        <w:ind w:firstLine="562" w:firstLineChars="200"/>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3CFA8E22">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6AD3F75">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D763606">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14:paraId="1ADF7696">
      <w:pPr>
        <w:spacing w:line="560" w:lineRule="exact"/>
        <w:ind w:firstLine="560" w:firstLineChars="200"/>
        <w:rPr>
          <w:rFonts w:hint="eastAsia" w:ascii="宋体" w:hAnsi="宋体"/>
          <w:sz w:val="28"/>
          <w:szCs w:val="28"/>
        </w:rPr>
      </w:pPr>
      <w:r>
        <w:rPr>
          <w:rFonts w:hint="eastAsia" w:ascii="宋体" w:hAnsi="宋体"/>
          <w:sz w:val="28"/>
          <w:szCs w:val="28"/>
        </w:rPr>
        <w:t>2.目录；</w:t>
      </w:r>
    </w:p>
    <w:p w14:paraId="5837DA58">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14:paraId="1DD2FF53">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14:paraId="19C86E84">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14:paraId="14F0E7B6">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14:paraId="35B84924">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14:paraId="7D1AAA4F">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14:paraId="55474CE4">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14:paraId="30FB8D80">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14:paraId="10CDF0C8">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14:paraId="55B9824A">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14:paraId="6063E94F">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6A16509">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5B5AF726">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14:paraId="5A417053">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51143437">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1A9AF347">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1A54C16B">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BCB8A08">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69262B6">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14:paraId="79B99471">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57962A6C">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AE73CF8">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582EFD0F">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E360095">
      <w:pPr>
        <w:pStyle w:val="3"/>
        <w:spacing w:line="560" w:lineRule="exact"/>
        <w:ind w:firstLine="562" w:firstLineChars="200"/>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3D3ED863">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14:paraId="3E449C13">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（一）评审方法一：满足资格性和符合性要求的供应商中，按报价最低成交或技术服务成交。</w:t>
      </w:r>
    </w:p>
    <w:p w14:paraId="01E5A153">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05990202">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7B8F7A22">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180E372A">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F115802">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06857427">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165B15C5">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2B6E1777">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1FBE944">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E3F5EC3">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58D078D7">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评审小组依据采购书规定的要求，对报价文件中的资格性、符合性条件进行审核。未通过的报价人不能确定为成交供应商。</w:t>
      </w:r>
    </w:p>
    <w:p w14:paraId="6825164E">
      <w:pPr>
        <w:spacing w:line="560" w:lineRule="exact"/>
        <w:ind w:firstLine="560" w:firstLineChars="200"/>
        <w:rPr>
          <w:rFonts w:hint="eastAsia" w:ascii="宋体" w:hAnsi="宋体"/>
          <w:sz w:val="28"/>
          <w:szCs w:val="28"/>
        </w:rPr>
      </w:pPr>
      <w:r>
        <w:rPr>
          <w:rFonts w:hint="eastAsia" w:ascii="宋体" w:hAnsi="宋体"/>
          <w:sz w:val="28"/>
          <w:szCs w:val="28"/>
        </w:rPr>
        <w:t>2.谈判</w:t>
      </w:r>
    </w:p>
    <w:p w14:paraId="1495811D">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BCA50EF">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14:paraId="5C7F7543">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7789A9B6">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14:paraId="60AB2CC7">
      <w:pPr>
        <w:numPr>
          <w:ilvl w:val="0"/>
          <w:numId w:val="2"/>
        </w:numPr>
        <w:spacing w:line="560" w:lineRule="exact"/>
        <w:ind w:firstLine="560" w:firstLineChars="200"/>
        <w:rPr>
          <w:rFonts w:hint="eastAsia" w:ascii="宋体" w:hAnsi="宋体"/>
          <w:sz w:val="28"/>
          <w:szCs w:val="28"/>
        </w:rPr>
      </w:pPr>
      <w:r>
        <w:rPr>
          <w:rFonts w:hint="eastAsia" w:ascii="宋体" w:hAnsi="宋体"/>
          <w:sz w:val="28"/>
          <w:szCs w:val="28"/>
        </w:rPr>
        <w:t>定标</w:t>
      </w:r>
    </w:p>
    <w:p w14:paraId="19F145C3">
      <w:pPr>
        <w:spacing w:line="560" w:lineRule="exact"/>
        <w:ind w:firstLine="420" w:firstLineChars="150"/>
        <w:rPr>
          <w:rFonts w:hint="eastAsia" w:ascii="宋体" w:hAnsi="宋体"/>
          <w:sz w:val="28"/>
          <w:szCs w:val="28"/>
        </w:rPr>
      </w:pPr>
      <w:r>
        <w:rPr>
          <w:rFonts w:hint="eastAsia" w:ascii="宋体" w:hAnsi="宋体"/>
          <w:sz w:val="28"/>
          <w:szCs w:val="28"/>
        </w:rPr>
        <w:t>本项目采用方式 定标。</w:t>
      </w:r>
    </w:p>
    <w:p w14:paraId="6763322E">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9FFEC28">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91FF139">
      <w:pPr>
        <w:pStyle w:val="3"/>
        <w:spacing w:line="560" w:lineRule="exact"/>
        <w:ind w:firstLine="281" w:firstLineChars="100"/>
      </w:pPr>
      <w:bookmarkStart w:id="22" w:name="_Toc18663"/>
      <w:r>
        <w:rPr>
          <w:rFonts w:hint="eastAsia"/>
        </w:rPr>
        <w:t>七、成交供应商确定</w:t>
      </w:r>
      <w:bookmarkEnd w:id="22"/>
    </w:p>
    <w:p w14:paraId="556B7DCB">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FFC94F8">
      <w:pPr>
        <w:snapToGrid w:val="0"/>
        <w:rPr>
          <w:rFonts w:hint="eastAsia" w:ascii="宋体" w:hAnsi="宋体"/>
          <w:b/>
          <w:sz w:val="28"/>
          <w:szCs w:val="28"/>
        </w:rPr>
      </w:pPr>
    </w:p>
    <w:p w14:paraId="2D843AD6">
      <w:pPr>
        <w:rPr>
          <w:rFonts w:hint="eastAsia" w:ascii="宋体" w:hAnsi="宋体"/>
          <w:b/>
          <w:sz w:val="28"/>
          <w:szCs w:val="28"/>
        </w:rPr>
      </w:pPr>
      <w:r>
        <w:rPr>
          <w:rFonts w:hint="eastAsia" w:ascii="宋体" w:hAnsi="宋体"/>
          <w:b/>
          <w:sz w:val="28"/>
          <w:szCs w:val="28"/>
        </w:rPr>
        <w:br w:type="page"/>
      </w:r>
    </w:p>
    <w:p w14:paraId="3B23EF2D">
      <w:pPr>
        <w:snapToGrid w:val="0"/>
        <w:rPr>
          <w:rFonts w:hint="eastAsia" w:ascii="宋体" w:hAnsi="宋体"/>
          <w:b/>
          <w:sz w:val="28"/>
          <w:szCs w:val="28"/>
        </w:rPr>
      </w:pPr>
      <w:r>
        <w:rPr>
          <w:rFonts w:hint="eastAsia" w:ascii="宋体" w:hAnsi="宋体"/>
          <w:b/>
          <w:sz w:val="28"/>
          <w:szCs w:val="28"/>
        </w:rPr>
        <w:t>附表1</w:t>
      </w:r>
    </w:p>
    <w:p w14:paraId="36D946BB">
      <w:pPr>
        <w:snapToGrid w:val="0"/>
        <w:jc w:val="center"/>
        <w:rPr>
          <w:rFonts w:hint="eastAsia" w:ascii="宋体" w:hAnsi="宋体"/>
          <w:b/>
          <w:sz w:val="28"/>
          <w:szCs w:val="28"/>
        </w:rPr>
      </w:pPr>
      <w:r>
        <w:rPr>
          <w:rFonts w:hint="eastAsia" w:ascii="宋体" w:hAnsi="宋体"/>
          <w:b/>
          <w:sz w:val="28"/>
          <w:szCs w:val="28"/>
        </w:rPr>
        <w:t>资格性与符合性审查表</w:t>
      </w:r>
    </w:p>
    <w:p w14:paraId="3647E233">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6E20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3858707">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14:paraId="7A192B0D">
            <w:pPr>
              <w:spacing w:line="400" w:lineRule="exact"/>
              <w:rPr>
                <w:rFonts w:hint="eastAsia" w:ascii="宋体" w:hAnsi="宋体"/>
                <w:b/>
                <w:sz w:val="18"/>
                <w:szCs w:val="18"/>
              </w:rPr>
            </w:pPr>
            <w:r>
              <w:rPr>
                <w:rFonts w:hint="eastAsia" w:ascii="宋体" w:hAnsi="宋体"/>
                <w:b/>
                <w:sz w:val="24"/>
              </w:rPr>
              <w:t>审查内容及要求</w:t>
            </w:r>
          </w:p>
        </w:tc>
      </w:tr>
      <w:tr w14:paraId="7835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BA6AFB9">
            <w:pPr>
              <w:spacing w:line="400" w:lineRule="exact"/>
              <w:rPr>
                <w:rFonts w:hint="eastAsia" w:ascii="宋体" w:hAnsi="宋体"/>
                <w:b/>
                <w:sz w:val="24"/>
              </w:rPr>
            </w:pPr>
            <w:r>
              <w:rPr>
                <w:rFonts w:hint="eastAsia" w:ascii="宋体" w:hAnsi="宋体"/>
                <w:b/>
                <w:sz w:val="24"/>
              </w:rPr>
              <w:t>（一）资格性审查</w:t>
            </w:r>
          </w:p>
        </w:tc>
      </w:tr>
      <w:tr w14:paraId="6AC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9C8E2DA">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14:paraId="0D86C366">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14:paraId="714FCDA5">
            <w:pPr>
              <w:spacing w:line="400" w:lineRule="exact"/>
              <w:jc w:val="center"/>
              <w:rPr>
                <w:rFonts w:hint="eastAsia" w:ascii="宋体" w:hAnsi="宋体"/>
                <w:b/>
                <w:sz w:val="24"/>
              </w:rPr>
            </w:pPr>
            <w:r>
              <w:rPr>
                <w:rFonts w:hint="eastAsia" w:ascii="宋体" w:hAnsi="宋体"/>
                <w:b/>
                <w:sz w:val="24"/>
              </w:rPr>
              <w:t>审查结果</w:t>
            </w:r>
          </w:p>
        </w:tc>
      </w:tr>
      <w:tr w14:paraId="5DA7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74FB6AD">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401B3188">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6049AAE">
            <w:pPr>
              <w:spacing w:line="400" w:lineRule="exact"/>
              <w:rPr>
                <w:rFonts w:hint="eastAsia" w:ascii="宋体" w:hAnsi="宋体"/>
                <w:b/>
                <w:sz w:val="28"/>
                <w:szCs w:val="28"/>
              </w:rPr>
            </w:pPr>
          </w:p>
        </w:tc>
      </w:tr>
      <w:tr w14:paraId="745F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8FF4E86">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28BAE33D">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258DAA7C">
            <w:pPr>
              <w:spacing w:line="400" w:lineRule="exact"/>
              <w:rPr>
                <w:rFonts w:hint="eastAsia" w:ascii="宋体" w:hAnsi="宋体"/>
                <w:b/>
                <w:sz w:val="28"/>
                <w:szCs w:val="28"/>
              </w:rPr>
            </w:pPr>
          </w:p>
        </w:tc>
      </w:tr>
      <w:tr w14:paraId="1E98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B2A7CD5">
            <w:pPr>
              <w:spacing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14:paraId="0E2ED03A">
            <w:pPr>
              <w:spacing w:line="400" w:lineRule="exact"/>
              <w:rPr>
                <w:rFonts w:hint="eastAsia" w:ascii="宋体" w:hAnsi="宋体"/>
                <w:sz w:val="28"/>
                <w:szCs w:val="28"/>
              </w:rPr>
            </w:pPr>
            <w:r>
              <w:rPr>
                <w:rFonts w:hint="eastAsia" w:ascii="宋体" w:hAnsi="宋体"/>
                <w:sz w:val="28"/>
                <w:szCs w:val="28"/>
              </w:rPr>
              <w:t>....</w:t>
            </w:r>
          </w:p>
        </w:tc>
        <w:tc>
          <w:tcPr>
            <w:tcW w:w="1465" w:type="dxa"/>
            <w:noWrap/>
            <w:vAlign w:val="center"/>
          </w:tcPr>
          <w:p w14:paraId="31BBDC46">
            <w:pPr>
              <w:spacing w:line="400" w:lineRule="exact"/>
              <w:rPr>
                <w:rFonts w:hint="eastAsia" w:ascii="宋体" w:hAnsi="宋体"/>
                <w:b/>
                <w:sz w:val="28"/>
                <w:szCs w:val="28"/>
              </w:rPr>
            </w:pPr>
          </w:p>
        </w:tc>
      </w:tr>
      <w:tr w14:paraId="70C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3D81135">
            <w:pPr>
              <w:spacing w:line="400" w:lineRule="exact"/>
              <w:rPr>
                <w:rFonts w:hint="eastAsia" w:ascii="宋体" w:hAnsi="宋体"/>
                <w:b/>
                <w:sz w:val="28"/>
                <w:szCs w:val="28"/>
              </w:rPr>
            </w:pPr>
            <w:r>
              <w:rPr>
                <w:rFonts w:hint="eastAsia" w:ascii="宋体" w:hAnsi="宋体"/>
                <w:b/>
                <w:sz w:val="28"/>
                <w:szCs w:val="28"/>
              </w:rPr>
              <w:t>（二）符合性审查</w:t>
            </w:r>
          </w:p>
        </w:tc>
      </w:tr>
      <w:tr w14:paraId="403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598034A">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14:paraId="63EBA3C6">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14:paraId="5B359093">
            <w:pPr>
              <w:spacing w:line="400" w:lineRule="exact"/>
              <w:jc w:val="center"/>
              <w:rPr>
                <w:rFonts w:hint="eastAsia" w:ascii="宋体" w:hAnsi="宋体"/>
                <w:b/>
                <w:sz w:val="28"/>
                <w:szCs w:val="28"/>
              </w:rPr>
            </w:pPr>
            <w:r>
              <w:rPr>
                <w:rFonts w:hint="eastAsia" w:ascii="宋体" w:hAnsi="宋体"/>
                <w:b/>
                <w:sz w:val="28"/>
                <w:szCs w:val="28"/>
              </w:rPr>
              <w:t>审查结果</w:t>
            </w:r>
          </w:p>
        </w:tc>
      </w:tr>
      <w:tr w14:paraId="0488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FDAA134">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7C45C5F7">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0DEC24A">
            <w:pPr>
              <w:spacing w:line="400" w:lineRule="exact"/>
              <w:jc w:val="center"/>
              <w:rPr>
                <w:rFonts w:hint="eastAsia" w:ascii="宋体" w:hAnsi="宋体"/>
                <w:b/>
                <w:sz w:val="28"/>
                <w:szCs w:val="28"/>
              </w:rPr>
            </w:pPr>
          </w:p>
        </w:tc>
      </w:tr>
      <w:tr w14:paraId="6898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5F7D2B6">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02184635">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14:paraId="0758480A">
            <w:pPr>
              <w:spacing w:line="400" w:lineRule="exact"/>
              <w:rPr>
                <w:rFonts w:hint="eastAsia" w:ascii="宋体" w:hAnsi="宋体"/>
                <w:sz w:val="28"/>
                <w:szCs w:val="28"/>
              </w:rPr>
            </w:pPr>
          </w:p>
        </w:tc>
      </w:tr>
      <w:tr w14:paraId="0E1C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45B4F5">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14:paraId="0D3D7354">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14:paraId="02E2EF77">
            <w:pPr>
              <w:spacing w:line="400" w:lineRule="exact"/>
              <w:rPr>
                <w:rFonts w:hint="eastAsia" w:ascii="宋体" w:hAnsi="宋体"/>
                <w:sz w:val="28"/>
                <w:szCs w:val="28"/>
              </w:rPr>
            </w:pPr>
          </w:p>
        </w:tc>
      </w:tr>
      <w:tr w14:paraId="2EB1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BAD920B">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14:paraId="2D125908">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30BA90B">
            <w:pPr>
              <w:spacing w:line="400" w:lineRule="exact"/>
              <w:rPr>
                <w:rFonts w:hint="eastAsia" w:ascii="宋体" w:hAnsi="宋体"/>
                <w:sz w:val="28"/>
                <w:szCs w:val="28"/>
              </w:rPr>
            </w:pPr>
          </w:p>
        </w:tc>
      </w:tr>
      <w:tr w14:paraId="1C0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BBDC63">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14:paraId="009589FD">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14:paraId="03D0BD2A">
            <w:pPr>
              <w:spacing w:line="400" w:lineRule="exact"/>
              <w:rPr>
                <w:rFonts w:hint="eastAsia" w:ascii="宋体" w:hAnsi="宋体"/>
                <w:sz w:val="28"/>
                <w:szCs w:val="28"/>
              </w:rPr>
            </w:pPr>
          </w:p>
        </w:tc>
      </w:tr>
      <w:tr w14:paraId="53B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BF8B47E">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14:paraId="1CBEB7A5">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D4011A4">
            <w:pPr>
              <w:spacing w:line="400" w:lineRule="exact"/>
              <w:rPr>
                <w:rFonts w:hint="eastAsia" w:ascii="宋体" w:hAnsi="宋体"/>
                <w:sz w:val="28"/>
                <w:szCs w:val="28"/>
              </w:rPr>
            </w:pPr>
          </w:p>
        </w:tc>
      </w:tr>
      <w:tr w14:paraId="5616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7ADE3ED1">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14:paraId="0D03EF38">
            <w:pPr>
              <w:spacing w:line="400" w:lineRule="exact"/>
              <w:rPr>
                <w:rFonts w:hint="eastAsia" w:ascii="宋体" w:hAnsi="宋体"/>
                <w:sz w:val="28"/>
                <w:szCs w:val="28"/>
              </w:rPr>
            </w:pPr>
          </w:p>
        </w:tc>
      </w:tr>
    </w:tbl>
    <w:p w14:paraId="264EB807">
      <w:pPr>
        <w:snapToGrid w:val="0"/>
        <w:rPr>
          <w:rFonts w:hint="eastAsia" w:ascii="宋体" w:hAnsi="宋体"/>
          <w:b/>
          <w:szCs w:val="21"/>
        </w:rPr>
      </w:pPr>
      <w:r>
        <w:rPr>
          <w:rFonts w:hint="eastAsia" w:ascii="宋体" w:hAnsi="宋体"/>
          <w:b/>
          <w:szCs w:val="21"/>
        </w:rPr>
        <w:t>备注：</w:t>
      </w:r>
    </w:p>
    <w:p w14:paraId="56C8C21E">
      <w:pPr>
        <w:snapToGrid w:val="0"/>
        <w:ind w:firstLine="411" w:firstLineChars="196"/>
        <w:rPr>
          <w:rFonts w:hint="eastAsia" w:ascii="宋体" w:hAnsi="宋体"/>
          <w:szCs w:val="21"/>
        </w:rPr>
      </w:pPr>
      <w:r>
        <w:rPr>
          <w:rFonts w:hint="eastAsia" w:ascii="宋体" w:hAnsi="宋体"/>
          <w:szCs w:val="21"/>
        </w:rPr>
        <w:t>1.本表应与采购书中相关条款内容一致的。</w:t>
      </w:r>
    </w:p>
    <w:p w14:paraId="4A27D11A">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14:paraId="639A2AAB">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14:paraId="38751E7C">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14:paraId="231842D2">
      <w:pPr>
        <w:rPr>
          <w:rFonts w:hint="eastAsia" w:ascii="宋体" w:hAnsi="宋体"/>
          <w:b/>
          <w:bCs/>
          <w:sz w:val="28"/>
          <w:szCs w:val="28"/>
        </w:rPr>
      </w:pPr>
      <w:r>
        <w:rPr>
          <w:rFonts w:hint="eastAsia" w:ascii="宋体" w:hAnsi="宋体"/>
          <w:b/>
          <w:bCs/>
          <w:sz w:val="28"/>
          <w:szCs w:val="28"/>
        </w:rPr>
        <w:br w:type="page"/>
      </w:r>
    </w:p>
    <w:p w14:paraId="3E0C6C92">
      <w:pPr>
        <w:spacing w:line="560" w:lineRule="exact"/>
        <w:ind w:firstLine="562" w:firstLineChars="200"/>
        <w:rPr>
          <w:rFonts w:hint="eastAsia" w:ascii="宋体" w:hAnsi="宋体"/>
          <w:b/>
          <w:sz w:val="28"/>
          <w:szCs w:val="28"/>
        </w:rPr>
      </w:pPr>
      <w:r>
        <w:rPr>
          <w:rFonts w:hint="eastAsia" w:ascii="宋体" w:hAnsi="宋体"/>
          <w:b/>
          <w:sz w:val="28"/>
          <w:szCs w:val="28"/>
        </w:rPr>
        <w:t>附表2：</w:t>
      </w:r>
    </w:p>
    <w:p w14:paraId="6D303762">
      <w:pPr>
        <w:spacing w:line="560" w:lineRule="exact"/>
        <w:ind w:firstLine="562" w:firstLineChars="200"/>
        <w:jc w:val="center"/>
        <w:rPr>
          <w:rFonts w:hint="eastAsia"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643"/>
      </w:tblGrid>
      <w:tr w14:paraId="544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4C7298A1">
            <w:pPr>
              <w:jc w:val="center"/>
              <w:rPr>
                <w:b/>
                <w:color w:val="000000"/>
                <w:sz w:val="28"/>
                <w:szCs w:val="28"/>
              </w:rPr>
            </w:pPr>
            <w:r>
              <w:rPr>
                <w:b/>
                <w:color w:val="000000"/>
                <w:sz w:val="28"/>
                <w:szCs w:val="28"/>
              </w:rPr>
              <w:t>评审因素</w:t>
            </w:r>
          </w:p>
        </w:tc>
        <w:tc>
          <w:tcPr>
            <w:tcW w:w="1080" w:type="dxa"/>
            <w:noWrap/>
            <w:vAlign w:val="center"/>
          </w:tcPr>
          <w:p w14:paraId="76815A62">
            <w:pPr>
              <w:jc w:val="center"/>
              <w:rPr>
                <w:b/>
                <w:color w:val="000000"/>
                <w:sz w:val="28"/>
                <w:szCs w:val="28"/>
              </w:rPr>
            </w:pPr>
            <w:r>
              <w:rPr>
                <w:rFonts w:hint="eastAsia"/>
                <w:b/>
                <w:color w:val="000000"/>
                <w:sz w:val="28"/>
                <w:szCs w:val="28"/>
              </w:rPr>
              <w:t>权重</w:t>
            </w:r>
          </w:p>
        </w:tc>
        <w:tc>
          <w:tcPr>
            <w:tcW w:w="5643" w:type="dxa"/>
            <w:noWrap/>
            <w:vAlign w:val="center"/>
          </w:tcPr>
          <w:p w14:paraId="1453B667">
            <w:pPr>
              <w:jc w:val="center"/>
              <w:rPr>
                <w:b/>
                <w:color w:val="000000"/>
                <w:sz w:val="28"/>
                <w:szCs w:val="28"/>
              </w:rPr>
            </w:pPr>
            <w:r>
              <w:rPr>
                <w:b/>
                <w:color w:val="000000"/>
                <w:sz w:val="28"/>
                <w:szCs w:val="28"/>
              </w:rPr>
              <w:t>评分细则</w:t>
            </w:r>
          </w:p>
        </w:tc>
      </w:tr>
      <w:tr w14:paraId="224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1C4658F8">
            <w:pPr>
              <w:jc w:val="center"/>
              <w:rPr>
                <w:color w:val="000000"/>
              </w:rPr>
            </w:pPr>
            <w:r>
              <w:rPr>
                <w:rFonts w:hint="eastAsia"/>
                <w:color w:val="000000"/>
              </w:rPr>
              <w:t>报价</w:t>
            </w:r>
          </w:p>
          <w:p w14:paraId="04965A85">
            <w:pPr>
              <w:jc w:val="center"/>
              <w:rPr>
                <w:color w:val="000000"/>
              </w:rPr>
            </w:pPr>
            <w:r>
              <w:rPr>
                <w:rFonts w:hint="eastAsia"/>
                <w:color w:val="000000"/>
              </w:rPr>
              <w:t>（采用低价优先法）</w:t>
            </w:r>
          </w:p>
        </w:tc>
        <w:tc>
          <w:tcPr>
            <w:tcW w:w="1080" w:type="dxa"/>
            <w:noWrap/>
            <w:vAlign w:val="center"/>
          </w:tcPr>
          <w:p w14:paraId="3BA6B4FE">
            <w:pPr>
              <w:jc w:val="center"/>
              <w:rPr>
                <w:color w:val="000000"/>
              </w:rPr>
            </w:pPr>
            <w:r>
              <w:rPr>
                <w:rFonts w:hint="eastAsia"/>
                <w:color w:val="000000"/>
              </w:rPr>
              <w:t>20</w:t>
            </w:r>
          </w:p>
        </w:tc>
        <w:tc>
          <w:tcPr>
            <w:tcW w:w="5643" w:type="dxa"/>
            <w:noWrap/>
            <w:vAlign w:val="center"/>
          </w:tcPr>
          <w:p w14:paraId="1D304CC6">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20（取小数点后二位）</w:t>
            </w:r>
          </w:p>
        </w:tc>
      </w:tr>
      <w:tr w14:paraId="6EE3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628EA4A3">
            <w:pPr>
              <w:ind w:left="113" w:right="113"/>
              <w:jc w:val="center"/>
              <w:rPr>
                <w:color w:val="000000"/>
              </w:rPr>
            </w:pPr>
            <w:r>
              <w:rPr>
                <w:color w:val="000000"/>
              </w:rPr>
              <w:t>技术</w:t>
            </w:r>
            <w:r>
              <w:rPr>
                <w:rFonts w:hint="eastAsia"/>
                <w:color w:val="000000"/>
              </w:rPr>
              <w:t>因素</w:t>
            </w:r>
          </w:p>
        </w:tc>
        <w:tc>
          <w:tcPr>
            <w:tcW w:w="1980" w:type="dxa"/>
            <w:noWrap/>
            <w:vAlign w:val="center"/>
          </w:tcPr>
          <w:p w14:paraId="631AC248">
            <w:pPr>
              <w:jc w:val="center"/>
              <w:rPr>
                <w:color w:val="000000" w:themeColor="text1"/>
                <w14:textFill>
                  <w14:solidFill>
                    <w14:schemeClr w14:val="tx1"/>
                  </w14:solidFill>
                </w14:textFill>
              </w:rPr>
            </w:pPr>
            <w:r>
              <w:rPr>
                <w:color w:val="000000" w:themeColor="text1"/>
                <w14:textFill>
                  <w14:solidFill>
                    <w14:schemeClr w14:val="tx1"/>
                  </w14:solidFill>
                </w14:textFill>
              </w:rPr>
              <w:t>技术指标</w:t>
            </w:r>
          </w:p>
        </w:tc>
        <w:tc>
          <w:tcPr>
            <w:tcW w:w="1080" w:type="dxa"/>
            <w:noWrap/>
            <w:vAlign w:val="center"/>
          </w:tcPr>
          <w:p w14:paraId="3DF71866">
            <w:pPr>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5643" w:type="dxa"/>
            <w:noWrap/>
            <w:vAlign w:val="center"/>
          </w:tcPr>
          <w:p w14:paraId="605EE6C2">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完全满足</w:t>
            </w:r>
            <w:r>
              <w:rPr>
                <w:rFonts w:hint="eastAsia"/>
                <w:color w:val="000000" w:themeColor="text1"/>
                <w:szCs w:val="21"/>
                <w14:textFill>
                  <w14:solidFill>
                    <w14:schemeClr w14:val="tx1"/>
                  </w14:solidFill>
                </w14:textFill>
              </w:rPr>
              <w:t>采购书</w:t>
            </w:r>
            <w:r>
              <w:rPr>
                <w:color w:val="000000" w:themeColor="text1"/>
                <w:szCs w:val="21"/>
                <w14:textFill>
                  <w14:solidFill>
                    <w14:schemeClr w14:val="tx1"/>
                  </w14:solidFill>
                </w14:textFill>
              </w:rPr>
              <w:t>技术指标</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配置要求得基准分10分；有实质性</w:t>
            </w:r>
            <w:r>
              <w:rPr>
                <w:rFonts w:hint="eastAsia"/>
                <w:color w:val="000000" w:themeColor="text1"/>
                <w:szCs w:val="21"/>
                <w14:textFill>
                  <w14:solidFill>
                    <w14:schemeClr w14:val="tx1"/>
                  </w14:solidFill>
                </w14:textFill>
              </w:rPr>
              <w:t>正偏离（优于需求）</w:t>
            </w:r>
            <w:r>
              <w:rPr>
                <w:color w:val="000000" w:themeColor="text1"/>
                <w:szCs w:val="21"/>
                <w14:textFill>
                  <w14:solidFill>
                    <w14:schemeClr w14:val="tx1"/>
                  </w14:solidFill>
                </w14:textFill>
              </w:rPr>
              <w:t>、确有实用价值且为用户所需，每项加</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分，最多加</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每出现一条条款负偏离，扣2分，最低得0分所有投标人须提供用户需求书中所要求提供的证明材料（需在投标文件中标明所在页码）作为技术证明文件，否则评标委员会有权视相应技术参数响应不符合采购要求。</w:t>
            </w:r>
          </w:p>
        </w:tc>
      </w:tr>
      <w:tr w14:paraId="2A1E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00EB6E7">
            <w:pPr>
              <w:ind w:left="113" w:right="113"/>
              <w:jc w:val="center"/>
              <w:rPr>
                <w:color w:val="000000"/>
              </w:rPr>
            </w:pPr>
          </w:p>
        </w:tc>
        <w:tc>
          <w:tcPr>
            <w:tcW w:w="1980" w:type="dxa"/>
            <w:noWrap/>
            <w:vAlign w:val="center"/>
          </w:tcPr>
          <w:p w14:paraId="27B4B3E6">
            <w:pPr>
              <w:jc w:val="center"/>
              <w:rPr>
                <w:color w:val="000000" w:themeColor="text1"/>
                <w14:textFill>
                  <w14:solidFill>
                    <w14:schemeClr w14:val="tx1"/>
                  </w14:solidFill>
                </w14:textFill>
              </w:rPr>
            </w:pPr>
            <w:r>
              <w:rPr>
                <w:color w:val="000000" w:themeColor="text1"/>
                <w14:textFill>
                  <w14:solidFill>
                    <w14:schemeClr w14:val="tx1"/>
                  </w14:solidFill>
                </w14:textFill>
              </w:rPr>
              <w:t>性能及品质</w:t>
            </w:r>
          </w:p>
        </w:tc>
        <w:tc>
          <w:tcPr>
            <w:tcW w:w="1080" w:type="dxa"/>
            <w:noWrap/>
            <w:vAlign w:val="center"/>
          </w:tcPr>
          <w:p w14:paraId="4D5F612F">
            <w:pPr>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643" w:type="dxa"/>
            <w:noWrap/>
            <w:vAlign w:val="center"/>
          </w:tcPr>
          <w:p w14:paraId="5AE119BC">
            <w:pPr>
              <w:rPr>
                <w:color w:val="000000" w:themeColor="text1"/>
                <w:szCs w:val="21"/>
                <w14:textFill>
                  <w14:solidFill>
                    <w14:schemeClr w14:val="tx1"/>
                  </w14:solidFill>
                </w14:textFill>
              </w:rPr>
            </w:pPr>
            <w:r>
              <w:rPr>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报价</w:t>
            </w:r>
            <w:r>
              <w:rPr>
                <w:color w:val="000000" w:themeColor="text1"/>
                <w:szCs w:val="21"/>
                <w14:textFill>
                  <w14:solidFill>
                    <w14:schemeClr w14:val="tx1"/>
                  </w14:solidFill>
                </w14:textFill>
              </w:rPr>
              <w:t>产品的品牌、影响力以及产品的先进性、可靠性、稳定性等方面进行综合评价，评价好得15—11分；评价较好得10—6分；评价一般得5分。</w:t>
            </w:r>
          </w:p>
        </w:tc>
      </w:tr>
      <w:tr w14:paraId="4C0F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7F75BD41">
            <w:pPr>
              <w:ind w:left="113" w:right="113"/>
              <w:jc w:val="center"/>
              <w:rPr>
                <w:color w:val="000000"/>
              </w:rPr>
            </w:pPr>
          </w:p>
        </w:tc>
        <w:tc>
          <w:tcPr>
            <w:tcW w:w="1980" w:type="dxa"/>
            <w:noWrap/>
            <w:vAlign w:val="center"/>
          </w:tcPr>
          <w:p w14:paraId="10C04A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产品认证</w:t>
            </w:r>
          </w:p>
        </w:tc>
        <w:tc>
          <w:tcPr>
            <w:tcW w:w="1080" w:type="dxa"/>
            <w:noWrap/>
            <w:vAlign w:val="center"/>
          </w:tcPr>
          <w:p w14:paraId="23AA31EF">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5643" w:type="dxa"/>
            <w:noWrap/>
            <w:vAlign w:val="center"/>
          </w:tcPr>
          <w:p w14:paraId="613F038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提供有效的ISO质量管理体系认证、CCC认证、节能认证相关证书，每提供一个得</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分，最多得</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分。</w:t>
            </w:r>
          </w:p>
        </w:tc>
      </w:tr>
      <w:tr w14:paraId="78C9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F32B3E9">
            <w:pPr>
              <w:ind w:left="113" w:right="113"/>
              <w:jc w:val="center"/>
              <w:rPr>
                <w:color w:val="000000"/>
              </w:rPr>
            </w:pPr>
          </w:p>
        </w:tc>
        <w:tc>
          <w:tcPr>
            <w:tcW w:w="1980" w:type="dxa"/>
            <w:noWrap/>
            <w:vAlign w:val="center"/>
          </w:tcPr>
          <w:p w14:paraId="7EFAF11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电梯空调安装方案</w:t>
            </w:r>
          </w:p>
        </w:tc>
        <w:tc>
          <w:tcPr>
            <w:tcW w:w="1080" w:type="dxa"/>
            <w:noWrap/>
            <w:vAlign w:val="center"/>
          </w:tcPr>
          <w:p w14:paraId="40C3334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643" w:type="dxa"/>
            <w:noWrap/>
            <w:vAlign w:val="center"/>
          </w:tcPr>
          <w:p w14:paraId="0ADE039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安装方案科学合理、详细可行，充分考虑电梯运行特点和安装环境，得5分；方案较合理、可行，得3分；方案存在明显缺陷，得1分。</w:t>
            </w:r>
          </w:p>
        </w:tc>
      </w:tr>
      <w:tr w14:paraId="3792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8" w:type="dxa"/>
            <w:vMerge w:val="continue"/>
            <w:noWrap/>
            <w:textDirection w:val="tbRlV"/>
            <w:vAlign w:val="center"/>
          </w:tcPr>
          <w:p w14:paraId="5524DC18">
            <w:pPr>
              <w:ind w:left="113" w:right="113"/>
              <w:jc w:val="center"/>
              <w:rPr>
                <w:color w:val="000000"/>
              </w:rPr>
            </w:pPr>
          </w:p>
        </w:tc>
        <w:tc>
          <w:tcPr>
            <w:tcW w:w="1980" w:type="dxa"/>
            <w:noWrap/>
            <w:vAlign w:val="center"/>
          </w:tcPr>
          <w:p w14:paraId="6037711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功    能</w:t>
            </w:r>
          </w:p>
        </w:tc>
        <w:tc>
          <w:tcPr>
            <w:tcW w:w="1080" w:type="dxa"/>
            <w:noWrap/>
            <w:vAlign w:val="center"/>
          </w:tcPr>
          <w:p w14:paraId="744C9F47">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5643" w:type="dxa"/>
            <w:noWrap/>
            <w:vAlign w:val="center"/>
          </w:tcPr>
          <w:p w14:paraId="7B794AC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循环节能（到达设定温度空压机停止工作），智能化断电记忆等。</w:t>
            </w:r>
          </w:p>
        </w:tc>
      </w:tr>
      <w:tr w14:paraId="1272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6E6DEC96">
            <w:pPr>
              <w:ind w:left="113" w:leftChars="54" w:right="113" w:firstLine="525" w:firstLineChars="250"/>
              <w:rPr>
                <w:color w:val="000000"/>
              </w:rPr>
            </w:pPr>
            <w:r>
              <w:rPr>
                <w:rFonts w:hint="eastAsia"/>
                <w:color w:val="000000"/>
              </w:rPr>
              <w:t>商务因素</w:t>
            </w:r>
          </w:p>
        </w:tc>
        <w:tc>
          <w:tcPr>
            <w:tcW w:w="1980" w:type="dxa"/>
            <w:noWrap/>
            <w:vAlign w:val="center"/>
          </w:tcPr>
          <w:p w14:paraId="57E61C93">
            <w:pPr>
              <w:jc w:val="center"/>
              <w:rPr>
                <w:color w:val="000000" w:themeColor="text1"/>
                <w14:textFill>
                  <w14:solidFill>
                    <w14:schemeClr w14:val="tx1"/>
                  </w14:solidFill>
                </w14:textFill>
              </w:rPr>
            </w:pPr>
            <w:r>
              <w:rPr>
                <w:color w:val="000000" w:themeColor="text1"/>
                <w14:textFill>
                  <w14:solidFill>
                    <w14:schemeClr w14:val="tx1"/>
                  </w14:solidFill>
                </w14:textFill>
              </w:rPr>
              <w:t>服务承诺</w:t>
            </w:r>
          </w:p>
        </w:tc>
        <w:tc>
          <w:tcPr>
            <w:tcW w:w="1080" w:type="dxa"/>
            <w:noWrap/>
            <w:vAlign w:val="center"/>
          </w:tcPr>
          <w:p w14:paraId="770A6510">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643" w:type="dxa"/>
            <w:noWrap/>
            <w:vAlign w:val="center"/>
          </w:tcPr>
          <w:p w14:paraId="3B543AF6">
            <w:pPr>
              <w:rPr>
                <w:color w:val="000000" w:themeColor="text1"/>
                <w:szCs w:val="21"/>
                <w14:textFill>
                  <w14:solidFill>
                    <w14:schemeClr w14:val="tx1"/>
                  </w14:solidFill>
                </w14:textFill>
              </w:rPr>
            </w:pPr>
            <w:r>
              <w:rPr>
                <w:color w:val="000000" w:themeColor="text1"/>
                <w:szCs w:val="21"/>
                <w14:textFill>
                  <w14:solidFill>
                    <w14:schemeClr w14:val="tx1"/>
                  </w14:solidFill>
                </w14:textFill>
              </w:rPr>
              <w:t>根据</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产品故障报修的响应时间、处理速度、定期巡检以及技术支持、软件升级等服务</w:t>
            </w:r>
            <w:r>
              <w:rPr>
                <w:color w:val="000000" w:themeColor="text1"/>
                <w14:textFill>
                  <w14:solidFill>
                    <w14:schemeClr w14:val="tx1"/>
                  </w14:solidFill>
                </w14:textFill>
              </w:rPr>
              <w:t>承诺</w:t>
            </w:r>
            <w:r>
              <w:rPr>
                <w:rFonts w:hint="eastAsia"/>
                <w:color w:val="000000" w:themeColor="text1"/>
                <w14:textFill>
                  <w14:solidFill>
                    <w14:schemeClr w14:val="tx1"/>
                  </w14:solidFill>
                </w14:textFill>
              </w:rPr>
              <w:t>进行评价，</w:t>
            </w:r>
            <w:r>
              <w:rPr>
                <w:color w:val="000000" w:themeColor="text1"/>
                <w:szCs w:val="21"/>
                <w14:textFill>
                  <w14:solidFill>
                    <w14:schemeClr w14:val="tx1"/>
                  </w14:solidFill>
                </w14:textFill>
              </w:rPr>
              <w:t>评价好得</w:t>
            </w:r>
            <w:r>
              <w:rPr>
                <w:rFonts w:hint="eastAsia"/>
                <w:color w:val="000000" w:themeColor="text1"/>
                <w14:textFill>
                  <w14:solidFill>
                    <w14:schemeClr w14:val="tx1"/>
                  </w14:solidFill>
                </w14:textFill>
              </w:rPr>
              <w:t>10</w:t>
            </w:r>
            <w:r>
              <w:rPr>
                <w:color w:val="000000" w:themeColor="text1"/>
                <w:szCs w:val="21"/>
                <w14:textFill>
                  <w14:solidFill>
                    <w14:schemeClr w14:val="tx1"/>
                  </w14:solidFill>
                </w14:textFill>
              </w:rPr>
              <w:t>分；评价较好得</w:t>
            </w:r>
            <w:r>
              <w:rPr>
                <w:rFonts w:hint="eastAsia"/>
                <w:color w:val="000000" w:themeColor="text1"/>
                <w14:textFill>
                  <w14:solidFill>
                    <w14:schemeClr w14:val="tx1"/>
                  </w14:solidFill>
                </w14:textFill>
              </w:rPr>
              <w:t>8</w:t>
            </w:r>
            <w:r>
              <w:rPr>
                <w:color w:val="000000" w:themeColor="text1"/>
                <w:szCs w:val="21"/>
                <w14:textFill>
                  <w14:solidFill>
                    <w14:schemeClr w14:val="tx1"/>
                  </w14:solidFill>
                </w14:textFill>
              </w:rPr>
              <w:t>分；评价一般得</w:t>
            </w:r>
            <w:r>
              <w:rPr>
                <w:rFonts w:hint="eastAsia"/>
                <w:color w:val="000000" w:themeColor="text1"/>
                <w14:textFill>
                  <w14:solidFill>
                    <w14:schemeClr w14:val="tx1"/>
                  </w14:solidFill>
                </w14:textFill>
              </w:rPr>
              <w:t>6</w:t>
            </w:r>
            <w:r>
              <w:rPr>
                <w:color w:val="000000" w:themeColor="text1"/>
                <w:szCs w:val="21"/>
                <w14:textFill>
                  <w14:solidFill>
                    <w14:schemeClr w14:val="tx1"/>
                  </w14:solidFill>
                </w14:textFill>
              </w:rPr>
              <w:t>分</w:t>
            </w:r>
            <w:r>
              <w:rPr>
                <w:color w:val="000000" w:themeColor="text1"/>
                <w14:textFill>
                  <w14:solidFill>
                    <w14:schemeClr w14:val="tx1"/>
                  </w14:solidFill>
                </w14:textFill>
              </w:rPr>
              <w:t>。</w:t>
            </w:r>
          </w:p>
        </w:tc>
      </w:tr>
      <w:tr w14:paraId="4723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36F4201A">
            <w:pPr>
              <w:ind w:left="113" w:right="113"/>
              <w:jc w:val="center"/>
              <w:rPr>
                <w:color w:val="000000"/>
              </w:rPr>
            </w:pPr>
          </w:p>
        </w:tc>
        <w:tc>
          <w:tcPr>
            <w:tcW w:w="1980" w:type="dxa"/>
            <w:noWrap/>
            <w:vAlign w:val="center"/>
          </w:tcPr>
          <w:p w14:paraId="36B952B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技术培训方案</w:t>
            </w:r>
          </w:p>
        </w:tc>
        <w:tc>
          <w:tcPr>
            <w:tcW w:w="1080" w:type="dxa"/>
            <w:noWrap/>
            <w:vAlign w:val="center"/>
          </w:tcPr>
          <w:p w14:paraId="17C16A7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643" w:type="dxa"/>
            <w:noWrap/>
            <w:vAlign w:val="center"/>
          </w:tcPr>
          <w:p w14:paraId="0A8699A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培训方案内容全面，涵盖产品操作、日常维护、简单故障排除等方面，培训方式多样且合理，得</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分；培训方案基本满足要求，得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分；培训方案不完善，得</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分。</w:t>
            </w:r>
          </w:p>
        </w:tc>
      </w:tr>
      <w:tr w14:paraId="20A7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300A8346">
            <w:pPr>
              <w:ind w:left="113" w:right="113"/>
              <w:jc w:val="center"/>
              <w:rPr>
                <w:color w:val="000000"/>
              </w:rPr>
            </w:pPr>
          </w:p>
        </w:tc>
        <w:tc>
          <w:tcPr>
            <w:tcW w:w="1980" w:type="dxa"/>
            <w:noWrap/>
            <w:vAlign w:val="center"/>
          </w:tcPr>
          <w:p w14:paraId="272FCF4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同类项目业绩</w:t>
            </w:r>
          </w:p>
        </w:tc>
        <w:tc>
          <w:tcPr>
            <w:tcW w:w="1080" w:type="dxa"/>
            <w:noWrap/>
            <w:vAlign w:val="center"/>
          </w:tcPr>
          <w:p w14:paraId="0BA0ED20">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43" w:type="dxa"/>
            <w:noWrap/>
            <w:vAlign w:val="center"/>
          </w:tcPr>
          <w:p w14:paraId="14D8D9F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提供近三年与本次采购项目类似的电梯空调销售及安装业绩，每提供一个合同得</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分，最多得</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分。</w:t>
            </w:r>
          </w:p>
        </w:tc>
      </w:tr>
      <w:tr w14:paraId="6E6F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1E38713F">
            <w:pPr>
              <w:ind w:left="113" w:right="113"/>
              <w:jc w:val="center"/>
              <w:rPr>
                <w:color w:val="000000"/>
              </w:rPr>
            </w:pPr>
          </w:p>
        </w:tc>
        <w:tc>
          <w:tcPr>
            <w:tcW w:w="1980" w:type="dxa"/>
            <w:noWrap/>
            <w:vAlign w:val="center"/>
          </w:tcPr>
          <w:p w14:paraId="2C5F075A">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保修期 </w:t>
            </w:r>
          </w:p>
        </w:tc>
        <w:tc>
          <w:tcPr>
            <w:tcW w:w="1080" w:type="dxa"/>
            <w:noWrap/>
            <w:vAlign w:val="center"/>
          </w:tcPr>
          <w:p w14:paraId="2704CED2">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643" w:type="dxa"/>
            <w:noWrap/>
            <w:vAlign w:val="center"/>
          </w:tcPr>
          <w:p w14:paraId="6627EA6E">
            <w:pPr>
              <w:rPr>
                <w:color w:val="000000" w:themeColor="text1"/>
                <w14:textFill>
                  <w14:solidFill>
                    <w14:schemeClr w14:val="tx1"/>
                  </w14:solidFill>
                </w14:textFill>
              </w:rPr>
            </w:pPr>
            <w:r>
              <w:rPr>
                <w:color w:val="000000" w:themeColor="text1"/>
                <w:szCs w:val="21"/>
                <w14:textFill>
                  <w14:solidFill>
                    <w14:schemeClr w14:val="tx1"/>
                  </w14:solidFill>
                </w14:textFill>
              </w:rPr>
              <w:t>满足</w:t>
            </w:r>
            <w:r>
              <w:rPr>
                <w:rFonts w:hint="eastAsia"/>
                <w:color w:val="000000" w:themeColor="text1"/>
                <w:szCs w:val="21"/>
                <w14:textFill>
                  <w14:solidFill>
                    <w14:schemeClr w14:val="tx1"/>
                  </w14:solidFill>
                </w14:textFill>
              </w:rPr>
              <w:t>采购书</w:t>
            </w:r>
            <w:r>
              <w:rPr>
                <w:color w:val="000000" w:themeColor="text1"/>
                <w:szCs w:val="21"/>
                <w14:textFill>
                  <w14:solidFill>
                    <w14:schemeClr w14:val="tx1"/>
                  </w14:solidFill>
                </w14:textFill>
              </w:rPr>
              <w:t>要求得</w:t>
            </w:r>
            <w:r>
              <w:rPr>
                <w:color w:val="000000" w:themeColor="text1"/>
                <w14:textFill>
                  <w14:solidFill>
                    <w14:schemeClr w14:val="tx1"/>
                  </w14:solidFill>
                </w14:textFill>
              </w:rPr>
              <w:t>4</w:t>
            </w:r>
            <w:r>
              <w:rPr>
                <w:color w:val="000000" w:themeColor="text1"/>
                <w:szCs w:val="21"/>
                <w14:textFill>
                  <w14:solidFill>
                    <w14:schemeClr w14:val="tx1"/>
                  </w14:solidFill>
                </w14:textFill>
              </w:rPr>
              <w:t>分；每延长一年加</w:t>
            </w:r>
            <w:r>
              <w:rPr>
                <w:color w:val="000000" w:themeColor="text1"/>
                <w14:textFill>
                  <w14:solidFill>
                    <w14:schemeClr w14:val="tx1"/>
                  </w14:solidFill>
                </w14:textFill>
              </w:rPr>
              <w:t>2</w:t>
            </w:r>
            <w:r>
              <w:rPr>
                <w:color w:val="000000" w:themeColor="text1"/>
                <w:szCs w:val="21"/>
                <w14:textFill>
                  <w14:solidFill>
                    <w14:schemeClr w14:val="tx1"/>
                  </w14:solidFill>
                </w14:textFill>
              </w:rPr>
              <w:t>分，最多加</w:t>
            </w:r>
            <w:r>
              <w:rPr>
                <w:color w:val="000000" w:themeColor="text1"/>
                <w14:textFill>
                  <w14:solidFill>
                    <w14:schemeClr w14:val="tx1"/>
                  </w14:solidFill>
                </w14:textFill>
              </w:rPr>
              <w:t>6</w:t>
            </w:r>
            <w:r>
              <w:rPr>
                <w:color w:val="000000" w:themeColor="text1"/>
                <w:szCs w:val="21"/>
                <w14:textFill>
                  <w14:solidFill>
                    <w14:schemeClr w14:val="tx1"/>
                  </w14:solidFill>
                </w14:textFill>
              </w:rPr>
              <w:t>分。</w:t>
            </w:r>
          </w:p>
        </w:tc>
      </w:tr>
    </w:tbl>
    <w:p w14:paraId="09ABC326">
      <w:pPr>
        <w:spacing w:line="400" w:lineRule="exact"/>
        <w:ind w:firstLine="480" w:firstLineChars="200"/>
        <w:rPr>
          <w:rFonts w:hint="eastAsia"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1FAF4A7">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330D1367">
      <w:pPr>
        <w:pStyle w:val="3"/>
        <w:spacing w:line="560" w:lineRule="exact"/>
        <w:ind w:firstLine="562" w:firstLineChars="200"/>
      </w:pPr>
      <w:bookmarkStart w:id="25" w:name="_Toc179"/>
      <w:r>
        <w:rPr>
          <w:rFonts w:hint="eastAsia"/>
        </w:rPr>
        <w:t>一、技术（服务）要求</w:t>
      </w:r>
      <w:bookmarkEnd w:id="25"/>
    </w:p>
    <w:tbl>
      <w:tblPr>
        <w:tblStyle w:val="27"/>
        <w:tblW w:w="5260" w:type="pct"/>
        <w:tblInd w:w="-289" w:type="dxa"/>
        <w:tblLayout w:type="fixed"/>
        <w:tblCellMar>
          <w:top w:w="0" w:type="dxa"/>
          <w:left w:w="108" w:type="dxa"/>
          <w:bottom w:w="0" w:type="dxa"/>
          <w:right w:w="108" w:type="dxa"/>
        </w:tblCellMar>
      </w:tblPr>
      <w:tblGrid>
        <w:gridCol w:w="729"/>
        <w:gridCol w:w="1121"/>
        <w:gridCol w:w="4370"/>
        <w:gridCol w:w="898"/>
        <w:gridCol w:w="628"/>
        <w:gridCol w:w="1787"/>
      </w:tblGrid>
      <w:tr w14:paraId="60759FA2">
        <w:tblPrEx>
          <w:tblCellMar>
            <w:top w:w="0" w:type="dxa"/>
            <w:left w:w="108" w:type="dxa"/>
            <w:bottom w:w="0" w:type="dxa"/>
            <w:right w:w="108" w:type="dxa"/>
          </w:tblCellMar>
        </w:tblPrEx>
        <w:trPr>
          <w:trHeight w:val="525" w:hRule="atLeast"/>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A277D">
            <w:pPr>
              <w:widowControl/>
              <w:jc w:val="center"/>
              <w:rPr>
                <w:rFonts w:hint="eastAsia" w:ascii="宋体" w:hAnsi="宋体" w:cs="宋体"/>
                <w:kern w:val="0"/>
                <w:sz w:val="20"/>
                <w:szCs w:val="20"/>
              </w:rPr>
            </w:pPr>
            <w:r>
              <w:rPr>
                <w:rFonts w:hint="eastAsia" w:ascii="宋体" w:hAnsi="宋体" w:cs="宋体"/>
                <w:kern w:val="0"/>
                <w:sz w:val="20"/>
                <w:szCs w:val="20"/>
              </w:rPr>
              <w:t>序号</w:t>
            </w:r>
          </w:p>
        </w:tc>
        <w:tc>
          <w:tcPr>
            <w:tcW w:w="588" w:type="pct"/>
            <w:tcBorders>
              <w:top w:val="single" w:color="auto" w:sz="4" w:space="0"/>
              <w:left w:val="nil"/>
              <w:bottom w:val="single" w:color="auto" w:sz="4" w:space="0"/>
              <w:right w:val="single" w:color="auto" w:sz="4" w:space="0"/>
            </w:tcBorders>
            <w:shd w:val="clear" w:color="auto" w:fill="auto"/>
            <w:noWrap/>
            <w:vAlign w:val="center"/>
          </w:tcPr>
          <w:p w14:paraId="4CD773C7">
            <w:pPr>
              <w:widowControl/>
              <w:jc w:val="center"/>
              <w:rPr>
                <w:rFonts w:hint="eastAsia" w:ascii="宋体" w:hAnsi="宋体" w:cs="宋体"/>
                <w:kern w:val="0"/>
                <w:sz w:val="20"/>
                <w:szCs w:val="20"/>
              </w:rPr>
            </w:pPr>
            <w:r>
              <w:rPr>
                <w:rFonts w:hint="eastAsia" w:ascii="宋体" w:hAnsi="宋体" w:cs="宋体"/>
                <w:kern w:val="0"/>
                <w:sz w:val="20"/>
                <w:szCs w:val="20"/>
              </w:rPr>
              <w:t>设备名称</w:t>
            </w:r>
          </w:p>
        </w:tc>
        <w:tc>
          <w:tcPr>
            <w:tcW w:w="2292" w:type="pct"/>
            <w:tcBorders>
              <w:top w:val="single" w:color="auto" w:sz="4" w:space="0"/>
              <w:left w:val="nil"/>
              <w:bottom w:val="single" w:color="auto" w:sz="4" w:space="0"/>
              <w:right w:val="single" w:color="auto" w:sz="4" w:space="0"/>
            </w:tcBorders>
            <w:shd w:val="clear" w:color="auto" w:fill="auto"/>
            <w:noWrap/>
            <w:vAlign w:val="center"/>
          </w:tcPr>
          <w:p w14:paraId="4D87E916">
            <w:pPr>
              <w:widowControl/>
              <w:jc w:val="center"/>
              <w:rPr>
                <w:rFonts w:hint="eastAsia" w:ascii="宋体" w:hAnsi="宋体" w:cs="宋体"/>
                <w:kern w:val="0"/>
                <w:sz w:val="20"/>
                <w:szCs w:val="20"/>
              </w:rPr>
            </w:pPr>
            <w:r>
              <w:rPr>
                <w:rFonts w:hint="eastAsia" w:ascii="宋体" w:hAnsi="宋体" w:cs="宋体"/>
                <w:kern w:val="0"/>
                <w:sz w:val="20"/>
                <w:szCs w:val="20"/>
              </w:rPr>
              <w:t>规格参数</w:t>
            </w:r>
          </w:p>
        </w:tc>
        <w:tc>
          <w:tcPr>
            <w:tcW w:w="471" w:type="pct"/>
            <w:tcBorders>
              <w:top w:val="single" w:color="auto" w:sz="4" w:space="0"/>
              <w:left w:val="nil"/>
              <w:bottom w:val="single" w:color="auto" w:sz="4" w:space="0"/>
              <w:right w:val="single" w:color="auto" w:sz="4" w:space="0"/>
            </w:tcBorders>
            <w:shd w:val="clear" w:color="auto" w:fill="auto"/>
            <w:noWrap/>
            <w:vAlign w:val="center"/>
          </w:tcPr>
          <w:p w14:paraId="0AA0AE38">
            <w:pPr>
              <w:widowControl/>
              <w:jc w:val="center"/>
              <w:rPr>
                <w:rFonts w:hint="eastAsia" w:ascii="宋体" w:hAnsi="宋体" w:cs="宋体"/>
                <w:kern w:val="0"/>
                <w:sz w:val="20"/>
                <w:szCs w:val="20"/>
              </w:rPr>
            </w:pPr>
            <w:r>
              <w:rPr>
                <w:rFonts w:hint="eastAsia" w:ascii="宋体" w:hAnsi="宋体" w:cs="宋体"/>
                <w:kern w:val="0"/>
                <w:sz w:val="20"/>
                <w:szCs w:val="20"/>
              </w:rPr>
              <w:t>数量</w:t>
            </w:r>
          </w:p>
        </w:tc>
        <w:tc>
          <w:tcPr>
            <w:tcW w:w="329" w:type="pct"/>
            <w:tcBorders>
              <w:top w:val="single" w:color="auto" w:sz="4" w:space="0"/>
              <w:left w:val="nil"/>
              <w:bottom w:val="single" w:color="auto" w:sz="4" w:space="0"/>
              <w:right w:val="single" w:color="auto" w:sz="4" w:space="0"/>
            </w:tcBorders>
            <w:shd w:val="clear" w:color="auto" w:fill="auto"/>
            <w:noWrap/>
            <w:vAlign w:val="center"/>
          </w:tcPr>
          <w:p w14:paraId="01FD0F68">
            <w:pPr>
              <w:widowControl/>
              <w:jc w:val="center"/>
              <w:rPr>
                <w:rFonts w:hint="eastAsia" w:ascii="宋体" w:hAnsi="宋体" w:cs="宋体"/>
                <w:kern w:val="0"/>
                <w:sz w:val="20"/>
                <w:szCs w:val="20"/>
              </w:rPr>
            </w:pPr>
            <w:r>
              <w:rPr>
                <w:rFonts w:hint="eastAsia" w:ascii="宋体" w:hAnsi="宋体" w:cs="宋体"/>
                <w:kern w:val="0"/>
                <w:sz w:val="20"/>
                <w:szCs w:val="20"/>
              </w:rPr>
              <w:t>单位</w:t>
            </w:r>
          </w:p>
        </w:tc>
        <w:tc>
          <w:tcPr>
            <w:tcW w:w="937" w:type="pct"/>
            <w:tcBorders>
              <w:top w:val="single" w:color="auto" w:sz="4" w:space="0"/>
              <w:left w:val="nil"/>
              <w:bottom w:val="single" w:color="auto" w:sz="4" w:space="0"/>
              <w:right w:val="single" w:color="auto" w:sz="4" w:space="0"/>
            </w:tcBorders>
            <w:shd w:val="clear" w:color="auto" w:fill="auto"/>
            <w:noWrap/>
            <w:vAlign w:val="center"/>
          </w:tcPr>
          <w:p w14:paraId="5ABDAE29">
            <w:pPr>
              <w:widowControl/>
              <w:jc w:val="center"/>
              <w:rPr>
                <w:rFonts w:hint="eastAsia" w:ascii="宋体" w:hAnsi="宋体" w:cs="宋体"/>
                <w:kern w:val="0"/>
                <w:sz w:val="20"/>
                <w:szCs w:val="20"/>
              </w:rPr>
            </w:pPr>
            <w:r>
              <w:rPr>
                <w:rFonts w:hint="eastAsia" w:ascii="宋体" w:hAnsi="宋体" w:cs="宋体"/>
                <w:kern w:val="0"/>
                <w:sz w:val="20"/>
                <w:szCs w:val="20"/>
              </w:rPr>
              <w:t>备注</w:t>
            </w:r>
          </w:p>
        </w:tc>
      </w:tr>
      <w:tr w14:paraId="5B613BDA">
        <w:tblPrEx>
          <w:tblCellMar>
            <w:top w:w="0" w:type="dxa"/>
            <w:left w:w="108" w:type="dxa"/>
            <w:bottom w:w="0" w:type="dxa"/>
            <w:right w:w="108" w:type="dxa"/>
          </w:tblCellMar>
        </w:tblPrEx>
        <w:trPr>
          <w:trHeight w:val="369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14:paraId="5E31265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88" w:type="pct"/>
            <w:tcBorders>
              <w:top w:val="nil"/>
              <w:left w:val="nil"/>
              <w:bottom w:val="single" w:color="auto" w:sz="4" w:space="0"/>
              <w:right w:val="single" w:color="auto" w:sz="4" w:space="0"/>
            </w:tcBorders>
            <w:shd w:val="clear" w:color="auto" w:fill="auto"/>
            <w:noWrap/>
            <w:vAlign w:val="center"/>
          </w:tcPr>
          <w:p w14:paraId="33ACDA34">
            <w:pPr>
              <w:widowControl/>
              <w:jc w:val="center"/>
              <w:rPr>
                <w:rFonts w:hint="eastAsia" w:ascii="宋体" w:hAnsi="宋体" w:cs="宋体"/>
                <w:kern w:val="0"/>
                <w:sz w:val="20"/>
                <w:szCs w:val="20"/>
              </w:rPr>
            </w:pPr>
            <w:r>
              <w:rPr>
                <w:rFonts w:hint="eastAsia" w:ascii="宋体" w:hAnsi="宋体" w:cs="宋体"/>
                <w:color w:val="000000"/>
                <w:kern w:val="0"/>
                <w:sz w:val="20"/>
                <w:szCs w:val="20"/>
                <w:lang w:bidi="ar"/>
              </w:rPr>
              <w:t>电梯专用无水空调</w:t>
            </w:r>
          </w:p>
        </w:tc>
        <w:tc>
          <w:tcPr>
            <w:tcW w:w="2292" w:type="pct"/>
            <w:tcBorders>
              <w:top w:val="nil"/>
              <w:left w:val="nil"/>
              <w:bottom w:val="single" w:color="auto" w:sz="4" w:space="0"/>
              <w:right w:val="single" w:color="auto" w:sz="4" w:space="0"/>
            </w:tcBorders>
            <w:shd w:val="clear" w:color="auto" w:fill="auto"/>
            <w:vAlign w:val="center"/>
          </w:tcPr>
          <w:p w14:paraId="3714A8BC">
            <w:pPr>
              <w:widowControl/>
              <w:tabs>
                <w:tab w:val="left" w:pos="312"/>
              </w:tabs>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双风管循环制冷：将轿厢内冷空气循环抽回再制冷，增强制冷效果，减少用电；</w:t>
            </w:r>
          </w:p>
          <w:p w14:paraId="2B471798">
            <w:pPr>
              <w:widowControl/>
              <w:jc w:val="left"/>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专业抗震安装；</w:t>
            </w:r>
          </w:p>
          <w:p w14:paraId="2927462D">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无滴水设计；</w:t>
            </w:r>
          </w:p>
          <w:p w14:paraId="3BE78A31">
            <w:pPr>
              <w:widowControl/>
              <w:jc w:val="left"/>
            </w:pP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低噪音，不超过30分贝；</w:t>
            </w:r>
          </w:p>
          <w:p w14:paraId="1CB597FE">
            <w:pPr>
              <w:widowControl/>
              <w:jc w:val="left"/>
            </w:pPr>
            <w:r>
              <w:rPr>
                <w:rFonts w:hint="eastAsia" w:ascii="宋体" w:hAnsi="宋体" w:cs="宋体"/>
                <w:kern w:val="0"/>
                <w:sz w:val="20"/>
                <w:szCs w:val="20"/>
              </w:rPr>
              <w:t>5</w:t>
            </w:r>
            <w:r>
              <w:rPr>
                <w:rFonts w:ascii="宋体" w:hAnsi="宋体" w:cs="宋体"/>
                <w:kern w:val="0"/>
                <w:sz w:val="20"/>
                <w:szCs w:val="20"/>
              </w:rPr>
              <w:t>.</w:t>
            </w:r>
            <w:r>
              <w:rPr>
                <w:rFonts w:hint="eastAsia" w:ascii="宋体" w:hAnsi="宋体" w:cs="宋体"/>
                <w:kern w:val="0"/>
                <w:sz w:val="20"/>
                <w:szCs w:val="20"/>
              </w:rPr>
              <w:t>多层防御净化过滤；</w:t>
            </w:r>
          </w:p>
          <w:p w14:paraId="7906A922">
            <w:pPr>
              <w:widowControl/>
              <w:jc w:val="left"/>
            </w:pPr>
            <w:r>
              <w:rPr>
                <w:rFonts w:hint="eastAsia" w:ascii="宋体" w:hAnsi="宋体" w:cs="宋体"/>
                <w:kern w:val="0"/>
                <w:sz w:val="20"/>
                <w:szCs w:val="20"/>
              </w:rPr>
              <w:t>6</w:t>
            </w:r>
            <w:r>
              <w:rPr>
                <w:rFonts w:ascii="宋体" w:hAnsi="宋体" w:cs="宋体"/>
                <w:kern w:val="0"/>
                <w:sz w:val="20"/>
                <w:szCs w:val="20"/>
              </w:rPr>
              <w:t>.</w:t>
            </w:r>
            <w:r>
              <w:rPr>
                <w:rFonts w:hint="eastAsia" w:ascii="宋体" w:hAnsi="宋体" w:cs="宋体"/>
                <w:kern w:val="0"/>
                <w:sz w:val="20"/>
                <w:szCs w:val="20"/>
              </w:rPr>
              <w:t>双保险安全设计增加漏电保护开关及空气开关，采用专用独立线缆；</w:t>
            </w:r>
          </w:p>
          <w:p w14:paraId="45951083">
            <w:pPr>
              <w:widowControl/>
              <w:jc w:val="left"/>
              <w:rPr>
                <w:rFonts w:hint="eastAsia"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w:t>
            </w:r>
            <w:r>
              <w:rPr>
                <w:rFonts w:hint="eastAsia" w:ascii="宋体" w:hAnsi="宋体" w:cs="宋体"/>
                <w:kern w:val="0"/>
                <w:sz w:val="20"/>
                <w:szCs w:val="20"/>
              </w:rPr>
              <w:t>省电节能全自动遥控定时关机和启动，拥有温度自控及睡眠功能；</w:t>
            </w:r>
          </w:p>
          <w:p w14:paraId="6DDC9C27">
            <w:pPr>
              <w:widowControl/>
              <w:jc w:val="left"/>
              <w:rPr>
                <w:rFonts w:hint="eastAsia"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长寿命般寿命长达</w:t>
            </w:r>
            <w:r>
              <w:rPr>
                <w:rFonts w:ascii="宋体" w:hAnsi="宋体" w:cs="宋体"/>
                <w:kern w:val="0"/>
                <w:sz w:val="20"/>
                <w:szCs w:val="20"/>
              </w:rPr>
              <w:t>10</w:t>
            </w:r>
            <w:r>
              <w:rPr>
                <w:rFonts w:hint="eastAsia" w:ascii="宋体" w:hAnsi="宋体" w:cs="宋体"/>
                <w:kern w:val="0"/>
                <w:sz w:val="20"/>
                <w:szCs w:val="20"/>
              </w:rPr>
              <w:t>年。</w:t>
            </w:r>
          </w:p>
          <w:p w14:paraId="4F400EB5">
            <w:pPr>
              <w:widowControl/>
              <w:jc w:val="left"/>
              <w:rPr>
                <w:rFonts w:hint="eastAsia" w:ascii="宋体" w:hAnsi="宋体" w:cs="宋体"/>
                <w:kern w:val="0"/>
                <w:sz w:val="20"/>
                <w:szCs w:val="20"/>
              </w:rPr>
            </w:pPr>
            <w:r>
              <w:rPr>
                <w:rFonts w:hint="eastAsia" w:ascii="宋体" w:hAnsi="宋体" w:cs="宋体"/>
                <w:kern w:val="0"/>
                <w:sz w:val="20"/>
                <w:szCs w:val="20"/>
              </w:rPr>
              <w:t>9.能效标准达到国家一级能效标准。</w:t>
            </w:r>
          </w:p>
        </w:tc>
        <w:tc>
          <w:tcPr>
            <w:tcW w:w="471" w:type="pct"/>
            <w:tcBorders>
              <w:top w:val="nil"/>
              <w:left w:val="nil"/>
              <w:bottom w:val="single" w:color="auto" w:sz="4" w:space="0"/>
              <w:right w:val="single" w:color="auto" w:sz="4" w:space="0"/>
            </w:tcBorders>
            <w:shd w:val="clear" w:color="auto" w:fill="auto"/>
            <w:noWrap/>
            <w:vAlign w:val="center"/>
          </w:tcPr>
          <w:p w14:paraId="1B532BD8">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9" w:type="pct"/>
            <w:tcBorders>
              <w:top w:val="nil"/>
              <w:left w:val="nil"/>
              <w:bottom w:val="single" w:color="auto" w:sz="4" w:space="0"/>
              <w:right w:val="single" w:color="auto" w:sz="4" w:space="0"/>
            </w:tcBorders>
            <w:shd w:val="clear" w:color="auto" w:fill="auto"/>
            <w:noWrap/>
            <w:vAlign w:val="center"/>
          </w:tcPr>
          <w:p w14:paraId="0AD416A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37" w:type="pct"/>
            <w:tcBorders>
              <w:top w:val="nil"/>
              <w:left w:val="nil"/>
              <w:bottom w:val="single" w:color="auto" w:sz="4" w:space="0"/>
              <w:right w:val="single" w:color="auto" w:sz="4" w:space="0"/>
            </w:tcBorders>
            <w:shd w:val="clear" w:color="auto" w:fill="auto"/>
            <w:vAlign w:val="center"/>
          </w:tcPr>
          <w:p w14:paraId="03015857">
            <w:pPr>
              <w:widowControl/>
              <w:jc w:val="left"/>
              <w:rPr>
                <w:rFonts w:hint="eastAsia" w:ascii="宋体" w:hAnsi="宋体" w:cs="宋体"/>
                <w:kern w:val="0"/>
                <w:sz w:val="20"/>
                <w:szCs w:val="20"/>
              </w:rPr>
            </w:pPr>
            <w:r>
              <w:rPr>
                <w:rFonts w:hint="eastAsia" w:ascii="宋体" w:hAnsi="宋体" w:cs="宋体"/>
                <w:kern w:val="0"/>
                <w:sz w:val="20"/>
                <w:szCs w:val="20"/>
              </w:rPr>
              <w:t>系统功能</w:t>
            </w:r>
            <w:r>
              <w:rPr>
                <w:rFonts w:hint="eastAsia" w:ascii="宋体" w:hAnsi="宋体" w:cs="宋体"/>
                <w:kern w:val="0"/>
                <w:sz w:val="20"/>
                <w:szCs w:val="20"/>
              </w:rPr>
              <w:br w:type="textWrapping"/>
            </w:r>
            <w:r>
              <w:rPr>
                <w:rFonts w:hint="eastAsia" w:ascii="宋体" w:hAnsi="宋体" w:cs="宋体"/>
                <w:kern w:val="0"/>
                <w:sz w:val="20"/>
                <w:szCs w:val="20"/>
              </w:rPr>
              <w:t>1.无滴水</w:t>
            </w:r>
          </w:p>
          <w:p w14:paraId="3AA9D667">
            <w:pPr>
              <w:widowControl/>
              <w:jc w:val="left"/>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防结冰</w:t>
            </w:r>
          </w:p>
          <w:p w14:paraId="29517794">
            <w:pPr>
              <w:widowControl/>
              <w:jc w:val="left"/>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定时开关</w:t>
            </w:r>
          </w:p>
          <w:p w14:paraId="632C5D31">
            <w:pPr>
              <w:widowControl/>
              <w:jc w:val="left"/>
            </w:pP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低噪音</w:t>
            </w:r>
          </w:p>
          <w:p w14:paraId="259DC916">
            <w:pPr>
              <w:widowControl/>
              <w:jc w:val="left"/>
            </w:pPr>
            <w:r>
              <w:rPr>
                <w:rFonts w:hint="eastAsia" w:ascii="宋体" w:hAnsi="宋体" w:cs="宋体"/>
                <w:kern w:val="0"/>
                <w:sz w:val="20"/>
                <w:szCs w:val="20"/>
              </w:rPr>
              <w:t>5</w:t>
            </w:r>
            <w:r>
              <w:rPr>
                <w:rFonts w:ascii="宋体" w:hAnsi="宋体" w:cs="宋体"/>
                <w:kern w:val="0"/>
                <w:sz w:val="20"/>
                <w:szCs w:val="20"/>
              </w:rPr>
              <w:t>.</w:t>
            </w:r>
            <w:r>
              <w:rPr>
                <w:rFonts w:hint="eastAsia" w:ascii="宋体" w:hAnsi="宋体" w:cs="宋体"/>
                <w:kern w:val="0"/>
                <w:sz w:val="20"/>
                <w:szCs w:val="20"/>
              </w:rPr>
              <w:t>钢丝随行电缆</w:t>
            </w:r>
          </w:p>
          <w:p w14:paraId="06FD5240">
            <w:pPr>
              <w:widowControl/>
              <w:jc w:val="left"/>
              <w:rPr>
                <w:rFonts w:hint="eastAsia" w:ascii="宋体" w:hAnsi="宋体" w:cs="宋体"/>
                <w:kern w:val="0"/>
                <w:sz w:val="20"/>
                <w:szCs w:val="20"/>
              </w:rPr>
            </w:pPr>
          </w:p>
        </w:tc>
      </w:tr>
      <w:tr w14:paraId="16165B13">
        <w:tblPrEx>
          <w:tblCellMar>
            <w:top w:w="0" w:type="dxa"/>
            <w:left w:w="108" w:type="dxa"/>
            <w:bottom w:w="0" w:type="dxa"/>
            <w:right w:w="108" w:type="dxa"/>
          </w:tblCellMar>
        </w:tblPrEx>
        <w:trPr>
          <w:trHeight w:val="1041"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14:paraId="6409EAA7">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88" w:type="pct"/>
            <w:tcBorders>
              <w:top w:val="nil"/>
              <w:left w:val="nil"/>
              <w:bottom w:val="single" w:color="auto" w:sz="4" w:space="0"/>
              <w:right w:val="single" w:color="auto" w:sz="4" w:space="0"/>
            </w:tcBorders>
            <w:shd w:val="clear" w:color="auto" w:fill="auto"/>
            <w:noWrap/>
            <w:vAlign w:val="center"/>
          </w:tcPr>
          <w:p w14:paraId="68F8A219">
            <w:pPr>
              <w:widowControl/>
              <w:jc w:val="center"/>
              <w:rPr>
                <w:rFonts w:hint="eastAsia" w:ascii="宋体" w:hAnsi="宋体" w:cs="宋体"/>
                <w:color w:val="000000"/>
                <w:kern w:val="0"/>
                <w:sz w:val="20"/>
                <w:szCs w:val="20"/>
                <w:lang w:bidi="ar"/>
              </w:rPr>
            </w:pPr>
            <w:r>
              <w:rPr>
                <w:rFonts w:hint="eastAsia" w:ascii="宋体" w:hAnsi="宋体" w:cs="宋体"/>
                <w:kern w:val="0"/>
                <w:sz w:val="20"/>
                <w:szCs w:val="20"/>
              </w:rPr>
              <w:t>空调技术参数</w:t>
            </w:r>
          </w:p>
        </w:tc>
        <w:tc>
          <w:tcPr>
            <w:tcW w:w="2292" w:type="pct"/>
            <w:tcBorders>
              <w:top w:val="nil"/>
              <w:left w:val="nil"/>
              <w:bottom w:val="single" w:color="auto" w:sz="4" w:space="0"/>
              <w:right w:val="single" w:color="auto" w:sz="4" w:space="0"/>
            </w:tcBorders>
            <w:shd w:val="clear" w:color="auto" w:fill="auto"/>
            <w:vAlign w:val="center"/>
          </w:tcPr>
          <w:p w14:paraId="30F0EA3F">
            <w:pPr>
              <w:widowControl/>
              <w:rPr>
                <w:rFonts w:hint="eastAsia" w:ascii="宋体" w:hAnsi="宋体" w:cs="宋体"/>
                <w:kern w:val="0"/>
                <w:sz w:val="20"/>
                <w:szCs w:val="20"/>
              </w:rPr>
            </w:pPr>
            <w:r>
              <w:rPr>
                <w:rFonts w:hint="eastAsia" w:ascii="宋体" w:hAnsi="宋体" w:cs="宋体"/>
                <w:color w:val="auto"/>
                <w:kern w:val="0"/>
                <w:sz w:val="20"/>
                <w:szCs w:val="20"/>
              </w:rPr>
              <w:t>1.5P。</w:t>
            </w:r>
          </w:p>
        </w:tc>
        <w:tc>
          <w:tcPr>
            <w:tcW w:w="471" w:type="pct"/>
            <w:tcBorders>
              <w:top w:val="nil"/>
              <w:left w:val="nil"/>
              <w:bottom w:val="single" w:color="auto" w:sz="4" w:space="0"/>
              <w:right w:val="single" w:color="auto" w:sz="4" w:space="0"/>
            </w:tcBorders>
            <w:shd w:val="clear" w:color="auto" w:fill="auto"/>
            <w:noWrap/>
            <w:vAlign w:val="center"/>
          </w:tcPr>
          <w:p w14:paraId="3C35FA8D">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9" w:type="pct"/>
            <w:tcBorders>
              <w:top w:val="nil"/>
              <w:left w:val="nil"/>
              <w:bottom w:val="single" w:color="auto" w:sz="4" w:space="0"/>
              <w:right w:val="single" w:color="auto" w:sz="4" w:space="0"/>
            </w:tcBorders>
            <w:shd w:val="clear" w:color="auto" w:fill="auto"/>
            <w:noWrap/>
            <w:vAlign w:val="center"/>
          </w:tcPr>
          <w:p w14:paraId="2F240CC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37" w:type="pct"/>
            <w:tcBorders>
              <w:top w:val="nil"/>
              <w:left w:val="nil"/>
              <w:bottom w:val="single" w:color="auto" w:sz="4" w:space="0"/>
              <w:right w:val="single" w:color="auto" w:sz="4" w:space="0"/>
            </w:tcBorders>
            <w:shd w:val="clear" w:color="auto" w:fill="auto"/>
            <w:vAlign w:val="center"/>
          </w:tcPr>
          <w:p w14:paraId="1E915021">
            <w:pPr>
              <w:widowControl/>
              <w:rPr>
                <w:rFonts w:hint="default" w:ascii="宋体" w:hAnsi="宋体" w:eastAsia="宋体" w:cs="宋体"/>
                <w:kern w:val="0"/>
                <w:sz w:val="20"/>
                <w:szCs w:val="20"/>
                <w:lang w:val="en-US" w:eastAsia="zh-CN"/>
              </w:rPr>
            </w:pPr>
            <w:r>
              <w:rPr>
                <w:rFonts w:hint="eastAsia" w:ascii="宋体" w:hAnsi="宋体" w:cs="宋体"/>
                <w:kern w:val="0"/>
                <w:sz w:val="20"/>
                <w:szCs w:val="20"/>
              </w:rPr>
              <w:t>体积不超过</w:t>
            </w:r>
            <w:r>
              <w:rPr>
                <w:rFonts w:ascii="宋体" w:hAnsi="宋体" w:cs="宋体"/>
                <w:kern w:val="0"/>
                <w:sz w:val="20"/>
                <w:szCs w:val="20"/>
              </w:rPr>
              <w:t>54</w:t>
            </w:r>
            <w:r>
              <w:rPr>
                <w:rFonts w:hint="eastAsia" w:ascii="宋体" w:hAnsi="宋体" w:cs="宋体"/>
                <w:kern w:val="0"/>
                <w:sz w:val="20"/>
                <w:szCs w:val="20"/>
                <w:lang w:val="en-US" w:eastAsia="zh-CN"/>
              </w:rPr>
              <w:t>cm</w:t>
            </w:r>
            <w:r>
              <w:rPr>
                <w:rFonts w:ascii="宋体" w:hAnsi="宋体" w:cs="宋体"/>
                <w:kern w:val="0"/>
                <w:sz w:val="20"/>
                <w:szCs w:val="20"/>
              </w:rPr>
              <w:t>*36</w:t>
            </w:r>
            <w:r>
              <w:rPr>
                <w:rFonts w:hint="eastAsia" w:ascii="宋体" w:hAnsi="宋体" w:cs="宋体"/>
                <w:kern w:val="0"/>
                <w:sz w:val="20"/>
                <w:szCs w:val="20"/>
                <w:lang w:val="en-US" w:eastAsia="zh-CN"/>
              </w:rPr>
              <w:t>cm</w:t>
            </w:r>
            <w:r>
              <w:rPr>
                <w:rFonts w:ascii="宋体" w:hAnsi="宋体" w:cs="宋体"/>
                <w:kern w:val="0"/>
                <w:sz w:val="20"/>
                <w:szCs w:val="20"/>
              </w:rPr>
              <w:t>*46</w:t>
            </w:r>
            <w:r>
              <w:rPr>
                <w:rFonts w:hint="eastAsia" w:ascii="宋体" w:hAnsi="宋体" w:cs="宋体"/>
                <w:kern w:val="0"/>
                <w:sz w:val="20"/>
                <w:szCs w:val="20"/>
                <w:lang w:val="en-US" w:eastAsia="zh-CN"/>
              </w:rPr>
              <w:t>cm</w:t>
            </w:r>
          </w:p>
        </w:tc>
      </w:tr>
      <w:tr w14:paraId="76E9DB70">
        <w:tblPrEx>
          <w:tblCellMar>
            <w:top w:w="0" w:type="dxa"/>
            <w:left w:w="108" w:type="dxa"/>
            <w:bottom w:w="0" w:type="dxa"/>
            <w:right w:w="108" w:type="dxa"/>
          </w:tblCellMar>
        </w:tblPrEx>
        <w:trPr>
          <w:trHeight w:val="630" w:hRule="atLeast"/>
        </w:trPr>
        <w:tc>
          <w:tcPr>
            <w:tcW w:w="383" w:type="pct"/>
            <w:tcBorders>
              <w:top w:val="nil"/>
              <w:left w:val="single" w:color="auto" w:sz="4" w:space="0"/>
              <w:bottom w:val="single" w:color="auto" w:sz="4" w:space="0"/>
              <w:right w:val="single" w:color="auto" w:sz="4" w:space="0"/>
            </w:tcBorders>
            <w:shd w:val="clear" w:color="auto" w:fill="auto"/>
            <w:noWrap/>
            <w:vAlign w:val="center"/>
          </w:tcPr>
          <w:p w14:paraId="1711BFF6">
            <w:pPr>
              <w:widowControl/>
              <w:jc w:val="center"/>
              <w:rPr>
                <w:rFonts w:hint="eastAsia" w:ascii="宋体" w:hAnsi="宋体" w:cs="宋体"/>
                <w:kern w:val="0"/>
                <w:sz w:val="20"/>
                <w:szCs w:val="20"/>
              </w:rPr>
            </w:pPr>
            <w:r>
              <w:rPr>
                <w:rFonts w:ascii="宋体" w:hAnsi="宋体" w:cs="宋体"/>
                <w:kern w:val="0"/>
                <w:sz w:val="20"/>
                <w:szCs w:val="20"/>
              </w:rPr>
              <w:t>3</w:t>
            </w:r>
          </w:p>
        </w:tc>
        <w:tc>
          <w:tcPr>
            <w:tcW w:w="588" w:type="pct"/>
            <w:tcBorders>
              <w:top w:val="nil"/>
              <w:left w:val="nil"/>
              <w:bottom w:val="single" w:color="auto" w:sz="4" w:space="0"/>
              <w:right w:val="single" w:color="auto" w:sz="4" w:space="0"/>
            </w:tcBorders>
            <w:shd w:val="clear" w:color="auto" w:fill="auto"/>
            <w:noWrap/>
            <w:vAlign w:val="center"/>
          </w:tcPr>
          <w:p w14:paraId="2F3786D0">
            <w:pPr>
              <w:widowControl/>
              <w:jc w:val="center"/>
              <w:rPr>
                <w:rFonts w:hint="eastAsia" w:ascii="宋体" w:hAnsi="宋体" w:cs="宋体"/>
                <w:kern w:val="0"/>
                <w:sz w:val="20"/>
                <w:szCs w:val="20"/>
              </w:rPr>
            </w:pPr>
            <w:r>
              <w:rPr>
                <w:rFonts w:hint="eastAsia" w:ascii="宋体" w:hAnsi="宋体" w:cs="宋体"/>
                <w:sz w:val="20"/>
                <w:szCs w:val="20"/>
              </w:rPr>
              <w:t>提供安全型试验报告</w:t>
            </w:r>
          </w:p>
        </w:tc>
        <w:tc>
          <w:tcPr>
            <w:tcW w:w="2292" w:type="pct"/>
            <w:tcBorders>
              <w:top w:val="nil"/>
              <w:left w:val="nil"/>
              <w:bottom w:val="single" w:color="auto" w:sz="4" w:space="0"/>
              <w:right w:val="single" w:color="auto" w:sz="4" w:space="0"/>
            </w:tcBorders>
            <w:shd w:val="clear" w:color="auto" w:fill="auto"/>
            <w:vAlign w:val="center"/>
          </w:tcPr>
          <w:p w14:paraId="3DDF1FC2">
            <w:pPr>
              <w:widowControl/>
              <w:jc w:val="left"/>
              <w:rPr>
                <w:rFonts w:hint="eastAsia" w:ascii="宋体" w:hAnsi="宋体" w:cs="宋体"/>
                <w:sz w:val="20"/>
                <w:szCs w:val="20"/>
              </w:rPr>
            </w:pPr>
            <w:r>
              <w:rPr>
                <w:rFonts w:hint="eastAsia" w:ascii="宋体" w:hAnsi="宋体" w:cs="宋体"/>
                <w:sz w:val="20"/>
                <w:szCs w:val="20"/>
              </w:rPr>
              <w:t>安全型式试验报告</w:t>
            </w:r>
          </w:p>
        </w:tc>
        <w:tc>
          <w:tcPr>
            <w:tcW w:w="471" w:type="pct"/>
            <w:tcBorders>
              <w:top w:val="nil"/>
              <w:left w:val="nil"/>
              <w:bottom w:val="single" w:color="auto" w:sz="4" w:space="0"/>
              <w:right w:val="single" w:color="auto" w:sz="4" w:space="0"/>
            </w:tcBorders>
            <w:shd w:val="clear" w:color="auto" w:fill="auto"/>
            <w:noWrap/>
            <w:vAlign w:val="center"/>
          </w:tcPr>
          <w:p w14:paraId="19DCC478">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9" w:type="pct"/>
            <w:tcBorders>
              <w:top w:val="nil"/>
              <w:left w:val="nil"/>
              <w:bottom w:val="single" w:color="auto" w:sz="4" w:space="0"/>
              <w:right w:val="single" w:color="auto" w:sz="4" w:space="0"/>
            </w:tcBorders>
            <w:shd w:val="clear" w:color="auto" w:fill="auto"/>
            <w:noWrap/>
            <w:vAlign w:val="center"/>
          </w:tcPr>
          <w:p w14:paraId="3789D10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37" w:type="pct"/>
            <w:tcBorders>
              <w:top w:val="nil"/>
              <w:left w:val="nil"/>
              <w:bottom w:val="single" w:color="auto" w:sz="4" w:space="0"/>
              <w:right w:val="single" w:color="auto" w:sz="4" w:space="0"/>
            </w:tcBorders>
            <w:shd w:val="clear" w:color="auto" w:fill="auto"/>
            <w:vAlign w:val="center"/>
          </w:tcPr>
          <w:p w14:paraId="29E7D465">
            <w:pPr>
              <w:widowControl/>
              <w:jc w:val="left"/>
              <w:rPr>
                <w:rFonts w:hint="eastAsia" w:ascii="宋体" w:hAnsi="宋体" w:cs="宋体"/>
                <w:kern w:val="0"/>
                <w:sz w:val="20"/>
                <w:szCs w:val="20"/>
              </w:rPr>
            </w:pPr>
            <w:r>
              <w:rPr>
                <w:rFonts w:hint="eastAsia" w:ascii="宋体" w:hAnsi="宋体" w:cs="宋体"/>
                <w:kern w:val="0"/>
                <w:sz w:val="20"/>
                <w:szCs w:val="20"/>
              </w:rPr>
              <w:t>全部不少于30页</w:t>
            </w:r>
          </w:p>
        </w:tc>
      </w:tr>
    </w:tbl>
    <w:p w14:paraId="36E31208">
      <w:pPr>
        <w:spacing w:line="560" w:lineRule="exact"/>
        <w:rPr>
          <w:rFonts w:hint="eastAsia" w:ascii="宋体" w:hAnsi="宋体"/>
          <w:b/>
          <w:bCs/>
          <w:kern w:val="0"/>
          <w:sz w:val="28"/>
          <w:szCs w:val="28"/>
        </w:rPr>
      </w:pPr>
    </w:p>
    <w:p w14:paraId="12D5FEA9">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（二）采购清单：</w:t>
      </w:r>
    </w:p>
    <w:tbl>
      <w:tblPr>
        <w:tblStyle w:val="27"/>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8"/>
        <w:gridCol w:w="4946"/>
        <w:gridCol w:w="2378"/>
        <w:gridCol w:w="1015"/>
      </w:tblGrid>
      <w:tr w14:paraId="60C3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7" w:type="pct"/>
            <w:shd w:val="clear" w:color="auto" w:fill="auto"/>
            <w:tcMar>
              <w:left w:w="70" w:type="dxa"/>
              <w:right w:w="70" w:type="dxa"/>
            </w:tcMar>
            <w:vAlign w:val="center"/>
          </w:tcPr>
          <w:p w14:paraId="1DDBD854">
            <w:pPr>
              <w:widowControl/>
              <w:spacing w:line="560" w:lineRule="exact"/>
              <w:jc w:val="center"/>
              <w:rPr>
                <w:rFonts w:hint="eastAsia" w:ascii="宋体" w:hAnsi="宋体" w:cs="宋体"/>
                <w:sz w:val="20"/>
                <w:szCs w:val="20"/>
              </w:rPr>
            </w:pPr>
            <w:r>
              <w:rPr>
                <w:rStyle w:val="30"/>
                <w:rFonts w:hint="eastAsia" w:ascii="宋体" w:hAnsi="宋体" w:cs="宋体"/>
                <w:color w:val="333333"/>
                <w:kern w:val="0"/>
                <w:sz w:val="20"/>
                <w:szCs w:val="20"/>
              </w:rPr>
              <w:t>序号</w:t>
            </w:r>
          </w:p>
        </w:tc>
        <w:tc>
          <w:tcPr>
            <w:tcW w:w="2700" w:type="pct"/>
            <w:shd w:val="clear" w:color="auto" w:fill="auto"/>
            <w:tcMar>
              <w:left w:w="70" w:type="dxa"/>
              <w:right w:w="70" w:type="dxa"/>
            </w:tcMar>
            <w:vAlign w:val="center"/>
          </w:tcPr>
          <w:p w14:paraId="5FD41BE8">
            <w:pPr>
              <w:widowControl/>
              <w:spacing w:line="560" w:lineRule="exact"/>
              <w:jc w:val="center"/>
              <w:rPr>
                <w:rFonts w:hint="eastAsia" w:ascii="宋体" w:hAnsi="宋体" w:cs="宋体"/>
                <w:sz w:val="20"/>
                <w:szCs w:val="20"/>
              </w:rPr>
            </w:pPr>
            <w:r>
              <w:rPr>
                <w:rStyle w:val="30"/>
                <w:rFonts w:hint="eastAsia" w:ascii="宋体" w:hAnsi="宋体" w:cs="宋体"/>
                <w:color w:val="333333"/>
                <w:kern w:val="0"/>
                <w:sz w:val="20"/>
                <w:szCs w:val="20"/>
              </w:rPr>
              <w:t>物资名称</w:t>
            </w:r>
          </w:p>
        </w:tc>
        <w:tc>
          <w:tcPr>
            <w:tcW w:w="1298" w:type="pct"/>
            <w:shd w:val="clear" w:color="auto" w:fill="auto"/>
            <w:tcMar>
              <w:left w:w="70" w:type="dxa"/>
              <w:right w:w="70" w:type="dxa"/>
            </w:tcMar>
            <w:vAlign w:val="center"/>
          </w:tcPr>
          <w:p w14:paraId="0CFA37B0">
            <w:pPr>
              <w:widowControl/>
              <w:spacing w:line="560" w:lineRule="exact"/>
              <w:jc w:val="center"/>
              <w:rPr>
                <w:rFonts w:hint="eastAsia" w:ascii="宋体" w:hAnsi="宋体" w:cs="宋体"/>
                <w:sz w:val="20"/>
                <w:szCs w:val="20"/>
              </w:rPr>
            </w:pPr>
            <w:r>
              <w:rPr>
                <w:rStyle w:val="30"/>
                <w:rFonts w:hint="eastAsia" w:ascii="宋体" w:hAnsi="宋体" w:cs="宋体"/>
                <w:color w:val="333333"/>
                <w:kern w:val="0"/>
                <w:sz w:val="20"/>
                <w:szCs w:val="20"/>
              </w:rPr>
              <w:t>单位</w:t>
            </w:r>
          </w:p>
        </w:tc>
        <w:tc>
          <w:tcPr>
            <w:tcW w:w="554" w:type="pct"/>
            <w:shd w:val="clear" w:color="auto" w:fill="auto"/>
            <w:tcMar>
              <w:left w:w="70" w:type="dxa"/>
              <w:right w:w="70" w:type="dxa"/>
            </w:tcMar>
            <w:vAlign w:val="center"/>
          </w:tcPr>
          <w:p w14:paraId="79C8BF33">
            <w:pPr>
              <w:widowControl/>
              <w:spacing w:line="560" w:lineRule="exact"/>
              <w:jc w:val="center"/>
              <w:rPr>
                <w:rFonts w:hint="eastAsia" w:ascii="宋体" w:hAnsi="宋体" w:cs="宋体"/>
                <w:sz w:val="20"/>
                <w:szCs w:val="20"/>
              </w:rPr>
            </w:pPr>
            <w:r>
              <w:rPr>
                <w:rStyle w:val="30"/>
                <w:rFonts w:hint="eastAsia" w:ascii="宋体" w:hAnsi="宋体" w:cs="宋体"/>
                <w:color w:val="333333"/>
                <w:kern w:val="0"/>
                <w:sz w:val="20"/>
                <w:szCs w:val="20"/>
              </w:rPr>
              <w:t>数量</w:t>
            </w:r>
          </w:p>
        </w:tc>
      </w:tr>
      <w:tr w14:paraId="6245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7" w:type="pct"/>
            <w:shd w:val="clear" w:color="auto" w:fill="auto"/>
            <w:tcMar>
              <w:left w:w="70" w:type="dxa"/>
              <w:right w:w="70" w:type="dxa"/>
            </w:tcMar>
          </w:tcPr>
          <w:p w14:paraId="4A47ED7D">
            <w:pPr>
              <w:widowControl/>
              <w:spacing w:line="560" w:lineRule="exact"/>
              <w:jc w:val="center"/>
              <w:rPr>
                <w:rFonts w:hint="eastAsia" w:cs="宋体" w:asciiTheme="minorEastAsia" w:hAnsiTheme="minorEastAsia" w:eastAsiaTheme="minorEastAsia"/>
                <w:color w:val="auto"/>
                <w:sz w:val="20"/>
                <w:szCs w:val="20"/>
              </w:rPr>
            </w:pPr>
            <w:r>
              <w:rPr>
                <w:rFonts w:hint="eastAsia" w:cs="宋体" w:asciiTheme="minorEastAsia" w:hAnsiTheme="minorEastAsia" w:eastAsiaTheme="minorEastAsia"/>
                <w:color w:val="auto"/>
                <w:kern w:val="0"/>
                <w:sz w:val="20"/>
                <w:szCs w:val="20"/>
              </w:rPr>
              <w:t>1</w:t>
            </w:r>
          </w:p>
        </w:tc>
        <w:tc>
          <w:tcPr>
            <w:tcW w:w="2700" w:type="pct"/>
            <w:shd w:val="clear" w:color="auto" w:fill="auto"/>
            <w:tcMar>
              <w:left w:w="70" w:type="dxa"/>
              <w:right w:w="70" w:type="dxa"/>
            </w:tcMar>
            <w:vAlign w:val="center"/>
          </w:tcPr>
          <w:p w14:paraId="2A0E2B14">
            <w:pPr>
              <w:widowControl/>
              <w:spacing w:line="560" w:lineRule="exact"/>
              <w:jc w:val="left"/>
              <w:rPr>
                <w:rFonts w:hint="eastAsia" w:cs="宋体" w:asciiTheme="minorEastAsia" w:hAnsiTheme="minorEastAsia" w:eastAsiaTheme="minorEastAsia"/>
                <w:color w:val="auto"/>
                <w:sz w:val="20"/>
                <w:szCs w:val="20"/>
              </w:rPr>
            </w:pPr>
            <w:r>
              <w:rPr>
                <w:rFonts w:hint="eastAsia" w:asciiTheme="minorEastAsia" w:hAnsiTheme="minorEastAsia" w:eastAsiaTheme="minorEastAsia"/>
                <w:bCs/>
                <w:color w:val="auto"/>
                <w:sz w:val="20"/>
                <w:szCs w:val="20"/>
              </w:rPr>
              <w:t>新安装单冷1.5匹电梯专用空调</w:t>
            </w:r>
          </w:p>
        </w:tc>
        <w:tc>
          <w:tcPr>
            <w:tcW w:w="1298" w:type="pct"/>
            <w:shd w:val="clear" w:color="auto" w:fill="auto"/>
            <w:tcMar>
              <w:left w:w="70" w:type="dxa"/>
              <w:right w:w="70" w:type="dxa"/>
            </w:tcMar>
            <w:vAlign w:val="center"/>
          </w:tcPr>
          <w:p w14:paraId="30A871FE">
            <w:pPr>
              <w:widowControl/>
              <w:spacing w:line="560" w:lineRule="exact"/>
              <w:jc w:val="center"/>
              <w:rPr>
                <w:rFonts w:hint="eastAsia"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台</w:t>
            </w:r>
          </w:p>
        </w:tc>
        <w:tc>
          <w:tcPr>
            <w:tcW w:w="554" w:type="pct"/>
            <w:shd w:val="clear" w:color="auto" w:fill="auto"/>
            <w:tcMar>
              <w:left w:w="70" w:type="dxa"/>
              <w:right w:w="70" w:type="dxa"/>
            </w:tcMar>
            <w:vAlign w:val="center"/>
          </w:tcPr>
          <w:p w14:paraId="435D2ED2">
            <w:pPr>
              <w:widowControl/>
              <w:spacing w:line="560" w:lineRule="exact"/>
              <w:jc w:val="center"/>
              <w:rPr>
                <w:rFonts w:hint="eastAsia"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9</w:t>
            </w:r>
          </w:p>
        </w:tc>
      </w:tr>
      <w:tr w14:paraId="5632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7" w:type="pct"/>
            <w:shd w:val="clear" w:color="auto" w:fill="auto"/>
            <w:tcMar>
              <w:left w:w="70" w:type="dxa"/>
              <w:right w:w="70" w:type="dxa"/>
            </w:tcMar>
          </w:tcPr>
          <w:p w14:paraId="16B4F536">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color w:val="333333"/>
                <w:kern w:val="0"/>
                <w:sz w:val="20"/>
                <w:szCs w:val="20"/>
              </w:rPr>
              <w:t>2</w:t>
            </w:r>
          </w:p>
        </w:tc>
        <w:tc>
          <w:tcPr>
            <w:tcW w:w="2700" w:type="pct"/>
            <w:shd w:val="clear" w:color="auto" w:fill="auto"/>
            <w:tcMar>
              <w:left w:w="70" w:type="dxa"/>
              <w:right w:w="70" w:type="dxa"/>
            </w:tcMar>
            <w:vAlign w:val="center"/>
          </w:tcPr>
          <w:p w14:paraId="5349DE6E">
            <w:pPr>
              <w:widowControl/>
              <w:spacing w:line="560" w:lineRule="exact"/>
              <w:jc w:val="left"/>
              <w:rPr>
                <w:rFonts w:hint="eastAsia" w:cs="宋体" w:asciiTheme="minorEastAsia" w:hAnsiTheme="minorEastAsia" w:eastAsiaTheme="minorEastAsia"/>
                <w:sz w:val="20"/>
                <w:szCs w:val="20"/>
              </w:rPr>
            </w:pPr>
            <w:r>
              <w:rPr>
                <w:rFonts w:hint="eastAsia" w:asciiTheme="minorEastAsia" w:hAnsiTheme="minorEastAsia" w:eastAsiaTheme="minorEastAsia"/>
                <w:bCs/>
                <w:color w:val="000000" w:themeColor="text1"/>
                <w:sz w:val="20"/>
                <w:szCs w:val="20"/>
                <w14:textFill>
                  <w14:solidFill>
                    <w14:schemeClr w14:val="tx1"/>
                  </w14:solidFill>
                </w14:textFill>
              </w:rPr>
              <w:t>电梯专用空调电源线缆（2.5平方、3芯）</w:t>
            </w:r>
          </w:p>
        </w:tc>
        <w:tc>
          <w:tcPr>
            <w:tcW w:w="1298" w:type="pct"/>
            <w:shd w:val="clear" w:color="auto" w:fill="auto"/>
            <w:tcMar>
              <w:left w:w="70" w:type="dxa"/>
              <w:right w:w="70" w:type="dxa"/>
            </w:tcMar>
            <w:vAlign w:val="center"/>
          </w:tcPr>
          <w:p w14:paraId="0E762EE1">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米</w:t>
            </w:r>
          </w:p>
        </w:tc>
        <w:tc>
          <w:tcPr>
            <w:tcW w:w="554" w:type="pct"/>
            <w:shd w:val="clear" w:color="auto" w:fill="auto"/>
            <w:tcMar>
              <w:left w:w="70" w:type="dxa"/>
              <w:right w:w="70" w:type="dxa"/>
            </w:tcMar>
            <w:vAlign w:val="center"/>
          </w:tcPr>
          <w:p w14:paraId="165D8CCB">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610</w:t>
            </w:r>
          </w:p>
        </w:tc>
      </w:tr>
      <w:tr w14:paraId="6522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7" w:type="pct"/>
            <w:shd w:val="clear" w:color="auto" w:fill="auto"/>
            <w:tcMar>
              <w:left w:w="70" w:type="dxa"/>
              <w:right w:w="70" w:type="dxa"/>
            </w:tcMar>
          </w:tcPr>
          <w:p w14:paraId="414380BE">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color w:val="333333"/>
                <w:kern w:val="0"/>
                <w:sz w:val="20"/>
                <w:szCs w:val="20"/>
              </w:rPr>
              <w:t>3</w:t>
            </w:r>
          </w:p>
        </w:tc>
        <w:tc>
          <w:tcPr>
            <w:tcW w:w="2700" w:type="pct"/>
            <w:shd w:val="clear" w:color="auto" w:fill="auto"/>
            <w:tcMar>
              <w:left w:w="70" w:type="dxa"/>
              <w:right w:w="70" w:type="dxa"/>
            </w:tcMar>
            <w:vAlign w:val="center"/>
          </w:tcPr>
          <w:p w14:paraId="5C4DA66C">
            <w:pPr>
              <w:widowControl/>
              <w:spacing w:line="560" w:lineRule="exact"/>
              <w:jc w:val="left"/>
              <w:rPr>
                <w:rFonts w:hint="eastAsia" w:cs="宋体" w:asciiTheme="minorEastAsia" w:hAnsiTheme="minorEastAsia" w:eastAsiaTheme="minorEastAsia"/>
                <w:sz w:val="20"/>
                <w:szCs w:val="20"/>
              </w:rPr>
            </w:pPr>
            <w:r>
              <w:rPr>
                <w:rFonts w:hint="eastAsia" w:asciiTheme="minorEastAsia" w:hAnsiTheme="minorEastAsia" w:eastAsiaTheme="minorEastAsia"/>
                <w:bCs/>
                <w:color w:val="000000" w:themeColor="text1"/>
                <w:sz w:val="20"/>
                <w:szCs w:val="20"/>
                <w14:textFill>
                  <w14:solidFill>
                    <w14:schemeClr w14:val="tx1"/>
                  </w14:solidFill>
                </w14:textFill>
              </w:rPr>
              <w:t>电梯空调专用空调开关</w:t>
            </w:r>
            <w:r>
              <w:rPr>
                <w:rFonts w:hint="eastAsia" w:asciiTheme="minorEastAsia" w:hAnsiTheme="minorEastAsia" w:eastAsiaTheme="minorEastAsia"/>
                <w:bCs/>
                <w:color w:val="000000" w:themeColor="text1"/>
                <w:sz w:val="20"/>
                <w:szCs w:val="20"/>
                <w:lang w:val="en-US" w:eastAsia="zh-CN"/>
                <w14:textFill>
                  <w14:solidFill>
                    <w14:schemeClr w14:val="tx1"/>
                  </w14:solidFill>
                </w14:textFill>
              </w:rPr>
              <w:t>及箱</w:t>
            </w:r>
            <w:r>
              <w:rPr>
                <w:rFonts w:hint="eastAsia" w:asciiTheme="minorEastAsia" w:hAnsiTheme="minorEastAsia" w:eastAsiaTheme="minorEastAsia"/>
                <w:bCs/>
                <w:color w:val="000000" w:themeColor="text1"/>
                <w:sz w:val="20"/>
                <w:szCs w:val="20"/>
                <w14:textFill>
                  <w14:solidFill>
                    <w14:schemeClr w14:val="tx1"/>
                  </w14:solidFill>
                </w14:textFill>
              </w:rPr>
              <w:t>（20A）</w:t>
            </w:r>
          </w:p>
        </w:tc>
        <w:tc>
          <w:tcPr>
            <w:tcW w:w="1298" w:type="pct"/>
            <w:shd w:val="clear" w:color="auto" w:fill="auto"/>
            <w:tcMar>
              <w:left w:w="70" w:type="dxa"/>
              <w:right w:w="70" w:type="dxa"/>
            </w:tcMar>
            <w:vAlign w:val="center"/>
          </w:tcPr>
          <w:p w14:paraId="29C9A894">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套</w:t>
            </w:r>
          </w:p>
        </w:tc>
        <w:tc>
          <w:tcPr>
            <w:tcW w:w="554" w:type="pct"/>
            <w:shd w:val="clear" w:color="auto" w:fill="auto"/>
            <w:tcMar>
              <w:left w:w="70" w:type="dxa"/>
              <w:right w:w="70" w:type="dxa"/>
            </w:tcMar>
            <w:vAlign w:val="center"/>
          </w:tcPr>
          <w:p w14:paraId="30924038">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9</w:t>
            </w:r>
          </w:p>
        </w:tc>
      </w:tr>
      <w:tr w14:paraId="2141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7" w:type="pct"/>
            <w:shd w:val="clear" w:color="auto" w:fill="auto"/>
            <w:tcMar>
              <w:left w:w="70" w:type="dxa"/>
              <w:right w:w="70" w:type="dxa"/>
            </w:tcMar>
          </w:tcPr>
          <w:p w14:paraId="1436C225">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color w:val="333333"/>
                <w:kern w:val="0"/>
                <w:sz w:val="20"/>
                <w:szCs w:val="20"/>
              </w:rPr>
              <w:t>4</w:t>
            </w:r>
          </w:p>
        </w:tc>
        <w:tc>
          <w:tcPr>
            <w:tcW w:w="2700" w:type="pct"/>
            <w:shd w:val="clear" w:color="auto" w:fill="auto"/>
            <w:tcMar>
              <w:left w:w="70" w:type="dxa"/>
              <w:right w:w="70" w:type="dxa"/>
            </w:tcMar>
            <w:vAlign w:val="center"/>
          </w:tcPr>
          <w:p w14:paraId="194A8CAC">
            <w:pPr>
              <w:widowControl/>
              <w:spacing w:line="560" w:lineRule="exact"/>
              <w:jc w:val="left"/>
              <w:rPr>
                <w:rFonts w:hint="eastAsia" w:cs="宋体" w:asciiTheme="minorEastAsia" w:hAnsiTheme="minorEastAsia" w:eastAsiaTheme="minorEastAsia"/>
                <w:sz w:val="20"/>
                <w:szCs w:val="20"/>
              </w:rPr>
            </w:pPr>
            <w:r>
              <w:rPr>
                <w:rFonts w:hint="eastAsia" w:asciiTheme="minorEastAsia" w:hAnsiTheme="minorEastAsia" w:eastAsiaTheme="minorEastAsia"/>
                <w:bCs/>
                <w:color w:val="000000" w:themeColor="text1"/>
                <w:sz w:val="20"/>
                <w:szCs w:val="20"/>
                <w14:textFill>
                  <w14:solidFill>
                    <w14:schemeClr w14:val="tx1"/>
                  </w14:solidFill>
                </w14:textFill>
              </w:rPr>
              <w:t>电梯安装空调后做平衡系数（磅重）</w:t>
            </w:r>
          </w:p>
        </w:tc>
        <w:tc>
          <w:tcPr>
            <w:tcW w:w="1298" w:type="pct"/>
            <w:shd w:val="clear" w:color="auto" w:fill="auto"/>
            <w:tcMar>
              <w:left w:w="70" w:type="dxa"/>
              <w:right w:w="70" w:type="dxa"/>
            </w:tcMar>
            <w:vAlign w:val="center"/>
          </w:tcPr>
          <w:p w14:paraId="3EC91499">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台</w:t>
            </w:r>
          </w:p>
        </w:tc>
        <w:tc>
          <w:tcPr>
            <w:tcW w:w="554" w:type="pct"/>
            <w:shd w:val="clear" w:color="auto" w:fill="auto"/>
            <w:tcMar>
              <w:left w:w="70" w:type="dxa"/>
              <w:right w:w="70" w:type="dxa"/>
            </w:tcMar>
            <w:vAlign w:val="center"/>
          </w:tcPr>
          <w:p w14:paraId="13E3A3B0">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9</w:t>
            </w:r>
          </w:p>
        </w:tc>
      </w:tr>
      <w:tr w14:paraId="0B8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7" w:type="pct"/>
            <w:shd w:val="clear" w:color="auto" w:fill="auto"/>
            <w:tcMar>
              <w:left w:w="70" w:type="dxa"/>
              <w:right w:w="70" w:type="dxa"/>
            </w:tcMar>
            <w:vAlign w:val="center"/>
          </w:tcPr>
          <w:p w14:paraId="31201021">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color w:val="333333"/>
                <w:kern w:val="0"/>
                <w:sz w:val="20"/>
                <w:szCs w:val="20"/>
              </w:rPr>
              <w:t>5</w:t>
            </w:r>
          </w:p>
        </w:tc>
        <w:tc>
          <w:tcPr>
            <w:tcW w:w="2700" w:type="pct"/>
            <w:shd w:val="clear" w:color="auto" w:fill="auto"/>
            <w:tcMar>
              <w:left w:w="70" w:type="dxa"/>
              <w:right w:w="70" w:type="dxa"/>
            </w:tcMar>
            <w:vAlign w:val="center"/>
          </w:tcPr>
          <w:p w14:paraId="3EA71FFC">
            <w:pPr>
              <w:widowControl/>
              <w:spacing w:line="560" w:lineRule="exact"/>
              <w:jc w:val="left"/>
              <w:rPr>
                <w:rFonts w:hint="eastAsia" w:cs="宋体" w:asciiTheme="minorEastAsia" w:hAnsiTheme="minorEastAsia" w:eastAsiaTheme="minorEastAsia"/>
                <w:sz w:val="20"/>
                <w:szCs w:val="20"/>
              </w:rPr>
            </w:pPr>
            <w:r>
              <w:rPr>
                <w:rFonts w:hint="eastAsia" w:asciiTheme="minorEastAsia" w:hAnsiTheme="minorEastAsia" w:eastAsiaTheme="minorEastAsia"/>
                <w:bCs/>
                <w:color w:val="000000" w:themeColor="text1"/>
                <w:sz w:val="20"/>
                <w:szCs w:val="20"/>
                <w14:textFill>
                  <w14:solidFill>
                    <w14:schemeClr w14:val="tx1"/>
                  </w14:solidFill>
                </w14:textFill>
              </w:rPr>
              <w:t>更新电梯轿厢空调（安装</w:t>
            </w:r>
            <w:r>
              <w:rPr>
                <w:rFonts w:hint="eastAsia" w:asciiTheme="minorEastAsia" w:hAnsiTheme="minorEastAsia" w:eastAsiaTheme="minorEastAsia"/>
                <w:bCs/>
                <w:color w:val="000000" w:themeColor="text1"/>
                <w:sz w:val="20"/>
                <w:szCs w:val="20"/>
                <w:lang w:val="en-US" w:eastAsia="zh-CN"/>
                <w14:textFill>
                  <w14:solidFill>
                    <w14:schemeClr w14:val="tx1"/>
                  </w14:solidFill>
                </w14:textFill>
              </w:rPr>
              <w:t>1.5p</w:t>
            </w:r>
            <w:r>
              <w:rPr>
                <w:rFonts w:hint="eastAsia" w:asciiTheme="minorEastAsia" w:hAnsiTheme="minorEastAsia" w:eastAsiaTheme="minorEastAsia"/>
                <w:bCs/>
                <w:color w:val="000000" w:themeColor="text1"/>
                <w:sz w:val="20"/>
                <w:szCs w:val="20"/>
                <w14:textFill>
                  <w14:solidFill>
                    <w14:schemeClr w14:val="tx1"/>
                  </w14:solidFill>
                </w14:textFill>
              </w:rPr>
              <w:t>新轿厢空调机、敷设轿厢空调专用线路</w:t>
            </w:r>
            <w:r>
              <w:rPr>
                <w:rFonts w:hint="eastAsia" w:asciiTheme="minorEastAsia" w:hAnsiTheme="minorEastAsia" w:eastAsiaTheme="minorEastAsia"/>
                <w:bCs/>
                <w:color w:val="000000" w:themeColor="text1"/>
                <w:sz w:val="20"/>
                <w:szCs w:val="20"/>
                <w:lang w:eastAsia="zh-CN"/>
                <w14:textFill>
                  <w14:solidFill>
                    <w14:schemeClr w14:val="tx1"/>
                  </w14:solidFill>
                </w14:textFill>
              </w:rPr>
              <w:t>、</w:t>
            </w:r>
            <w:r>
              <w:rPr>
                <w:rFonts w:hint="eastAsia" w:asciiTheme="minorEastAsia" w:hAnsiTheme="minorEastAsia" w:eastAsiaTheme="minorEastAsia"/>
                <w:bCs/>
                <w:color w:val="000000" w:themeColor="text1"/>
                <w:sz w:val="20"/>
                <w:szCs w:val="20"/>
                <w:lang w:val="en-US" w:eastAsia="zh-CN"/>
                <w14:textFill>
                  <w14:solidFill>
                    <w14:schemeClr w14:val="tx1"/>
                  </w14:solidFill>
                </w14:textFill>
              </w:rPr>
              <w:t>拆旧电梯空调，并按采购人要求搬至指定仓库放置</w:t>
            </w:r>
            <w:r>
              <w:rPr>
                <w:rFonts w:hint="eastAsia" w:asciiTheme="minorEastAsia" w:hAnsiTheme="minorEastAsia" w:eastAsiaTheme="minorEastAsia"/>
                <w:bCs/>
                <w:color w:val="000000" w:themeColor="text1"/>
                <w:sz w:val="20"/>
                <w:szCs w:val="20"/>
                <w14:textFill>
                  <w14:solidFill>
                    <w14:schemeClr w14:val="tx1"/>
                  </w14:solidFill>
                </w14:textFill>
              </w:rPr>
              <w:t>）</w:t>
            </w:r>
          </w:p>
        </w:tc>
        <w:tc>
          <w:tcPr>
            <w:tcW w:w="1298" w:type="pct"/>
            <w:shd w:val="clear" w:color="auto" w:fill="auto"/>
            <w:tcMar>
              <w:left w:w="70" w:type="dxa"/>
              <w:right w:w="70" w:type="dxa"/>
            </w:tcMar>
            <w:vAlign w:val="center"/>
          </w:tcPr>
          <w:p w14:paraId="58B9F9B4">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台</w:t>
            </w:r>
          </w:p>
        </w:tc>
        <w:tc>
          <w:tcPr>
            <w:tcW w:w="554" w:type="pct"/>
            <w:shd w:val="clear" w:color="auto" w:fill="auto"/>
            <w:tcMar>
              <w:left w:w="70" w:type="dxa"/>
              <w:right w:w="70" w:type="dxa"/>
            </w:tcMar>
            <w:vAlign w:val="center"/>
          </w:tcPr>
          <w:p w14:paraId="361A682D">
            <w:pPr>
              <w:widowControl/>
              <w:spacing w:line="560" w:lineRule="exact"/>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9</w:t>
            </w:r>
          </w:p>
        </w:tc>
      </w:tr>
    </w:tbl>
    <w:p w14:paraId="62D5B5DA">
      <w:pPr>
        <w:spacing w:line="560" w:lineRule="exact"/>
        <w:ind w:firstLine="562" w:firstLineChars="200"/>
        <w:rPr>
          <w:rFonts w:hint="eastAsia" w:ascii="宋体" w:hAnsi="宋体"/>
          <w:b/>
          <w:bCs/>
          <w:sz w:val="32"/>
          <w:szCs w:val="32"/>
        </w:rPr>
      </w:pPr>
      <w:r>
        <w:rPr>
          <w:rFonts w:hint="eastAsia" w:ascii="宋体" w:hAnsi="宋体"/>
          <w:b/>
          <w:bCs/>
          <w:kern w:val="0"/>
          <w:sz w:val="28"/>
          <w:szCs w:val="28"/>
        </w:rPr>
        <w:t>（二）具体技术指标及性能要求：</w:t>
      </w:r>
    </w:p>
    <w:p w14:paraId="57EDFB43">
      <w:pPr>
        <w:adjustRightInd w:val="0"/>
        <w:snapToGrid w:val="0"/>
        <w:spacing w:line="560" w:lineRule="exact"/>
        <w:ind w:firstLine="560" w:firstLineChars="200"/>
        <w:jc w:val="left"/>
        <w:rPr>
          <w:rFonts w:hint="eastAsia" w:ascii="宋体" w:hAnsi="宋体"/>
          <w:kern w:val="0"/>
          <w:sz w:val="28"/>
          <w:szCs w:val="28"/>
        </w:rPr>
      </w:pPr>
      <w:r>
        <w:rPr>
          <w:rFonts w:hint="eastAsia"/>
          <w:sz w:val="28"/>
        </w:rPr>
        <w:t>★</w:t>
      </w:r>
      <w:r>
        <w:rPr>
          <w:rFonts w:hint="eastAsia" w:ascii="宋体" w:hAnsi="宋体"/>
          <w:kern w:val="0"/>
          <w:sz w:val="28"/>
          <w:szCs w:val="28"/>
        </w:rPr>
        <w:t>1.供应商具备《中华人民共和国特种设备安装改造维修许可证》（或《中华人民共和国特种设备生产许可证》，许可项目包含电梯制造（应至少包含修理）），投标时提供证书复印件。</w:t>
      </w:r>
    </w:p>
    <w:p w14:paraId="2C15E663">
      <w:pPr>
        <w:adjustRightInd w:val="0"/>
        <w:snapToGrid w:val="0"/>
        <w:spacing w:line="560" w:lineRule="exact"/>
        <w:ind w:firstLine="560" w:firstLineChars="200"/>
        <w:jc w:val="left"/>
        <w:rPr>
          <w:rFonts w:hint="eastAsia" w:ascii="宋体" w:hAnsi="宋体"/>
          <w:kern w:val="0"/>
          <w:sz w:val="28"/>
          <w:szCs w:val="28"/>
        </w:rPr>
      </w:pPr>
      <w:r>
        <w:rPr>
          <w:rFonts w:hint="eastAsia"/>
          <w:sz w:val="28"/>
        </w:rPr>
        <w:t>★</w:t>
      </w:r>
      <w:r>
        <w:rPr>
          <w:rFonts w:hint="eastAsia" w:ascii="宋体" w:hAnsi="宋体"/>
          <w:kern w:val="0"/>
          <w:sz w:val="28"/>
          <w:szCs w:val="28"/>
        </w:rPr>
        <w:t>2.供应商加装及更新的电梯轿厢空调运行的制冷效果符合产品出厂要求。（提供承诺函）</w:t>
      </w:r>
    </w:p>
    <w:p w14:paraId="4E231291">
      <w:pPr>
        <w:adjustRightInd w:val="0"/>
        <w:snapToGrid w:val="0"/>
        <w:spacing w:line="560" w:lineRule="exact"/>
        <w:ind w:firstLine="560" w:firstLineChars="200"/>
        <w:jc w:val="left"/>
        <w:rPr>
          <w:rFonts w:hint="eastAsia" w:ascii="宋体" w:hAnsi="宋体"/>
          <w:b/>
          <w:sz w:val="24"/>
        </w:rPr>
      </w:pPr>
      <w:r>
        <w:rPr>
          <w:rFonts w:hint="eastAsia"/>
          <w:sz w:val="28"/>
        </w:rPr>
        <w:t>★</w:t>
      </w:r>
      <w:r>
        <w:rPr>
          <w:rFonts w:hint="eastAsia" w:ascii="宋体" w:hAnsi="宋体"/>
          <w:kern w:val="0"/>
          <w:sz w:val="28"/>
          <w:szCs w:val="28"/>
        </w:rPr>
        <w:t>3.供应商加装和更新的轿厢空调要符合政府对电梯年审要求，确保电梯年审不因加装或更新轿厢空调导致无法通过特种设备检测院年审。（提供承诺函）</w:t>
      </w:r>
    </w:p>
    <w:p w14:paraId="437D3BB0">
      <w:pPr>
        <w:adjustRightInd w:val="0"/>
        <w:snapToGrid w:val="0"/>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4.电梯轿厢空调专用线路，开关等要满足电梯轿厢空调高效，安全运行。</w:t>
      </w:r>
    </w:p>
    <w:p w14:paraId="56A253EF">
      <w:pPr>
        <w:spacing w:line="560" w:lineRule="exact"/>
        <w:ind w:firstLine="560" w:firstLineChars="200"/>
        <w:rPr>
          <w:rFonts w:hint="eastAsia" w:ascii="宋体" w:hAnsi="宋体"/>
          <w:sz w:val="32"/>
          <w:szCs w:val="32"/>
        </w:rPr>
      </w:pPr>
      <w:r>
        <w:rPr>
          <w:rFonts w:hint="eastAsia" w:ascii="宋体" w:hAnsi="宋体"/>
          <w:kern w:val="0"/>
          <w:sz w:val="28"/>
          <w:szCs w:val="28"/>
        </w:rPr>
        <w:t>注：产品技术指标/规格型号中带“</w:t>
      </w:r>
      <w:bookmarkStart w:id="26" w:name="_Hlk184216236"/>
      <w:r>
        <w:rPr>
          <w:rFonts w:hint="eastAsia"/>
          <w:sz w:val="28"/>
        </w:rPr>
        <w:t>★</w:t>
      </w:r>
      <w:bookmarkEnd w:id="26"/>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0D7624F3">
      <w:pPr>
        <w:pStyle w:val="3"/>
        <w:spacing w:line="560" w:lineRule="exact"/>
        <w:ind w:firstLine="843" w:firstLineChars="300"/>
        <w:rPr>
          <w:rFonts w:hint="eastAsia" w:ascii="宋体" w:hAnsi="宋体" w:cs="宋体"/>
          <w:sz w:val="24"/>
        </w:rPr>
      </w:pPr>
      <w:bookmarkStart w:id="27" w:name="_Toc17787"/>
      <w:bookmarkStart w:id="28" w:name="_Toc60236709"/>
      <w:r>
        <w:rPr>
          <w:rFonts w:hint="eastAsia"/>
        </w:rPr>
        <w:t>二、商务要求</w:t>
      </w:r>
      <w:bookmarkEnd w:id="27"/>
      <w:bookmarkEnd w:id="28"/>
    </w:p>
    <w:p w14:paraId="3E35B0F8">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14:paraId="4C4A870C">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自合同签订之日起2</w:t>
      </w:r>
      <w:r>
        <w:rPr>
          <w:rFonts w:ascii="宋体" w:hAnsi="宋体"/>
          <w:bCs/>
          <w:sz w:val="28"/>
          <w:szCs w:val="28"/>
        </w:rPr>
        <w:t>0</w:t>
      </w:r>
      <w:r>
        <w:rPr>
          <w:rFonts w:hint="eastAsia" w:ascii="宋体" w:hAnsi="宋体"/>
          <w:bCs/>
          <w:sz w:val="28"/>
          <w:szCs w:val="28"/>
        </w:rPr>
        <w:t>天内完成安装，确保设备正常运行使用。</w:t>
      </w:r>
    </w:p>
    <w:p w14:paraId="6CD78D62">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交付地点：广东财经大学广州校区。</w:t>
      </w:r>
    </w:p>
    <w:p w14:paraId="50034E95">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1284A071">
      <w:pPr>
        <w:adjustRightInd w:val="0"/>
        <w:snapToGrid w:val="0"/>
        <w:spacing w:line="560" w:lineRule="exact"/>
        <w:ind w:firstLine="638" w:firstLineChars="228"/>
        <w:rPr>
          <w:rFonts w:hint="eastAsia" w:ascii="宋体" w:hAnsi="宋体" w:cs="宋体"/>
          <w:sz w:val="28"/>
          <w:szCs w:val="28"/>
        </w:rPr>
      </w:pPr>
      <w:r>
        <w:rPr>
          <w:rFonts w:hint="eastAsia" w:ascii="宋体" w:hAnsi="宋体"/>
          <w:sz w:val="28"/>
          <w:szCs w:val="28"/>
        </w:rPr>
        <w:t>1.本项目采购内容包括安装、调试和培训，于广东财经大学（广州校区）完成</w:t>
      </w:r>
      <w:r>
        <w:rPr>
          <w:rFonts w:hint="eastAsia" w:ascii="宋体" w:hAnsi="宋体" w:cs="宋体"/>
          <w:sz w:val="28"/>
          <w:szCs w:val="28"/>
        </w:rPr>
        <w:t>。</w:t>
      </w:r>
    </w:p>
    <w:p w14:paraId="49FA191A">
      <w:pPr>
        <w:adjustRightInd w:val="0"/>
        <w:snapToGrid w:val="0"/>
        <w:spacing w:line="560" w:lineRule="exact"/>
        <w:ind w:firstLine="638" w:firstLineChars="228"/>
        <w:rPr>
          <w:rFonts w:hint="eastAsia" w:ascii="宋体" w:hAnsi="宋体" w:cs="宋体"/>
          <w:sz w:val="28"/>
          <w:szCs w:val="28"/>
        </w:rPr>
      </w:pPr>
      <w:r>
        <w:rPr>
          <w:rFonts w:hint="eastAsia" w:ascii="宋体" w:hAnsi="宋体" w:cs="宋体"/>
          <w:sz w:val="28"/>
          <w:szCs w:val="28"/>
        </w:rPr>
        <w:t>2.供应商需为采购人提供免费的操作培训和技术指导，使其掌握空调的基本操作、日常维护要点、常见故障排查等技能。</w:t>
      </w:r>
    </w:p>
    <w:p w14:paraId="2D5B6764">
      <w:pPr>
        <w:numPr>
          <w:ilvl w:val="0"/>
          <w:numId w:val="3"/>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项目质量与验收标准</w:t>
      </w:r>
    </w:p>
    <w:p w14:paraId="31F43112">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合同项目履约完毕，成交供应商应当及时向采购人提供验收方案申请项目验收，验收合格后签署验收报告。验收报告的签署不能免除成交供应商在质量保证期内对合同项目应当承担的保证责任。</w:t>
      </w:r>
    </w:p>
    <w:p w14:paraId="486C6EDB">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（四）质保期</w:t>
      </w:r>
    </w:p>
    <w:p w14:paraId="48333111">
      <w:pPr>
        <w:adjustRightInd w:val="0"/>
        <w:snapToGrid w:val="0"/>
        <w:spacing w:line="560" w:lineRule="exact"/>
        <w:ind w:firstLine="638" w:firstLineChars="228"/>
        <w:rPr>
          <w:rFonts w:hint="eastAsia" w:ascii="宋体" w:hAnsi="宋体" w:cs="宋体"/>
          <w:sz w:val="28"/>
          <w:szCs w:val="28"/>
        </w:rPr>
      </w:pPr>
      <w:r>
        <w:rPr>
          <w:rFonts w:hint="eastAsia" w:ascii="宋体" w:hAnsi="宋体"/>
          <w:sz w:val="28"/>
          <w:szCs w:val="28"/>
        </w:rPr>
        <w:t>质保期自安装验收合格之日起生效，质保期为2年，供应商质保期内免费提供维修、更换零部件等服务。</w:t>
      </w:r>
    </w:p>
    <w:p w14:paraId="67A3ABE6">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（五）售后服务要求</w:t>
      </w:r>
    </w:p>
    <w:p w14:paraId="50544DFA">
      <w:pPr>
        <w:adjustRightInd w:val="0"/>
        <w:snapToGrid w:val="0"/>
        <w:spacing w:line="560" w:lineRule="exact"/>
        <w:ind w:firstLine="638" w:firstLineChars="228"/>
        <w:rPr>
          <w:rFonts w:hint="eastAsia" w:ascii="宋体" w:hAnsi="宋体"/>
          <w:b/>
          <w:bCs/>
          <w:kern w:val="0"/>
          <w:sz w:val="28"/>
          <w:szCs w:val="28"/>
        </w:rPr>
      </w:pPr>
      <w:r>
        <w:rPr>
          <w:rFonts w:hint="eastAsia" w:ascii="宋体" w:hAnsi="宋体"/>
          <w:sz w:val="28"/>
          <w:szCs w:val="28"/>
        </w:rPr>
        <w:t>服务响应速度在24小时之内,并在内解决故障。</w:t>
      </w:r>
    </w:p>
    <w:p w14:paraId="6548FC8F">
      <w:pPr>
        <w:adjustRightInd w:val="0"/>
        <w:snapToGrid w:val="0"/>
        <w:spacing w:line="560" w:lineRule="exact"/>
        <w:ind w:firstLine="641" w:firstLineChars="228"/>
        <w:rPr>
          <w:rFonts w:hint="eastAsia" w:ascii="宋体" w:hAnsi="宋体"/>
          <w:b/>
          <w:sz w:val="28"/>
          <w:szCs w:val="28"/>
        </w:rPr>
      </w:pPr>
      <w:r>
        <w:rPr>
          <w:rFonts w:hint="eastAsia" w:ascii="宋体" w:hAnsi="宋体"/>
          <w:b/>
          <w:sz w:val="28"/>
          <w:szCs w:val="28"/>
        </w:rPr>
        <w:t>（六）履约保证金</w:t>
      </w:r>
    </w:p>
    <w:p w14:paraId="5A1DECA7">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成交供应商在合同签订后10个工作日内，以银行转账的方式向采购人缴纳合同中标金额的5%作为履约保证金。(账户名称:广东财经大学 开户银行:中国建设银行广州赤岗支行 帐号:44050143190100000072)若供应商已完成合同规定的全部工作且在质保期限内无违约行为或致采购人利益受损行为的，则履约保证金在质保期满后15个工作日内由采购人无息退还，如遇节假日或学校寒暑假期，支付时间相应顺延，具体以学校财务部门办理时限为准。</w:t>
      </w:r>
    </w:p>
    <w:p w14:paraId="4497936B">
      <w:pPr>
        <w:adjustRightInd w:val="0"/>
        <w:snapToGrid w:val="0"/>
        <w:spacing w:line="560" w:lineRule="exact"/>
        <w:ind w:firstLine="641" w:firstLineChars="228"/>
        <w:rPr>
          <w:rFonts w:hint="eastAsia" w:ascii="宋体" w:hAnsi="宋体"/>
          <w:b/>
          <w:sz w:val="28"/>
          <w:szCs w:val="28"/>
        </w:rPr>
      </w:pPr>
      <w:r>
        <w:rPr>
          <w:rFonts w:hint="eastAsia" w:ascii="宋体" w:hAnsi="宋体"/>
          <w:b/>
          <w:sz w:val="28"/>
          <w:szCs w:val="28"/>
        </w:rPr>
        <w:t>（七）结算与付款方式</w:t>
      </w:r>
    </w:p>
    <w:p w14:paraId="128D5411">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该项目验收合格后，将合同款100%转账支付给成交供应商。如遇到学校寒暑假，则付款相应顺延。</w:t>
      </w:r>
    </w:p>
    <w:p w14:paraId="3FE3BD70">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（八）违约责任</w:t>
      </w:r>
    </w:p>
    <w:p w14:paraId="07A394B3">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1、成交供应商的违约责任：</w:t>
      </w:r>
    </w:p>
    <w:p w14:paraId="2BBDA275">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供应商逾期交付使用的，从逾期之日起每日按合同总价3‰的数额向采购单位支付违约金；逾期15日以上的，采购单位有权终止合同，由此造成的采购单位经济损失由成交供应商承担，成交供应商支付合同金额30%的违约金，并列入“信用中国”网站(www.creditchina.gov.cn）“政府采购严重违法失信行为”记录名单和中国政府采购网(www.ccgp. gov. cn)“政府采购严重违法失信行为信息记录”中的禁止参加政府采购活动。</w:t>
      </w:r>
    </w:p>
    <w:p w14:paraId="41267EA6">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(2)成交供应商</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成交供应商</w:t>
      </w:r>
      <w:r>
        <w:rPr>
          <w:rFonts w:ascii="宋体" w:hAnsi="宋体"/>
          <w:sz w:val="28"/>
          <w:szCs w:val="28"/>
        </w:rPr>
        <w:t>须向</w:t>
      </w:r>
      <w:r>
        <w:rPr>
          <w:rFonts w:hint="eastAsia" w:ascii="宋体" w:hAnsi="宋体"/>
          <w:sz w:val="28"/>
          <w:szCs w:val="28"/>
        </w:rPr>
        <w:t>采购单位</w:t>
      </w:r>
      <w:r>
        <w:rPr>
          <w:rFonts w:ascii="宋体" w:hAnsi="宋体"/>
          <w:sz w:val="28"/>
          <w:szCs w:val="28"/>
        </w:rPr>
        <w:t>支付合同总价5%的违约金。</w:t>
      </w:r>
    </w:p>
    <w:p w14:paraId="041B1BBD">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kern w:val="0"/>
          <w:sz w:val="28"/>
          <w:szCs w:val="28"/>
        </w:rPr>
        <w:t>(3)质保期内电梯轿厢空调运行不正常或的制冷效果未符合产品出厂要求的，第一次违约扣履约保证金20</w:t>
      </w:r>
      <w:r>
        <w:rPr>
          <w:rFonts w:hint="eastAsia" w:ascii="宋体" w:hAnsi="宋体"/>
          <w:sz w:val="28"/>
          <w:szCs w:val="28"/>
        </w:rPr>
        <w:t>%，</w:t>
      </w:r>
      <w:r>
        <w:rPr>
          <w:rFonts w:hint="eastAsia" w:ascii="宋体" w:hAnsi="宋体"/>
          <w:kern w:val="0"/>
          <w:sz w:val="28"/>
          <w:szCs w:val="28"/>
        </w:rPr>
        <w:t>第二次违约扣履约保证金50</w:t>
      </w:r>
      <w:r>
        <w:rPr>
          <w:rFonts w:hint="eastAsia" w:ascii="宋体" w:hAnsi="宋体"/>
          <w:sz w:val="28"/>
          <w:szCs w:val="28"/>
        </w:rPr>
        <w:t>%，</w:t>
      </w:r>
      <w:r>
        <w:rPr>
          <w:rFonts w:hint="eastAsia" w:ascii="宋体" w:hAnsi="宋体"/>
          <w:kern w:val="0"/>
          <w:sz w:val="28"/>
          <w:szCs w:val="28"/>
        </w:rPr>
        <w:t>第三次违约扣履约保证金100</w:t>
      </w:r>
      <w:r>
        <w:rPr>
          <w:rFonts w:hint="eastAsia" w:ascii="宋体" w:hAnsi="宋体"/>
          <w:sz w:val="28"/>
          <w:szCs w:val="28"/>
        </w:rPr>
        <w:t>%</w:t>
      </w:r>
      <w:r>
        <w:rPr>
          <w:rFonts w:hint="eastAsia" w:ascii="宋体" w:hAnsi="宋体"/>
          <w:kern w:val="0"/>
          <w:sz w:val="28"/>
          <w:szCs w:val="28"/>
        </w:rPr>
        <w:t>。</w:t>
      </w:r>
    </w:p>
    <w:p w14:paraId="3A4C8662">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(4)其它违约责任按《中华人民共和国民法典》处理。</w:t>
      </w:r>
    </w:p>
    <w:p w14:paraId="4D1ABDC5">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2、采购单位的违约责任：</w:t>
      </w:r>
    </w:p>
    <w:p w14:paraId="0BE227BB">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(1)采购单位逾期付款的，应按照每日合同总价的3‰的比例向成交供应商偿付逾期付款的违约金；</w:t>
      </w:r>
    </w:p>
    <w:p w14:paraId="752C3AF1">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(2)采购单位违反合同规定拒绝接受服务的，应当承担由此对成交供应商造成的损失。</w:t>
      </w:r>
    </w:p>
    <w:p w14:paraId="402118A1">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（九）其他要求</w:t>
      </w:r>
    </w:p>
    <w:p w14:paraId="7E27C1B8">
      <w:pPr>
        <w:spacing w:line="560" w:lineRule="exact"/>
        <w:ind w:firstLine="638" w:firstLineChars="228"/>
        <w:rPr>
          <w:rFonts w:hint="eastAsia" w:ascii="宋体" w:hAnsi="宋体"/>
          <w:sz w:val="28"/>
          <w:szCs w:val="28"/>
        </w:rPr>
      </w:pPr>
      <w:r>
        <w:rPr>
          <w:rFonts w:hint="eastAsia" w:ascii="宋体" w:hAnsi="宋体"/>
          <w:sz w:val="28"/>
          <w:szCs w:val="28"/>
        </w:rPr>
        <w:t>有关“知识产权、专利权、软件著作权”等特别要求：</w:t>
      </w:r>
    </w:p>
    <w:p w14:paraId="1571EBDB">
      <w:pPr>
        <w:tabs>
          <w:tab w:val="left" w:pos="0"/>
          <w:tab w:val="left" w:pos="210"/>
          <w:tab w:val="left" w:pos="420"/>
        </w:tabs>
        <w:spacing w:line="560" w:lineRule="exact"/>
        <w:ind w:firstLine="560" w:firstLineChars="200"/>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采购方在履行合同过程中提供给成交供应商使用保管的全部图纸、文件和其他含有数据和信息的资料，其知识产权属于采购方。</w:t>
      </w:r>
    </w:p>
    <w:p w14:paraId="596C5808">
      <w:pPr>
        <w:tabs>
          <w:tab w:val="left" w:pos="0"/>
          <w:tab w:val="left" w:pos="210"/>
          <w:tab w:val="left" w:pos="420"/>
        </w:tabs>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成交供应商提供的合同项目涉及知识产权、专利权、软件著作权的，则成交供应商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供应商资格。</w:t>
      </w:r>
    </w:p>
    <w:p w14:paraId="2FE68A8C">
      <w:pPr>
        <w:tabs>
          <w:tab w:val="left" w:pos="0"/>
          <w:tab w:val="left" w:pos="210"/>
          <w:tab w:val="left" w:pos="420"/>
        </w:tabs>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如果采购方收到任何第三方有关知识产权、专利权、软件著作权等的主张、索赔或诉讼，成交供应商在收到采购方通知后，应当自负费用处理与第三方的索赔或诉讼，并赔偿采购方因此发生的费用和遭受的损失。</w:t>
      </w:r>
    </w:p>
    <w:p w14:paraId="15DE0D95">
      <w:pPr>
        <w:spacing w:line="560" w:lineRule="exact"/>
        <w:ind w:firstLine="641" w:firstLineChars="228"/>
        <w:rPr>
          <w:rFonts w:hint="eastAsia" w:ascii="宋体" w:hAnsi="宋体"/>
          <w:sz w:val="28"/>
          <w:szCs w:val="28"/>
        </w:rPr>
      </w:pPr>
      <w:r>
        <w:rPr>
          <w:rFonts w:hint="eastAsia" w:ascii="宋体" w:hAnsi="宋体"/>
          <w:b/>
          <w:bCs/>
          <w:sz w:val="28"/>
          <w:szCs w:val="28"/>
        </w:rPr>
        <w:t>（十）争议解决</w:t>
      </w:r>
      <w:r>
        <w:rPr>
          <w:rFonts w:hint="eastAsia" w:ascii="宋体" w:hAnsi="宋体"/>
          <w:sz w:val="28"/>
          <w:szCs w:val="28"/>
        </w:rPr>
        <w:t>：合同执行过程中发生的任何争议，双方友好协商解决，协商不成，向采购人所在地人民法院提起诉讼。</w:t>
      </w:r>
    </w:p>
    <w:p w14:paraId="66121515">
      <w:pPr>
        <w:spacing w:line="400" w:lineRule="exact"/>
        <w:ind w:firstLine="420" w:firstLineChars="200"/>
        <w:rPr>
          <w:rFonts w:hint="eastAsia" w:ascii="宋体" w:hAnsi="宋体"/>
          <w:sz w:val="28"/>
          <w:szCs w:val="28"/>
        </w:rPr>
      </w:pPr>
      <w:bookmarkStart w:id="29" w:name="_Toc13543213"/>
      <w:bookmarkStart w:id="30" w:name="_Toc60236710"/>
      <w:r>
        <w:rPr>
          <w:rFonts w:hint="eastAsia"/>
        </w:rPr>
        <w:br w:type="page"/>
      </w:r>
      <w:bookmarkEnd w:id="29"/>
      <w:bookmarkEnd w:id="30"/>
    </w:p>
    <w:p w14:paraId="71F90A12">
      <w:pPr>
        <w:pStyle w:val="2"/>
      </w:pPr>
      <w:bookmarkStart w:id="31" w:name="_Toc14310"/>
      <w:r>
        <w:rPr>
          <w:rFonts w:hint="eastAsia"/>
        </w:rPr>
        <w:t>第三部分  报价文件格式</w:t>
      </w:r>
      <w:bookmarkEnd w:id="31"/>
    </w:p>
    <w:p w14:paraId="38E92C92">
      <w:pPr>
        <w:jc w:val="center"/>
        <w:rPr>
          <w:color w:val="000000"/>
          <w:sz w:val="18"/>
          <w:szCs w:val="18"/>
        </w:rPr>
      </w:pPr>
      <w:r>
        <w:rPr>
          <w:rFonts w:hint="eastAsia"/>
          <w:b/>
          <w:color w:val="000000"/>
          <w:sz w:val="28"/>
          <w:szCs w:val="28"/>
        </w:rPr>
        <w:t>校内分散采购报价文件封面</w:t>
      </w:r>
    </w:p>
    <w:p w14:paraId="3260B620">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90F719A">
      <w:pPr>
        <w:jc w:val="center"/>
      </w:pPr>
    </w:p>
    <w:p w14:paraId="72B7B586"/>
    <w:p w14:paraId="2AC15AE4"/>
    <w:p w14:paraId="2305C8D7"/>
    <w:p w14:paraId="487A441C">
      <w:pPr>
        <w:ind w:left="425"/>
        <w:jc w:val="center"/>
        <w:rPr>
          <w:rFonts w:eastAsia="黑体"/>
          <w:b/>
          <w:sz w:val="72"/>
          <w:szCs w:val="56"/>
        </w:rPr>
      </w:pPr>
      <w:r>
        <w:rPr>
          <w:rFonts w:hint="eastAsia" w:eastAsia="黑体"/>
          <w:b/>
          <w:sz w:val="72"/>
          <w:szCs w:val="56"/>
        </w:rPr>
        <w:t>校内分散采购报价文件</w:t>
      </w:r>
    </w:p>
    <w:p w14:paraId="734430BA">
      <w:pPr>
        <w:pStyle w:val="13"/>
        <w:rPr>
          <w:rFonts w:ascii="Calibri" w:hAnsi="Calibri"/>
          <w:b/>
          <w:sz w:val="32"/>
          <w:szCs w:val="32"/>
        </w:rPr>
      </w:pPr>
    </w:p>
    <w:p w14:paraId="2731C580">
      <w:pPr>
        <w:pStyle w:val="13"/>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14:paraId="1133613D">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14:paraId="214B933A">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14:paraId="68F37022">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14:paraId="4AA9E658">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14:paraId="7050AB8E">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14:paraId="45076AE2">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14:paraId="44F27381">
      <w:pPr>
        <w:spacing w:line="600" w:lineRule="exact"/>
        <w:ind w:firstLine="1442" w:firstLineChars="399"/>
        <w:rPr>
          <w:rFonts w:hint="eastAsia" w:ascii="楷体_GB2312" w:hAnsi="楷体" w:eastAsia="楷体_GB2312"/>
          <w:b/>
          <w:bCs/>
          <w:sz w:val="36"/>
          <w:u w:val="single"/>
        </w:rPr>
      </w:pPr>
    </w:p>
    <w:p w14:paraId="054DD878">
      <w:pPr>
        <w:spacing w:line="400" w:lineRule="exact"/>
        <w:ind w:firstLine="961" w:firstLineChars="399"/>
        <w:rPr>
          <w:rFonts w:hint="eastAsia" w:ascii="楷体_GB2312" w:hAnsi="楷体" w:eastAsia="楷体_GB2312"/>
          <w:b/>
          <w:bCs/>
          <w:sz w:val="24"/>
          <w:u w:val="single"/>
        </w:rPr>
      </w:pPr>
    </w:p>
    <w:p w14:paraId="4813FAD5">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14:paraId="7571266C">
      <w:pPr>
        <w:jc w:val="center"/>
        <w:rPr>
          <w:b/>
          <w:sz w:val="36"/>
          <w:szCs w:val="36"/>
        </w:rPr>
      </w:pPr>
    </w:p>
    <w:p w14:paraId="7597DA95">
      <w:pPr>
        <w:spacing w:line="400" w:lineRule="exact"/>
        <w:rPr>
          <w:rFonts w:hint="eastAsia" w:ascii="宋体" w:hAnsi="宋体"/>
          <w:bCs/>
          <w:sz w:val="28"/>
          <w:szCs w:val="28"/>
        </w:rPr>
      </w:pPr>
    </w:p>
    <w:p w14:paraId="06A7CFC4">
      <w:pPr>
        <w:rPr>
          <w:rFonts w:hint="eastAsia" w:ascii="宋体" w:hAnsi="宋体" w:cs="宋体"/>
          <w:b/>
          <w:bCs/>
          <w:spacing w:val="30"/>
          <w:sz w:val="44"/>
          <w:szCs w:val="44"/>
        </w:rPr>
      </w:pPr>
      <w:r>
        <w:rPr>
          <w:rFonts w:hint="eastAsia" w:ascii="宋体" w:hAnsi="宋体" w:cs="宋体"/>
          <w:b/>
          <w:bCs/>
          <w:spacing w:val="30"/>
          <w:sz w:val="44"/>
          <w:szCs w:val="44"/>
        </w:rPr>
        <w:br w:type="page"/>
      </w:r>
    </w:p>
    <w:p w14:paraId="10FA9DD9">
      <w:pPr>
        <w:jc w:val="center"/>
        <w:rPr>
          <w:b/>
          <w:sz w:val="44"/>
          <w:szCs w:val="44"/>
        </w:rPr>
      </w:pPr>
      <w:r>
        <w:rPr>
          <w:rFonts w:hint="eastAsia"/>
          <w:sz w:val="44"/>
          <w:szCs w:val="44"/>
        </w:rPr>
        <w:t>目录</w:t>
      </w:r>
    </w:p>
    <w:p w14:paraId="49CCAAA3">
      <w:pPr>
        <w:jc w:val="left"/>
        <w:rPr>
          <w:rFonts w:hint="eastAsia" w:ascii="宋体" w:hAnsi="宋体"/>
          <w:sz w:val="28"/>
          <w:szCs w:val="28"/>
        </w:rPr>
      </w:pPr>
    </w:p>
    <w:p w14:paraId="4F510088">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3DA2E3D1">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14:paraId="057E4514">
      <w:pPr>
        <w:numPr>
          <w:ilvl w:val="0"/>
          <w:numId w:val="4"/>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3BAC78FE">
      <w:pPr>
        <w:numPr>
          <w:ilvl w:val="0"/>
          <w:numId w:val="4"/>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0B425A5B">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14:paraId="7BB4520C">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14:paraId="5161BC04">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14:paraId="5783CA3E">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14:paraId="51336C80">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14:paraId="28FF61A8">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14:paraId="4F180722">
      <w:pPr>
        <w:rPr>
          <w:rFonts w:hint="eastAsia" w:ascii="宋体" w:hAnsi="宋体"/>
          <w:szCs w:val="21"/>
        </w:rPr>
      </w:pPr>
      <w:r>
        <w:rPr>
          <w:rFonts w:ascii="宋体" w:hAnsi="宋体"/>
          <w:szCs w:val="21"/>
        </w:rPr>
        <w:br w:type="page"/>
      </w:r>
    </w:p>
    <w:p w14:paraId="4EB27392">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1338429">
      <w:pPr>
        <w:rPr>
          <w:rFonts w:hint="eastAsia" w:ascii="宋体" w:hAnsi="宋体" w:cs="宋体"/>
          <w:b/>
          <w:bCs/>
          <w:spacing w:val="30"/>
          <w:sz w:val="44"/>
          <w:szCs w:val="44"/>
        </w:rPr>
      </w:pPr>
      <w:r>
        <w:rPr>
          <w:rFonts w:hint="eastAsia" w:ascii="宋体" w:hAnsi="宋体" w:cs="宋体"/>
          <w:b/>
          <w:bCs/>
          <w:spacing w:val="30"/>
          <w:sz w:val="44"/>
          <w:szCs w:val="44"/>
        </w:rPr>
        <w:br w:type="page"/>
      </w:r>
    </w:p>
    <w:p w14:paraId="32884396">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04791EBC">
      <w:pPr>
        <w:spacing w:line="520" w:lineRule="exact"/>
        <w:rPr>
          <w:rFonts w:hint="eastAsia" w:ascii="宋体" w:hAnsi="宋体"/>
          <w:bCs/>
          <w:sz w:val="28"/>
          <w:szCs w:val="28"/>
        </w:rPr>
      </w:pPr>
    </w:p>
    <w:p w14:paraId="758AEF93">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329993D1">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FB61CF8">
      <w:pPr>
        <w:spacing w:line="520" w:lineRule="exact"/>
        <w:ind w:firstLine="560" w:firstLineChars="200"/>
        <w:rPr>
          <w:rFonts w:hint="eastAsia" w:ascii="宋体" w:hAnsi="宋体"/>
          <w:bCs/>
          <w:sz w:val="28"/>
          <w:szCs w:val="28"/>
        </w:rPr>
      </w:pPr>
      <w:r>
        <w:rPr>
          <w:rFonts w:ascii="宋体" w:hAnsi="宋体"/>
          <w:bCs/>
          <w:sz w:val="28"/>
          <w:szCs w:val="28"/>
        </w:rPr>
        <w:t>联系方式：</w:t>
      </w:r>
    </w:p>
    <w:p w14:paraId="3E530959">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4C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6C4C915">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A2ECDCE">
            <w:pPr>
              <w:spacing w:line="520" w:lineRule="exact"/>
              <w:rPr>
                <w:rFonts w:hint="eastAsia" w:ascii="宋体" w:hAnsi="宋体"/>
                <w:bCs/>
                <w:sz w:val="28"/>
                <w:szCs w:val="28"/>
              </w:rPr>
            </w:pPr>
          </w:p>
        </w:tc>
      </w:tr>
    </w:tbl>
    <w:p w14:paraId="1972C4A5">
      <w:pPr>
        <w:spacing w:line="520" w:lineRule="exact"/>
        <w:ind w:firstLine="548" w:firstLineChars="196"/>
        <w:rPr>
          <w:rFonts w:hint="eastAsia" w:ascii="宋体" w:hAnsi="宋体"/>
          <w:bCs/>
          <w:sz w:val="28"/>
          <w:szCs w:val="28"/>
        </w:rPr>
      </w:pPr>
    </w:p>
    <w:p w14:paraId="71B59876">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05D3B78F">
      <w:pPr>
        <w:spacing w:line="520" w:lineRule="exact"/>
        <w:ind w:firstLine="548" w:firstLineChars="196"/>
        <w:rPr>
          <w:rFonts w:hint="eastAsia" w:ascii="宋体" w:hAnsi="宋体"/>
          <w:bCs/>
          <w:sz w:val="28"/>
          <w:szCs w:val="28"/>
        </w:rPr>
      </w:pPr>
      <w:r>
        <w:rPr>
          <w:rFonts w:ascii="宋体" w:hAnsi="宋体"/>
          <w:bCs/>
          <w:sz w:val="28"/>
          <w:szCs w:val="28"/>
        </w:rPr>
        <w:t>年  月  日</w:t>
      </w:r>
    </w:p>
    <w:p w14:paraId="43B1401E">
      <w:pPr>
        <w:spacing w:line="440" w:lineRule="exact"/>
        <w:ind w:firstLine="548" w:firstLineChars="196"/>
        <w:rPr>
          <w:rFonts w:hint="eastAsia" w:ascii="宋体" w:hAnsi="宋体"/>
          <w:bCs/>
          <w:sz w:val="28"/>
          <w:szCs w:val="28"/>
        </w:rPr>
      </w:pPr>
    </w:p>
    <w:p w14:paraId="6E71A223">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78F15AAA">
      <w:pPr>
        <w:rPr>
          <w:b/>
          <w:bCs/>
          <w:sz w:val="32"/>
          <w:szCs w:val="21"/>
        </w:rPr>
      </w:pPr>
      <w:r>
        <w:rPr>
          <w:rFonts w:hint="eastAsia"/>
          <w:b/>
          <w:bCs/>
          <w:sz w:val="32"/>
          <w:szCs w:val="21"/>
        </w:rPr>
        <w:br w:type="page"/>
      </w:r>
    </w:p>
    <w:p w14:paraId="46E7E2E8">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3BEF0C49">
      <w:pPr>
        <w:spacing w:line="520" w:lineRule="exact"/>
        <w:rPr>
          <w:bCs/>
          <w:szCs w:val="21"/>
        </w:rPr>
      </w:pPr>
    </w:p>
    <w:p w14:paraId="29416E73">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FF9BFC9">
      <w:pPr>
        <w:spacing w:line="520" w:lineRule="exact"/>
        <w:rPr>
          <w:rFonts w:hint="eastAsia" w:ascii="宋体" w:hAnsi="宋体"/>
          <w:bCs/>
          <w:sz w:val="28"/>
          <w:szCs w:val="28"/>
        </w:rPr>
      </w:pPr>
      <w:r>
        <w:rPr>
          <w:rFonts w:ascii="宋体" w:hAnsi="宋体"/>
          <w:bCs/>
          <w:sz w:val="28"/>
          <w:szCs w:val="28"/>
        </w:rPr>
        <w:t>联系方式：</w:t>
      </w:r>
    </w:p>
    <w:p w14:paraId="12CC8666">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3BC67B1D">
      <w:pPr>
        <w:spacing w:line="520" w:lineRule="exact"/>
        <w:rPr>
          <w:rFonts w:hint="eastAsia" w:ascii="宋体" w:hAnsi="宋体"/>
          <w:bCs/>
          <w:sz w:val="28"/>
          <w:szCs w:val="28"/>
        </w:rPr>
      </w:pPr>
      <w:r>
        <w:rPr>
          <w:rFonts w:ascii="宋体" w:hAnsi="宋体"/>
          <w:bCs/>
          <w:sz w:val="28"/>
          <w:szCs w:val="28"/>
        </w:rPr>
        <w:t>联系方式：</w:t>
      </w:r>
    </w:p>
    <w:p w14:paraId="0DA9D5FF">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1E2E0EB">
      <w:pPr>
        <w:spacing w:line="520" w:lineRule="exact"/>
        <w:rPr>
          <w:rFonts w:hint="eastAsia" w:ascii="宋体" w:hAnsi="宋体"/>
          <w:bCs/>
          <w:sz w:val="28"/>
          <w:szCs w:val="28"/>
        </w:rPr>
      </w:pPr>
    </w:p>
    <w:p w14:paraId="2D83CCEE">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0952893">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66CBA53">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14:paraId="76AC46DE">
      <w:pPr>
        <w:spacing w:line="520" w:lineRule="exact"/>
        <w:ind w:firstLine="548" w:firstLineChars="196"/>
        <w:rPr>
          <w:rFonts w:hint="eastAsia" w:ascii="宋体" w:hAnsi="宋体"/>
          <w:bCs/>
          <w:sz w:val="28"/>
          <w:szCs w:val="28"/>
        </w:rPr>
      </w:pPr>
    </w:p>
    <w:p w14:paraId="60578DA4">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0C8B6292">
      <w:pPr>
        <w:spacing w:line="520" w:lineRule="exact"/>
        <w:ind w:firstLine="548" w:firstLineChars="196"/>
        <w:rPr>
          <w:rFonts w:hint="eastAsia" w:ascii="宋体" w:hAnsi="宋体"/>
          <w:bCs/>
          <w:sz w:val="28"/>
          <w:szCs w:val="28"/>
        </w:rPr>
      </w:pPr>
      <w:r>
        <w:rPr>
          <w:rFonts w:ascii="宋体" w:hAnsi="宋体"/>
          <w:bCs/>
          <w:sz w:val="28"/>
          <w:szCs w:val="28"/>
        </w:rPr>
        <w:t>年  月 日</w:t>
      </w:r>
    </w:p>
    <w:p w14:paraId="3573B5EE">
      <w:pPr>
        <w:spacing w:line="520" w:lineRule="exact"/>
        <w:ind w:firstLine="548" w:firstLineChars="196"/>
        <w:rPr>
          <w:rFonts w:hint="eastAsia" w:ascii="宋体" w:hAnsi="宋体"/>
          <w:bCs/>
          <w:sz w:val="28"/>
          <w:szCs w:val="28"/>
        </w:rPr>
      </w:pPr>
    </w:p>
    <w:p w14:paraId="74F49605">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8513F70">
      <w:pPr>
        <w:spacing w:line="400" w:lineRule="exact"/>
        <w:ind w:firstLine="548" w:firstLineChars="196"/>
        <w:rPr>
          <w:rFonts w:hint="eastAsia" w:ascii="宋体" w:hAnsi="宋体"/>
          <w:bCs/>
          <w:sz w:val="28"/>
          <w:szCs w:val="28"/>
        </w:rPr>
      </w:pPr>
    </w:p>
    <w:p w14:paraId="40C5E5FE">
      <w:pPr>
        <w:spacing w:line="400" w:lineRule="exact"/>
        <w:ind w:firstLine="548" w:firstLineChars="196"/>
        <w:rPr>
          <w:rFonts w:hint="eastAsia" w:ascii="宋体" w:hAnsi="宋体"/>
          <w:bCs/>
          <w:sz w:val="28"/>
          <w:szCs w:val="28"/>
        </w:rPr>
      </w:pPr>
    </w:p>
    <w:p w14:paraId="42EB4343">
      <w:pPr>
        <w:rPr>
          <w:rFonts w:hint="eastAsia" w:ascii="宋体" w:hAnsi="宋体"/>
          <w:bCs/>
          <w:sz w:val="28"/>
          <w:szCs w:val="28"/>
        </w:rPr>
      </w:pPr>
      <w:r>
        <w:rPr>
          <w:rFonts w:hint="eastAsia" w:ascii="宋体" w:hAnsi="宋体"/>
          <w:bCs/>
          <w:sz w:val="28"/>
          <w:szCs w:val="28"/>
        </w:rPr>
        <w:br w:type="page"/>
      </w:r>
    </w:p>
    <w:p w14:paraId="19230E60">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742261CB">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A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3557FA3">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00797B8A">
            <w:pPr>
              <w:spacing w:line="520" w:lineRule="exact"/>
              <w:rPr>
                <w:rFonts w:hint="eastAsia" w:ascii="宋体" w:hAnsi="宋体"/>
                <w:bCs/>
                <w:sz w:val="28"/>
                <w:szCs w:val="28"/>
              </w:rPr>
            </w:pPr>
          </w:p>
        </w:tc>
      </w:tr>
    </w:tbl>
    <w:p w14:paraId="156763D8">
      <w:pPr>
        <w:spacing w:line="520" w:lineRule="exact"/>
        <w:ind w:firstLine="548" w:firstLineChars="196"/>
        <w:rPr>
          <w:rFonts w:hint="eastAsia" w:ascii="宋体" w:hAnsi="宋体"/>
          <w:bCs/>
          <w:sz w:val="28"/>
          <w:szCs w:val="28"/>
        </w:rPr>
      </w:pPr>
    </w:p>
    <w:p w14:paraId="4BA88C4D">
      <w:pPr>
        <w:spacing w:line="400" w:lineRule="exact"/>
        <w:ind w:firstLine="548" w:firstLineChars="196"/>
        <w:rPr>
          <w:rFonts w:hint="eastAsia" w:ascii="宋体" w:hAnsi="宋体"/>
          <w:bCs/>
          <w:sz w:val="28"/>
          <w:szCs w:val="28"/>
        </w:rPr>
      </w:pPr>
    </w:p>
    <w:p w14:paraId="4F95371E">
      <w:pPr>
        <w:spacing w:line="400" w:lineRule="exact"/>
        <w:ind w:firstLine="548" w:firstLineChars="196"/>
        <w:rPr>
          <w:rFonts w:hint="eastAsia" w:ascii="宋体" w:hAnsi="宋体"/>
          <w:bCs/>
          <w:sz w:val="28"/>
          <w:szCs w:val="28"/>
        </w:rPr>
      </w:pPr>
    </w:p>
    <w:p w14:paraId="7828F5E9">
      <w:pPr>
        <w:spacing w:line="400" w:lineRule="exact"/>
        <w:ind w:firstLine="548" w:firstLineChars="196"/>
        <w:rPr>
          <w:rFonts w:hint="eastAsia" w:ascii="宋体" w:hAnsi="宋体"/>
          <w:bCs/>
          <w:sz w:val="28"/>
          <w:szCs w:val="28"/>
        </w:rPr>
      </w:pPr>
    </w:p>
    <w:p w14:paraId="6544716D">
      <w:pPr>
        <w:spacing w:line="400" w:lineRule="exact"/>
        <w:ind w:firstLine="548" w:firstLineChars="196"/>
        <w:rPr>
          <w:rFonts w:hint="eastAsia" w:ascii="宋体" w:hAnsi="宋体"/>
          <w:bCs/>
          <w:sz w:val="28"/>
          <w:szCs w:val="28"/>
        </w:rPr>
      </w:pPr>
    </w:p>
    <w:p w14:paraId="0CA1DBB3">
      <w:pPr>
        <w:spacing w:line="400" w:lineRule="exact"/>
        <w:ind w:firstLine="548" w:firstLineChars="196"/>
        <w:rPr>
          <w:rFonts w:hint="eastAsia" w:ascii="宋体" w:hAnsi="宋体"/>
          <w:bCs/>
          <w:sz w:val="28"/>
          <w:szCs w:val="28"/>
        </w:rPr>
      </w:pPr>
    </w:p>
    <w:p w14:paraId="620B332B">
      <w:pPr>
        <w:spacing w:line="400" w:lineRule="exact"/>
        <w:ind w:firstLine="548" w:firstLineChars="196"/>
        <w:rPr>
          <w:rFonts w:hint="eastAsia" w:ascii="宋体" w:hAnsi="宋体"/>
          <w:bCs/>
          <w:sz w:val="28"/>
          <w:szCs w:val="28"/>
        </w:rPr>
      </w:pPr>
    </w:p>
    <w:p w14:paraId="6D470C65">
      <w:pPr>
        <w:spacing w:line="400" w:lineRule="exact"/>
        <w:ind w:firstLine="548" w:firstLineChars="196"/>
        <w:rPr>
          <w:rFonts w:hint="eastAsia" w:ascii="宋体" w:hAnsi="宋体"/>
          <w:bCs/>
          <w:sz w:val="28"/>
          <w:szCs w:val="28"/>
        </w:rPr>
      </w:pPr>
    </w:p>
    <w:p w14:paraId="31A88ADC">
      <w:pPr>
        <w:spacing w:line="400" w:lineRule="exact"/>
        <w:ind w:firstLine="548" w:firstLineChars="196"/>
        <w:rPr>
          <w:rFonts w:hint="eastAsia" w:ascii="宋体" w:hAnsi="宋体"/>
          <w:bCs/>
          <w:sz w:val="28"/>
          <w:szCs w:val="28"/>
        </w:rPr>
      </w:pPr>
    </w:p>
    <w:p w14:paraId="472A4889">
      <w:pPr>
        <w:spacing w:line="400" w:lineRule="exact"/>
        <w:ind w:firstLine="548" w:firstLineChars="196"/>
        <w:rPr>
          <w:rFonts w:hint="eastAsia" w:ascii="宋体" w:hAnsi="宋体"/>
          <w:bCs/>
          <w:sz w:val="28"/>
          <w:szCs w:val="28"/>
        </w:rPr>
      </w:pPr>
    </w:p>
    <w:p w14:paraId="47FBEA23">
      <w:pPr>
        <w:pStyle w:val="13"/>
        <w:jc w:val="left"/>
        <w:rPr>
          <w:rFonts w:hint="eastAsia" w:hAnsi="宋体" w:cs="宋体"/>
          <w:bCs/>
          <w:color w:val="000000"/>
          <w:sz w:val="30"/>
          <w:szCs w:val="30"/>
        </w:rPr>
      </w:pPr>
    </w:p>
    <w:p w14:paraId="38DE6C3E">
      <w:pPr>
        <w:pStyle w:val="13"/>
        <w:jc w:val="left"/>
        <w:rPr>
          <w:rFonts w:hint="eastAsia" w:hAnsi="宋体" w:cs="宋体"/>
          <w:bCs/>
          <w:color w:val="000000"/>
          <w:sz w:val="30"/>
          <w:szCs w:val="30"/>
        </w:rPr>
      </w:pPr>
    </w:p>
    <w:p w14:paraId="3CA92A1F">
      <w:pPr>
        <w:pStyle w:val="13"/>
        <w:jc w:val="left"/>
        <w:rPr>
          <w:rFonts w:hint="eastAsia" w:hAnsi="宋体" w:cs="宋体"/>
          <w:bCs/>
          <w:color w:val="000000"/>
          <w:sz w:val="30"/>
          <w:szCs w:val="30"/>
        </w:rPr>
      </w:pPr>
    </w:p>
    <w:p w14:paraId="31FC918B">
      <w:pPr>
        <w:pStyle w:val="13"/>
        <w:jc w:val="left"/>
        <w:rPr>
          <w:rFonts w:hint="eastAsia" w:hAnsi="宋体" w:cs="宋体"/>
          <w:bCs/>
          <w:color w:val="000000"/>
          <w:sz w:val="30"/>
          <w:szCs w:val="30"/>
        </w:rPr>
      </w:pPr>
    </w:p>
    <w:p w14:paraId="4D132A6B">
      <w:pPr>
        <w:rPr>
          <w:rFonts w:hint="eastAsia" w:ascii="宋体" w:hAnsi="宋体"/>
          <w:bCs/>
          <w:sz w:val="28"/>
          <w:szCs w:val="28"/>
        </w:rPr>
      </w:pPr>
      <w:r>
        <w:rPr>
          <w:rFonts w:hint="eastAsia" w:ascii="宋体" w:hAnsi="宋体"/>
          <w:bCs/>
          <w:sz w:val="28"/>
          <w:szCs w:val="28"/>
        </w:rPr>
        <w:br w:type="page"/>
      </w:r>
    </w:p>
    <w:p w14:paraId="42355C4F">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14:paraId="60572C23">
      <w:pPr>
        <w:spacing w:line="520" w:lineRule="exact"/>
        <w:jc w:val="center"/>
        <w:rPr>
          <w:rFonts w:hint="eastAsia"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008E537">
      <w:pPr>
        <w:adjustRightInd w:val="0"/>
        <w:snapToGrid w:val="0"/>
        <w:jc w:val="right"/>
        <w:rPr>
          <w:rFonts w:hint="eastAsia"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430154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7B59BD3B">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FDBA812">
            <w:pPr>
              <w:autoSpaceDE w:val="0"/>
              <w:autoSpaceDN w:val="0"/>
              <w:adjustRightInd w:val="0"/>
              <w:spacing w:line="480" w:lineRule="exact"/>
              <w:jc w:val="center"/>
              <w:rPr>
                <w:rFonts w:hint="eastAsia" w:ascii="宋体" w:hAnsi="宋体"/>
                <w:sz w:val="24"/>
              </w:rPr>
            </w:pPr>
            <w:r>
              <w:rPr>
                <w:rFonts w:hint="eastAsia" w:ascii="宋体" w:hAnsi="宋体"/>
                <w:sz w:val="24"/>
              </w:rPr>
              <w:t>广东财经大学广州校区电梯加装空调项目</w:t>
            </w:r>
          </w:p>
        </w:tc>
      </w:tr>
      <w:tr w14:paraId="0A8C050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48CB0C7">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9ADD62D">
            <w:pPr>
              <w:autoSpaceDE w:val="0"/>
              <w:autoSpaceDN w:val="0"/>
              <w:adjustRightInd w:val="0"/>
              <w:spacing w:line="480" w:lineRule="exact"/>
              <w:rPr>
                <w:rFonts w:hint="eastAsia" w:ascii="宋体" w:hAnsi="宋体"/>
                <w:b/>
                <w:sz w:val="24"/>
                <w:u w:val="single"/>
              </w:rPr>
            </w:pPr>
          </w:p>
          <w:p w14:paraId="1B88C86F">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14:paraId="4C7409FF">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29DFE18">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E4B70DA">
            <w:pPr>
              <w:autoSpaceDE w:val="0"/>
              <w:autoSpaceDN w:val="0"/>
              <w:adjustRightInd w:val="0"/>
              <w:spacing w:line="480" w:lineRule="exact"/>
              <w:ind w:firstLine="843" w:firstLineChars="350"/>
              <w:rPr>
                <w:rFonts w:ascii="宋体"/>
                <w:b/>
                <w:sz w:val="24"/>
                <w:u w:val="single"/>
              </w:rPr>
            </w:pPr>
          </w:p>
          <w:p w14:paraId="02BBA47F">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14:paraId="499C75EB">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2ACBCDC">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1103F11">
            <w:pPr>
              <w:autoSpaceDE w:val="0"/>
              <w:autoSpaceDN w:val="0"/>
              <w:adjustRightInd w:val="0"/>
              <w:spacing w:line="480" w:lineRule="exact"/>
              <w:jc w:val="center"/>
              <w:rPr>
                <w:rFonts w:hint="eastAsia" w:ascii="宋体" w:hAnsi="宋体"/>
                <w:sz w:val="24"/>
              </w:rPr>
            </w:pPr>
          </w:p>
        </w:tc>
      </w:tr>
    </w:tbl>
    <w:p w14:paraId="3F4CC008">
      <w:pPr>
        <w:pStyle w:val="13"/>
        <w:spacing w:line="480" w:lineRule="exact"/>
        <w:rPr>
          <w:rFonts w:hint="eastAsia" w:hAnsi="宋体"/>
          <w:sz w:val="28"/>
          <w:szCs w:val="28"/>
        </w:rPr>
      </w:pPr>
      <w:r>
        <w:rPr>
          <w:rFonts w:hint="eastAsia" w:hAnsi="宋体"/>
          <w:sz w:val="28"/>
          <w:szCs w:val="28"/>
        </w:rPr>
        <w:t>注：</w:t>
      </w:r>
    </w:p>
    <w:p w14:paraId="78CCE62D">
      <w:pPr>
        <w:pStyle w:val="13"/>
        <w:numPr>
          <w:ilvl w:val="0"/>
          <w:numId w:val="6"/>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14:paraId="741C3A99">
      <w:pPr>
        <w:pStyle w:val="13"/>
        <w:numPr>
          <w:ilvl w:val="0"/>
          <w:numId w:val="6"/>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14:paraId="2C36513F">
      <w:pPr>
        <w:pStyle w:val="13"/>
        <w:numPr>
          <w:ilvl w:val="0"/>
          <w:numId w:val="6"/>
        </w:numPr>
        <w:spacing w:line="0" w:lineRule="atLeast"/>
        <w:rPr>
          <w:rFonts w:hint="eastAsia" w:hAnsi="宋体"/>
          <w:sz w:val="28"/>
          <w:szCs w:val="28"/>
        </w:rPr>
      </w:pPr>
      <w:r>
        <w:rPr>
          <w:rFonts w:hint="eastAsia"/>
          <w:sz w:val="28"/>
          <w:szCs w:val="28"/>
        </w:rPr>
        <w:t>填写此表时不得改变表格的形式。</w:t>
      </w:r>
    </w:p>
    <w:p w14:paraId="7165D35C">
      <w:pPr>
        <w:pStyle w:val="13"/>
        <w:numPr>
          <w:ilvl w:val="0"/>
          <w:numId w:val="6"/>
        </w:numPr>
        <w:spacing w:line="0" w:lineRule="atLeast"/>
        <w:rPr>
          <w:rFonts w:hint="eastAsia" w:hAnsi="宋体"/>
          <w:sz w:val="28"/>
          <w:szCs w:val="28"/>
        </w:rPr>
      </w:pPr>
      <w:r>
        <w:rPr>
          <w:rFonts w:hint="eastAsia"/>
          <w:sz w:val="28"/>
          <w:szCs w:val="28"/>
        </w:rPr>
        <w:t>以上表中内容必须计算机录入、填写、打印。手写按无效报价处理。</w:t>
      </w:r>
    </w:p>
    <w:p w14:paraId="4266492D">
      <w:pPr>
        <w:adjustRightInd w:val="0"/>
        <w:snapToGrid w:val="0"/>
        <w:rPr>
          <w:rFonts w:hint="eastAsia" w:ascii="宋体" w:hAnsi="宋体"/>
          <w:b/>
          <w:sz w:val="28"/>
          <w:szCs w:val="28"/>
        </w:rPr>
      </w:pPr>
    </w:p>
    <w:p w14:paraId="4A62A9FE">
      <w:pPr>
        <w:spacing w:line="400" w:lineRule="exact"/>
        <w:rPr>
          <w:rFonts w:hint="eastAsia" w:ascii="宋体" w:hAnsi="宋体"/>
          <w:sz w:val="32"/>
          <w:szCs w:val="32"/>
        </w:rPr>
      </w:pPr>
    </w:p>
    <w:p w14:paraId="31E680AC">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3420D27D">
      <w:pPr>
        <w:spacing w:line="400" w:lineRule="exact"/>
        <w:rPr>
          <w:rFonts w:hint="eastAsia" w:ascii="宋体" w:hAnsi="宋体"/>
          <w:sz w:val="32"/>
          <w:szCs w:val="32"/>
        </w:rPr>
      </w:pPr>
    </w:p>
    <w:p w14:paraId="4C1713E5">
      <w:pPr>
        <w:spacing w:after="156" w:afterLines="50" w:line="400" w:lineRule="exact"/>
        <w:rPr>
          <w:rFonts w:hint="eastAsia" w:ascii="宋体" w:hAnsi="宋体"/>
          <w:sz w:val="32"/>
          <w:szCs w:val="32"/>
        </w:rPr>
      </w:pPr>
      <w:r>
        <w:rPr>
          <w:rFonts w:hint="eastAsia" w:ascii="宋体" w:hAnsi="宋体"/>
          <w:sz w:val="32"/>
          <w:szCs w:val="32"/>
        </w:rPr>
        <w:t>报价人单位（盖章）：</w:t>
      </w:r>
    </w:p>
    <w:p w14:paraId="7062D707">
      <w:pPr>
        <w:spacing w:line="480" w:lineRule="exact"/>
        <w:ind w:left="4599" w:leftChars="2190"/>
        <w:rPr>
          <w:rFonts w:ascii="宋体"/>
          <w:sz w:val="28"/>
          <w:szCs w:val="28"/>
        </w:rPr>
      </w:pPr>
    </w:p>
    <w:p w14:paraId="32741F27">
      <w:pPr>
        <w:rPr>
          <w:sz w:val="28"/>
          <w:szCs w:val="28"/>
        </w:rPr>
      </w:pPr>
    </w:p>
    <w:p w14:paraId="58222D68">
      <w:pPr>
        <w:rPr>
          <w:sz w:val="24"/>
        </w:rPr>
      </w:pPr>
    </w:p>
    <w:p w14:paraId="018DB29F">
      <w:pPr>
        <w:rPr>
          <w:sz w:val="24"/>
        </w:rPr>
      </w:pPr>
      <w:r>
        <w:rPr>
          <w:sz w:val="24"/>
        </w:rPr>
        <w:br w:type="page"/>
      </w:r>
    </w:p>
    <w:p w14:paraId="180572C2">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14:paraId="51733767">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2749593">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9E8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D1EFEA7">
            <w:pPr>
              <w:pStyle w:val="13"/>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909642F">
            <w:pPr>
              <w:pStyle w:val="13"/>
              <w:jc w:val="left"/>
              <w:rPr>
                <w:rFonts w:hint="eastAsia"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C2D7B9F">
            <w:pPr>
              <w:pStyle w:val="13"/>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4F28BA4">
            <w:pPr>
              <w:pStyle w:val="13"/>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462F043">
            <w:pPr>
              <w:pStyle w:val="13"/>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EB1996F">
            <w:pPr>
              <w:pStyle w:val="13"/>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1CA0170">
            <w:pPr>
              <w:pStyle w:val="13"/>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F7EDD2">
            <w:pPr>
              <w:pStyle w:val="13"/>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C44AF61">
            <w:pPr>
              <w:pStyle w:val="13"/>
              <w:jc w:val="left"/>
              <w:rPr>
                <w:rFonts w:hint="eastAsia" w:hAnsi="宋体"/>
                <w:b/>
                <w:kern w:val="2"/>
                <w:sz w:val="24"/>
              </w:rPr>
            </w:pPr>
            <w:r>
              <w:rPr>
                <w:rFonts w:hint="eastAsia" w:hAnsi="宋体"/>
                <w:b/>
                <w:kern w:val="2"/>
                <w:sz w:val="24"/>
              </w:rPr>
              <w:t>备注</w:t>
            </w:r>
          </w:p>
        </w:tc>
      </w:tr>
      <w:tr w14:paraId="0FC9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12169C7">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828EBD5">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C0C0A7F">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58CFE34">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241A0F2">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2184C7">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AAF4489">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DFA15A">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8D06F17">
            <w:pPr>
              <w:pStyle w:val="13"/>
              <w:jc w:val="left"/>
              <w:rPr>
                <w:rFonts w:hint="eastAsia" w:hAnsi="宋体"/>
                <w:kern w:val="2"/>
                <w:sz w:val="24"/>
              </w:rPr>
            </w:pPr>
          </w:p>
        </w:tc>
      </w:tr>
      <w:tr w14:paraId="2D18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CAD3989">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51EDCF2">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2A584F">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5493636">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EEFB77B">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C45F23">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9CDD4DE">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F0FDCDB">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623B23E">
            <w:pPr>
              <w:pStyle w:val="13"/>
              <w:jc w:val="left"/>
              <w:rPr>
                <w:rFonts w:hint="eastAsia" w:hAnsi="宋体"/>
                <w:kern w:val="2"/>
                <w:sz w:val="24"/>
              </w:rPr>
            </w:pPr>
          </w:p>
        </w:tc>
      </w:tr>
      <w:tr w14:paraId="6EE6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8FB0122">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EAA0424">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D73CDDD">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2DF21D2">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B1E38BB">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FD5BC8">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D7EBA31">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90F821">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DB9CFF0">
            <w:pPr>
              <w:pStyle w:val="13"/>
              <w:jc w:val="left"/>
              <w:rPr>
                <w:rFonts w:hint="eastAsia" w:hAnsi="宋体"/>
                <w:kern w:val="2"/>
                <w:sz w:val="24"/>
              </w:rPr>
            </w:pPr>
          </w:p>
        </w:tc>
      </w:tr>
      <w:tr w14:paraId="484D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37AFCACB">
            <w:pPr>
              <w:pStyle w:val="13"/>
              <w:jc w:val="left"/>
              <w:rPr>
                <w:rFonts w:hint="eastAsia"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C801ADA">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64F4B9F">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A2E9590">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9195C5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25F8E9">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B615526">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006129C">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E41A8DB">
            <w:pPr>
              <w:pStyle w:val="13"/>
              <w:jc w:val="left"/>
              <w:rPr>
                <w:rFonts w:hint="eastAsia" w:hAnsi="宋体"/>
                <w:kern w:val="2"/>
                <w:sz w:val="24"/>
              </w:rPr>
            </w:pPr>
          </w:p>
        </w:tc>
      </w:tr>
      <w:tr w14:paraId="710F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17F54315">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7F53CA2">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4C8C5FB">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943982B">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B1DACCA">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D03E9F6">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41C3AB7">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7824184">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054460">
            <w:pPr>
              <w:pStyle w:val="13"/>
              <w:jc w:val="left"/>
              <w:rPr>
                <w:rFonts w:hint="eastAsia" w:hAnsi="宋体"/>
                <w:kern w:val="2"/>
                <w:sz w:val="24"/>
              </w:rPr>
            </w:pPr>
          </w:p>
        </w:tc>
      </w:tr>
      <w:tr w14:paraId="4A25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489C7B7">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63F56C1">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622176C">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E291EE6">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DCA07CE">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79D9BF">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B1D542">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56CFCB">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FEF9AF">
            <w:pPr>
              <w:pStyle w:val="13"/>
              <w:jc w:val="left"/>
              <w:rPr>
                <w:rFonts w:hint="eastAsia" w:hAnsi="宋体"/>
                <w:kern w:val="2"/>
                <w:sz w:val="24"/>
              </w:rPr>
            </w:pPr>
          </w:p>
        </w:tc>
      </w:tr>
      <w:tr w14:paraId="31B6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109743C">
            <w:pPr>
              <w:pStyle w:val="13"/>
              <w:jc w:val="center"/>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D6C552">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8868A2F">
            <w:pPr>
              <w:pStyle w:val="13"/>
              <w:ind w:firstLine="241" w:firstLineChars="100"/>
              <w:rPr>
                <w:rFonts w:hint="eastAsia" w:hAnsi="宋体"/>
                <w:b/>
                <w:kern w:val="2"/>
                <w:sz w:val="24"/>
              </w:rPr>
            </w:pPr>
            <w:r>
              <w:rPr>
                <w:rFonts w:hint="eastAsia" w:hAnsi="宋体"/>
                <w:b/>
                <w:kern w:val="2"/>
                <w:sz w:val="24"/>
              </w:rPr>
              <w:t>¥：       元</w:t>
            </w:r>
          </w:p>
        </w:tc>
      </w:tr>
      <w:tr w14:paraId="4AF2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077D0E8">
            <w:pPr>
              <w:pStyle w:val="13"/>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FBCB99">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072D868">
            <w:pPr>
              <w:pStyle w:val="13"/>
              <w:jc w:val="left"/>
              <w:rPr>
                <w:rFonts w:hint="eastAsia" w:hAnsi="宋体"/>
                <w:b/>
                <w:kern w:val="2"/>
                <w:sz w:val="24"/>
              </w:rPr>
            </w:pPr>
            <w:r>
              <w:rPr>
                <w:rFonts w:hint="eastAsia" w:hAnsi="宋体"/>
                <w:b/>
                <w:kern w:val="2"/>
                <w:sz w:val="24"/>
              </w:rPr>
              <w:t xml:space="preserve"> 人民币：</w:t>
            </w:r>
          </w:p>
        </w:tc>
      </w:tr>
    </w:tbl>
    <w:p w14:paraId="081E61C3">
      <w:pPr>
        <w:pStyle w:val="13"/>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14:paraId="712B21F7">
      <w:pPr>
        <w:pStyle w:val="13"/>
        <w:spacing w:line="0" w:lineRule="atLeast"/>
        <w:ind w:left="336"/>
        <w:rPr>
          <w:rFonts w:hint="eastAsia" w:hAnsi="宋体"/>
          <w:sz w:val="28"/>
          <w:szCs w:val="28"/>
        </w:rPr>
      </w:pPr>
      <w:r>
        <w:rPr>
          <w:rFonts w:hint="eastAsia" w:hAnsi="宋体"/>
          <w:sz w:val="28"/>
          <w:szCs w:val="28"/>
        </w:rPr>
        <w:t>2、本表“报价总价”必须与《报价一览表》中的“报价总价”一致。</w:t>
      </w:r>
    </w:p>
    <w:p w14:paraId="1FFD3754">
      <w:pPr>
        <w:pStyle w:val="13"/>
        <w:spacing w:line="0" w:lineRule="atLeast"/>
        <w:ind w:left="336"/>
        <w:rPr>
          <w:rFonts w:hint="eastAsia" w:hAnsi="宋体"/>
          <w:sz w:val="28"/>
          <w:szCs w:val="28"/>
        </w:rPr>
      </w:pPr>
      <w:r>
        <w:rPr>
          <w:rFonts w:hint="eastAsia" w:hAnsi="宋体"/>
          <w:sz w:val="28"/>
          <w:szCs w:val="28"/>
        </w:rPr>
        <w:t>3、对于报价免费的项目必须标明“免费”。</w:t>
      </w:r>
    </w:p>
    <w:p w14:paraId="3D99504A">
      <w:pPr>
        <w:pStyle w:val="13"/>
        <w:spacing w:line="0" w:lineRule="atLeast"/>
        <w:ind w:left="336"/>
        <w:rPr>
          <w:rFonts w:hint="eastAsia" w:hAnsi="宋体"/>
          <w:sz w:val="28"/>
          <w:szCs w:val="28"/>
        </w:rPr>
      </w:pPr>
      <w:r>
        <w:rPr>
          <w:rFonts w:hint="eastAsia" w:hAnsi="宋体"/>
          <w:sz w:val="28"/>
          <w:szCs w:val="28"/>
        </w:rPr>
        <w:t>4、所有根据采购书、合同以及其它原因应由成交供应商支付的税款和其它应交纳的费用都要包括在报价人提交的报价总价中。</w:t>
      </w:r>
    </w:p>
    <w:p w14:paraId="46B911EA">
      <w:pPr>
        <w:pStyle w:val="13"/>
        <w:jc w:val="left"/>
        <w:rPr>
          <w:rFonts w:ascii="Times New Roman" w:hAnsi="Times New Roman"/>
          <w:szCs w:val="21"/>
        </w:rPr>
      </w:pPr>
    </w:p>
    <w:p w14:paraId="630243F0">
      <w:pPr>
        <w:pStyle w:val="13"/>
        <w:jc w:val="left"/>
        <w:rPr>
          <w:rFonts w:ascii="Times New Roman" w:hAnsi="Times New Roman"/>
          <w:szCs w:val="21"/>
        </w:rPr>
      </w:pPr>
    </w:p>
    <w:p w14:paraId="426D37E0">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2BA45A59">
      <w:pPr>
        <w:spacing w:line="400" w:lineRule="exact"/>
        <w:rPr>
          <w:rFonts w:hint="eastAsia" w:ascii="宋体" w:hAnsi="宋体"/>
          <w:sz w:val="32"/>
          <w:szCs w:val="32"/>
        </w:rPr>
      </w:pPr>
    </w:p>
    <w:p w14:paraId="3643F9FD">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14:paraId="692C0A3C">
      <w:pPr>
        <w:rPr>
          <w:rFonts w:hint="eastAsia" w:ascii="宋体" w:hAnsi="宋体" w:cs="宋体"/>
          <w:bCs/>
          <w:color w:val="000000"/>
          <w:szCs w:val="21"/>
        </w:rPr>
      </w:pPr>
      <w:r>
        <w:rPr>
          <w:rFonts w:hint="eastAsia" w:ascii="宋体" w:hAnsi="宋体" w:cs="宋体"/>
          <w:bCs/>
          <w:color w:val="000000"/>
          <w:szCs w:val="21"/>
        </w:rPr>
        <w:br w:type="page"/>
      </w:r>
    </w:p>
    <w:p w14:paraId="5400143E">
      <w:pPr>
        <w:numPr>
          <w:ilvl w:val="0"/>
          <w:numId w:val="5"/>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6CBC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630ED2">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6F8E0A">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7EE84D2C">
            <w:pPr>
              <w:widowControl/>
              <w:jc w:val="center"/>
              <w:rPr>
                <w:rFonts w:hint="eastAsia" w:ascii="宋体" w:hAnsi="宋体"/>
                <w:b/>
                <w:kern w:val="0"/>
                <w:szCs w:val="21"/>
              </w:rPr>
            </w:pPr>
            <w:r>
              <w:rPr>
                <w:rFonts w:hint="eastAsia" w:ascii="宋体" w:hAnsi="宋体"/>
                <w:b/>
                <w:kern w:val="0"/>
                <w:szCs w:val="21"/>
              </w:rPr>
              <w:t>证明材料</w:t>
            </w:r>
          </w:p>
        </w:tc>
      </w:tr>
      <w:tr w14:paraId="1E4C9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548253">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A1F8061">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EA281F2">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6FF1BAD">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FE01E31">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E4AC23D">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B7E0295">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27DD1361">
            <w:pPr>
              <w:jc w:val="center"/>
              <w:rPr>
                <w:rFonts w:hint="eastAsia" w:ascii="宋体" w:hAnsi="宋体"/>
                <w:b/>
                <w:szCs w:val="21"/>
              </w:rPr>
            </w:pPr>
            <w:r>
              <w:rPr>
                <w:rFonts w:hint="eastAsia" w:ascii="宋体" w:hAnsi="宋体"/>
                <w:b/>
                <w:szCs w:val="21"/>
              </w:rPr>
              <w:t>见报价文件__页</w:t>
            </w:r>
          </w:p>
        </w:tc>
      </w:tr>
      <w:tr w14:paraId="3DC0E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E1820F">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692113D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2B5908">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95BE10">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66680A">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4CA12C">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41CE33">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41716E">
            <w:pPr>
              <w:jc w:val="center"/>
              <w:rPr>
                <w:rFonts w:hint="eastAsia" w:ascii="宋体" w:hAnsi="宋体"/>
                <w:szCs w:val="21"/>
              </w:rPr>
            </w:pPr>
          </w:p>
        </w:tc>
      </w:tr>
      <w:tr w14:paraId="70DF0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C19893">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B74B72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139307">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86307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88CA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8C2CC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0A7F2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1B08C2">
            <w:pPr>
              <w:spacing w:line="240" w:lineRule="exact"/>
              <w:jc w:val="center"/>
              <w:rPr>
                <w:rFonts w:hint="eastAsia" w:ascii="宋体" w:hAnsi="宋体"/>
                <w:szCs w:val="21"/>
              </w:rPr>
            </w:pPr>
          </w:p>
        </w:tc>
      </w:tr>
      <w:tr w14:paraId="3B343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74E9DB6">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290E01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B0395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C196C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87BCE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A62A5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72C3E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A37EB7">
            <w:pPr>
              <w:spacing w:line="240" w:lineRule="exact"/>
              <w:jc w:val="center"/>
              <w:rPr>
                <w:rFonts w:hint="eastAsia" w:ascii="宋体" w:hAnsi="宋体"/>
                <w:szCs w:val="21"/>
              </w:rPr>
            </w:pPr>
          </w:p>
        </w:tc>
      </w:tr>
      <w:tr w14:paraId="09AD9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6A26D4B">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F60116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E8907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25DEF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3FCE2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49FD5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6E8A4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7165BB">
            <w:pPr>
              <w:spacing w:line="240" w:lineRule="exact"/>
              <w:jc w:val="center"/>
              <w:rPr>
                <w:rFonts w:hint="eastAsia" w:ascii="宋体" w:hAnsi="宋体"/>
                <w:szCs w:val="21"/>
              </w:rPr>
            </w:pPr>
          </w:p>
        </w:tc>
      </w:tr>
      <w:tr w14:paraId="3A874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669DE82">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40366D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33577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67063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70127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E201B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718A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2D170B">
            <w:pPr>
              <w:spacing w:line="240" w:lineRule="exact"/>
              <w:jc w:val="center"/>
              <w:rPr>
                <w:rFonts w:hint="eastAsia" w:ascii="宋体" w:hAnsi="宋体"/>
                <w:szCs w:val="21"/>
              </w:rPr>
            </w:pPr>
          </w:p>
        </w:tc>
      </w:tr>
      <w:tr w14:paraId="63B9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5221A0">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3EFEC27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C70F4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39FF3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A8723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47CD8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B1F5F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26F2E4">
            <w:pPr>
              <w:spacing w:line="240" w:lineRule="exact"/>
              <w:jc w:val="center"/>
              <w:rPr>
                <w:rFonts w:hint="eastAsia" w:ascii="宋体" w:hAnsi="宋体"/>
                <w:szCs w:val="21"/>
              </w:rPr>
            </w:pPr>
          </w:p>
        </w:tc>
      </w:tr>
      <w:tr w14:paraId="5B5F4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B567315">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015A25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D0829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5D5E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B2C28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74B76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D6F8C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42BE1A">
            <w:pPr>
              <w:spacing w:line="240" w:lineRule="exact"/>
              <w:jc w:val="center"/>
              <w:rPr>
                <w:rFonts w:hint="eastAsia" w:ascii="宋体" w:hAnsi="宋体"/>
                <w:szCs w:val="21"/>
              </w:rPr>
            </w:pPr>
          </w:p>
        </w:tc>
      </w:tr>
      <w:tr w14:paraId="6A50A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71B519">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EC580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34B1E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F2D7F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BD677">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61AA0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03E58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1DA1DA">
            <w:pPr>
              <w:spacing w:line="240" w:lineRule="exact"/>
              <w:jc w:val="center"/>
              <w:rPr>
                <w:rFonts w:hint="eastAsia" w:ascii="宋体" w:hAnsi="宋体"/>
                <w:szCs w:val="21"/>
              </w:rPr>
            </w:pPr>
          </w:p>
        </w:tc>
      </w:tr>
      <w:tr w14:paraId="76256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F0D11C">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FD933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B6F08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B0F33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0F40D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4A5C6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1089B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2029AD">
            <w:pPr>
              <w:spacing w:line="240" w:lineRule="exact"/>
              <w:jc w:val="center"/>
              <w:rPr>
                <w:rFonts w:hint="eastAsia" w:ascii="宋体" w:hAnsi="宋体"/>
                <w:szCs w:val="21"/>
              </w:rPr>
            </w:pPr>
          </w:p>
        </w:tc>
      </w:tr>
    </w:tbl>
    <w:p w14:paraId="6FF7B03A">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BF14B4C">
      <w:pPr>
        <w:rPr>
          <w:rFonts w:hint="eastAsia" w:ascii="宋体" w:hAnsi="宋体"/>
          <w:sz w:val="24"/>
        </w:rPr>
      </w:pPr>
    </w:p>
    <w:p w14:paraId="689E540F">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14:paraId="4904D994">
      <w:pPr>
        <w:spacing w:line="400" w:lineRule="exact"/>
        <w:rPr>
          <w:rFonts w:hint="eastAsia" w:ascii="宋体" w:hAnsi="宋体"/>
          <w:sz w:val="32"/>
          <w:szCs w:val="32"/>
        </w:rPr>
      </w:pPr>
    </w:p>
    <w:p w14:paraId="18A0A5FE">
      <w:pPr>
        <w:spacing w:line="400" w:lineRule="exact"/>
        <w:rPr>
          <w:rFonts w:hint="eastAsia" w:ascii="宋体" w:hAnsi="宋体"/>
          <w:sz w:val="32"/>
          <w:szCs w:val="32"/>
        </w:rPr>
      </w:pPr>
      <w:r>
        <w:rPr>
          <w:rFonts w:hint="eastAsia" w:ascii="宋体" w:hAnsi="宋体"/>
          <w:sz w:val="32"/>
          <w:szCs w:val="32"/>
        </w:rPr>
        <w:t>报价人单位（盖章）：</w:t>
      </w:r>
    </w:p>
    <w:p w14:paraId="7FFA2866">
      <w:pPr>
        <w:rPr>
          <w:b/>
          <w:bCs/>
          <w:sz w:val="32"/>
        </w:rPr>
      </w:pPr>
      <w:r>
        <w:rPr>
          <w:rFonts w:hint="eastAsia"/>
          <w:b/>
          <w:bCs/>
          <w:sz w:val="32"/>
        </w:rPr>
        <w:br w:type="page"/>
      </w:r>
    </w:p>
    <w:p w14:paraId="4FCD6FAE">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5F4D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E421264">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1656684">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43CB320">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95F1054">
            <w:pPr>
              <w:jc w:val="center"/>
              <w:rPr>
                <w:rFonts w:hint="eastAsia" w:ascii="宋体" w:hAnsi="宋体"/>
                <w:b/>
                <w:bCs/>
                <w:szCs w:val="21"/>
              </w:rPr>
            </w:pPr>
            <w:r>
              <w:rPr>
                <w:rFonts w:hint="eastAsia" w:ascii="宋体" w:hAnsi="宋体"/>
                <w:b/>
                <w:bCs/>
                <w:szCs w:val="21"/>
              </w:rPr>
              <w:t>商务条款偏离情况</w:t>
            </w:r>
          </w:p>
        </w:tc>
      </w:tr>
      <w:tr w14:paraId="3FC96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479D798">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D4E54F9">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44ED26">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C6B3C6A">
            <w:pPr>
              <w:jc w:val="center"/>
              <w:rPr>
                <w:rFonts w:hint="eastAsia" w:ascii="宋体" w:hAnsi="宋体"/>
                <w:szCs w:val="21"/>
              </w:rPr>
            </w:pPr>
          </w:p>
        </w:tc>
      </w:tr>
      <w:tr w14:paraId="54A6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52B372">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0C89FA3">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9147050">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7DB6CD1">
            <w:pPr>
              <w:spacing w:line="240" w:lineRule="exact"/>
              <w:jc w:val="center"/>
              <w:rPr>
                <w:rFonts w:hint="eastAsia" w:ascii="宋体" w:hAnsi="宋体"/>
                <w:szCs w:val="21"/>
              </w:rPr>
            </w:pPr>
          </w:p>
        </w:tc>
      </w:tr>
      <w:tr w14:paraId="493C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B9CCD4F">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26D9A30">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2380C6">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DE627A">
            <w:pPr>
              <w:spacing w:line="240" w:lineRule="exact"/>
              <w:jc w:val="center"/>
              <w:rPr>
                <w:rFonts w:hint="eastAsia" w:ascii="宋体" w:hAnsi="宋体"/>
                <w:szCs w:val="21"/>
              </w:rPr>
            </w:pPr>
          </w:p>
        </w:tc>
      </w:tr>
      <w:tr w14:paraId="3BA2D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40DA51">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4DE1940">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D619A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E7645E">
            <w:pPr>
              <w:spacing w:line="240" w:lineRule="exact"/>
              <w:jc w:val="center"/>
              <w:rPr>
                <w:rFonts w:hint="eastAsia" w:ascii="宋体" w:hAnsi="宋体"/>
                <w:szCs w:val="21"/>
              </w:rPr>
            </w:pPr>
          </w:p>
        </w:tc>
      </w:tr>
      <w:tr w14:paraId="4F551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5E399B6">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1255679A">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F5EC10A">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904F4A">
            <w:pPr>
              <w:spacing w:line="240" w:lineRule="exact"/>
              <w:jc w:val="center"/>
              <w:rPr>
                <w:rFonts w:hint="eastAsia" w:ascii="宋体" w:hAnsi="宋体"/>
                <w:szCs w:val="21"/>
              </w:rPr>
            </w:pPr>
          </w:p>
        </w:tc>
      </w:tr>
      <w:tr w14:paraId="0308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1651EF7">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B4AAF5A">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F9E51CE">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1BEF2D">
            <w:pPr>
              <w:spacing w:line="240" w:lineRule="exact"/>
              <w:jc w:val="center"/>
              <w:rPr>
                <w:rFonts w:hint="eastAsia" w:ascii="宋体" w:hAnsi="宋体"/>
                <w:szCs w:val="21"/>
              </w:rPr>
            </w:pPr>
          </w:p>
        </w:tc>
      </w:tr>
      <w:tr w14:paraId="6B6C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8140681">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BF5FC7E">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D20465">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1C0810">
            <w:pPr>
              <w:spacing w:line="240" w:lineRule="exact"/>
              <w:jc w:val="center"/>
              <w:rPr>
                <w:rFonts w:hint="eastAsia" w:ascii="宋体" w:hAnsi="宋体"/>
                <w:szCs w:val="21"/>
              </w:rPr>
            </w:pPr>
          </w:p>
        </w:tc>
      </w:tr>
    </w:tbl>
    <w:p w14:paraId="5D6368BA">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174F7C9"/>
    <w:p w14:paraId="6D56A2DA">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66AE46CF">
      <w:pPr>
        <w:spacing w:line="400" w:lineRule="exact"/>
        <w:rPr>
          <w:rFonts w:hint="eastAsia" w:ascii="宋体" w:hAnsi="宋体"/>
          <w:sz w:val="32"/>
          <w:szCs w:val="32"/>
        </w:rPr>
      </w:pPr>
    </w:p>
    <w:p w14:paraId="27AD5879">
      <w:pPr>
        <w:spacing w:line="400" w:lineRule="exact"/>
        <w:rPr>
          <w:rFonts w:hint="eastAsia" w:ascii="宋体" w:hAnsi="宋体"/>
          <w:sz w:val="32"/>
          <w:szCs w:val="32"/>
        </w:rPr>
      </w:pPr>
      <w:r>
        <w:rPr>
          <w:rFonts w:hint="eastAsia" w:ascii="宋体" w:hAnsi="宋体"/>
          <w:sz w:val="32"/>
          <w:szCs w:val="32"/>
        </w:rPr>
        <w:t>报价人单位（盖章）：</w:t>
      </w:r>
    </w:p>
    <w:p w14:paraId="0EA30EDC">
      <w:pPr>
        <w:rPr>
          <w:rFonts w:hint="eastAsia" w:ascii="宋体" w:hAnsi="宋体"/>
          <w:sz w:val="24"/>
        </w:rPr>
      </w:pPr>
      <w:r>
        <w:rPr>
          <w:rFonts w:hint="eastAsia" w:ascii="宋体" w:hAnsi="宋体"/>
          <w:sz w:val="24"/>
        </w:rPr>
        <w:br w:type="page"/>
      </w:r>
    </w:p>
    <w:p w14:paraId="3049AB65">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14:paraId="01985271">
      <w:pPr>
        <w:spacing w:line="560" w:lineRule="exact"/>
        <w:rPr>
          <w:rFonts w:hint="eastAsia" w:ascii="宋体" w:hAnsi="宋体"/>
          <w:sz w:val="28"/>
          <w:szCs w:val="28"/>
        </w:rPr>
      </w:pPr>
    </w:p>
    <w:p w14:paraId="039EEACF">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7D913BCD">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BFC868F">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14:paraId="188CB0AC">
      <w:pPr>
        <w:numPr>
          <w:ilvl w:val="0"/>
          <w:numId w:val="7"/>
        </w:numPr>
        <w:spacing w:line="400" w:lineRule="exact"/>
        <w:rPr>
          <w:rFonts w:hint="eastAsia" w:ascii="宋体" w:hAnsi="宋体"/>
          <w:sz w:val="24"/>
        </w:rPr>
      </w:pPr>
      <w:r>
        <w:rPr>
          <w:rFonts w:hint="eastAsia" w:ascii="宋体" w:hAnsi="宋体"/>
          <w:sz w:val="24"/>
        </w:rPr>
        <w:t>按采购书要求提供的报价总价详见《报价一览表》。</w:t>
      </w:r>
    </w:p>
    <w:p w14:paraId="2D383F24">
      <w:pPr>
        <w:numPr>
          <w:ilvl w:val="0"/>
          <w:numId w:val="7"/>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41DAAB32">
      <w:pPr>
        <w:numPr>
          <w:ilvl w:val="0"/>
          <w:numId w:val="7"/>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14:paraId="0A23A61E">
      <w:pPr>
        <w:numPr>
          <w:ilvl w:val="0"/>
          <w:numId w:val="7"/>
        </w:numPr>
        <w:spacing w:line="400" w:lineRule="exact"/>
        <w:rPr>
          <w:rFonts w:hint="eastAsia" w:ascii="宋体" w:hAnsi="宋体"/>
          <w:sz w:val="24"/>
        </w:rPr>
      </w:pPr>
      <w:r>
        <w:rPr>
          <w:rFonts w:hint="eastAsia" w:ascii="宋体" w:hAnsi="宋体"/>
          <w:sz w:val="24"/>
        </w:rPr>
        <w:t>我方理解贵方不一定接受最低报价。</w:t>
      </w:r>
    </w:p>
    <w:p w14:paraId="265068E6">
      <w:pPr>
        <w:numPr>
          <w:ilvl w:val="0"/>
          <w:numId w:val="7"/>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14:paraId="024042EA">
      <w:pPr>
        <w:numPr>
          <w:ilvl w:val="0"/>
          <w:numId w:val="7"/>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3A41FEB6">
      <w:pPr>
        <w:numPr>
          <w:ilvl w:val="0"/>
          <w:numId w:val="7"/>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4447C796">
      <w:pPr>
        <w:numPr>
          <w:ilvl w:val="0"/>
          <w:numId w:val="8"/>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14:paraId="5DA39B2E">
      <w:pPr>
        <w:numPr>
          <w:ilvl w:val="0"/>
          <w:numId w:val="7"/>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52E83A47">
      <w:pPr>
        <w:numPr>
          <w:ilvl w:val="0"/>
          <w:numId w:val="7"/>
        </w:numPr>
        <w:spacing w:line="400" w:lineRule="exact"/>
        <w:rPr>
          <w:rFonts w:hint="eastAsia" w:ascii="宋体" w:hAnsi="宋体"/>
          <w:sz w:val="24"/>
        </w:rPr>
      </w:pPr>
      <w:r>
        <w:rPr>
          <w:rFonts w:hint="eastAsia" w:ascii="宋体" w:hAnsi="宋体"/>
          <w:sz w:val="24"/>
        </w:rPr>
        <w:t>所有与本采购项目有关的函件请发往下列地址：</w:t>
      </w:r>
    </w:p>
    <w:p w14:paraId="301059E6">
      <w:pPr>
        <w:spacing w:line="400" w:lineRule="exact"/>
        <w:rPr>
          <w:rFonts w:hint="eastAsia" w:ascii="宋体" w:hAnsi="宋体"/>
          <w:sz w:val="24"/>
        </w:rPr>
      </w:pPr>
    </w:p>
    <w:p w14:paraId="63B8815E">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1822B0AE">
      <w:pPr>
        <w:spacing w:line="440" w:lineRule="exact"/>
        <w:ind w:firstLine="240" w:firstLineChars="100"/>
        <w:rPr>
          <w:rFonts w:hint="eastAsia" w:ascii="宋体" w:hAnsi="宋体"/>
          <w:sz w:val="24"/>
          <w:u w:val="single"/>
        </w:rPr>
      </w:pPr>
      <w:r>
        <w:rPr>
          <w:rFonts w:hint="eastAsia" w:ascii="宋体" w:hAnsi="宋体"/>
          <w:sz w:val="24"/>
        </w:rPr>
        <w:t>地    址：.邮政编码：.</w:t>
      </w:r>
    </w:p>
    <w:p w14:paraId="5029C7CC">
      <w:pPr>
        <w:spacing w:line="440" w:lineRule="exact"/>
        <w:rPr>
          <w:rFonts w:hint="eastAsia" w:ascii="宋体" w:hAnsi="宋体"/>
          <w:sz w:val="24"/>
          <w:u w:val="single"/>
        </w:rPr>
      </w:pPr>
      <w:r>
        <w:rPr>
          <w:rFonts w:hint="eastAsia" w:ascii="宋体" w:hAnsi="宋体"/>
          <w:sz w:val="24"/>
        </w:rPr>
        <w:t xml:space="preserve">  代表姓名：.职    务：.</w:t>
      </w:r>
    </w:p>
    <w:p w14:paraId="421DEE48">
      <w:pPr>
        <w:spacing w:line="560" w:lineRule="exact"/>
        <w:ind w:firstLine="280" w:firstLineChars="100"/>
        <w:rPr>
          <w:rFonts w:hint="eastAsia" w:ascii="宋体" w:hAnsi="宋体"/>
          <w:sz w:val="28"/>
          <w:szCs w:val="28"/>
        </w:rPr>
      </w:pPr>
      <w:r>
        <w:rPr>
          <w:rFonts w:hint="eastAsia" w:ascii="宋体" w:hAnsi="宋体"/>
          <w:sz w:val="28"/>
          <w:szCs w:val="28"/>
        </w:rPr>
        <w:t>特此声明。</w:t>
      </w:r>
    </w:p>
    <w:p w14:paraId="58D2E72E">
      <w:pPr>
        <w:spacing w:line="480" w:lineRule="exact"/>
        <w:rPr>
          <w:rFonts w:hint="eastAsia" w:ascii="宋体" w:hAnsi="宋体"/>
          <w:sz w:val="32"/>
          <w:szCs w:val="32"/>
        </w:rPr>
      </w:pPr>
    </w:p>
    <w:p w14:paraId="423CCD01">
      <w:pPr>
        <w:spacing w:line="480" w:lineRule="exact"/>
        <w:rPr>
          <w:rFonts w:hint="eastAsia" w:ascii="宋体" w:hAnsi="宋体"/>
          <w:sz w:val="32"/>
          <w:szCs w:val="32"/>
        </w:rPr>
      </w:pPr>
    </w:p>
    <w:p w14:paraId="39B5956F">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5534F7F7">
      <w:pPr>
        <w:spacing w:line="400" w:lineRule="exact"/>
        <w:rPr>
          <w:rFonts w:hint="eastAsia" w:ascii="宋体" w:hAnsi="宋体"/>
          <w:sz w:val="32"/>
          <w:szCs w:val="32"/>
        </w:rPr>
      </w:pPr>
    </w:p>
    <w:p w14:paraId="7DD98B48">
      <w:pPr>
        <w:spacing w:line="400" w:lineRule="exact"/>
        <w:rPr>
          <w:rFonts w:hint="eastAsia" w:ascii="宋体" w:hAnsi="宋体"/>
          <w:sz w:val="32"/>
          <w:szCs w:val="32"/>
        </w:rPr>
      </w:pPr>
      <w:r>
        <w:rPr>
          <w:rFonts w:hint="eastAsia" w:ascii="宋体" w:hAnsi="宋体"/>
          <w:sz w:val="32"/>
          <w:szCs w:val="32"/>
        </w:rPr>
        <w:t>报价人单位（盖章）：</w:t>
      </w:r>
    </w:p>
    <w:p w14:paraId="0DAC58A3">
      <w:pPr>
        <w:spacing w:line="400" w:lineRule="exact"/>
        <w:rPr>
          <w:rFonts w:hint="eastAsia" w:ascii="宋体" w:hAnsi="宋体"/>
          <w:sz w:val="32"/>
          <w:szCs w:val="32"/>
        </w:rPr>
      </w:pPr>
    </w:p>
    <w:p w14:paraId="54E83B00">
      <w:pPr>
        <w:spacing w:line="400" w:lineRule="exact"/>
        <w:rPr>
          <w:rFonts w:hint="eastAsia" w:ascii="宋体" w:hAnsi="宋体"/>
          <w:sz w:val="32"/>
          <w:szCs w:val="32"/>
        </w:rPr>
      </w:pPr>
      <w:r>
        <w:rPr>
          <w:rFonts w:hint="eastAsia" w:ascii="宋体" w:hAnsi="宋体"/>
          <w:sz w:val="32"/>
          <w:szCs w:val="32"/>
        </w:rPr>
        <w:t xml:space="preserve">                                    年  月  日</w:t>
      </w:r>
    </w:p>
    <w:p w14:paraId="38EA934A">
      <w:pPr>
        <w:spacing w:line="320" w:lineRule="exact"/>
        <w:jc w:val="center"/>
        <w:rPr>
          <w:rFonts w:hint="eastAsia" w:ascii="宋体" w:hAnsi="宋体"/>
          <w:b/>
          <w:sz w:val="28"/>
          <w:szCs w:val="28"/>
        </w:rPr>
      </w:pPr>
    </w:p>
    <w:p w14:paraId="38452293">
      <w:pPr>
        <w:spacing w:line="320" w:lineRule="exact"/>
        <w:jc w:val="center"/>
        <w:rPr>
          <w:rFonts w:hint="eastAsia" w:ascii="宋体" w:hAnsi="宋体"/>
          <w:b/>
          <w:sz w:val="28"/>
          <w:szCs w:val="28"/>
        </w:rPr>
      </w:pPr>
    </w:p>
    <w:p w14:paraId="46494217">
      <w:pPr>
        <w:rPr>
          <w:rFonts w:hint="eastAsia" w:ascii="宋体" w:hAnsi="宋体"/>
          <w:b/>
          <w:sz w:val="44"/>
          <w:szCs w:val="44"/>
        </w:rPr>
      </w:pPr>
      <w:r>
        <w:rPr>
          <w:rFonts w:hint="eastAsia" w:ascii="宋体" w:hAnsi="宋体"/>
          <w:b/>
          <w:sz w:val="44"/>
          <w:szCs w:val="44"/>
        </w:rPr>
        <w:br w:type="page"/>
      </w:r>
    </w:p>
    <w:p w14:paraId="1469A2A9">
      <w:pPr>
        <w:numPr>
          <w:ilvl w:val="0"/>
          <w:numId w:val="5"/>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14:paraId="15AD9A95">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05FB71-E0F6-4E07-BACD-896519D9D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E41CE7-C984-4886-8DDE-DC21E520BFF6}"/>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E5CDB55D-F5C4-41F4-B1B4-84A787E7D08F}"/>
  </w:font>
  <w:font w:name="楷体_GB2312">
    <w:panose1 w:val="02010609030101010101"/>
    <w:charset w:val="86"/>
    <w:family w:val="modern"/>
    <w:pitch w:val="default"/>
    <w:sig w:usb0="00000001" w:usb1="080E0000" w:usb2="00000000" w:usb3="00000000" w:csb0="00040000" w:csb1="00000000"/>
    <w:embedRegular r:id="rId4" w:fontKey="{D1ECF836-C685-4641-86F7-615C688A5AE4}"/>
  </w:font>
  <w:font w:name="楷体">
    <w:panose1 w:val="02010609060101010101"/>
    <w:charset w:val="86"/>
    <w:family w:val="modern"/>
    <w:pitch w:val="default"/>
    <w:sig w:usb0="800002BF" w:usb1="38CF7CFA" w:usb2="00000016" w:usb3="00000000" w:csb0="00040001" w:csb1="00000000"/>
    <w:embedRegular r:id="rId5" w:fontKey="{0D217984-CE8D-40DC-A467-36E5149C18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04BA">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6"/>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7262A46F">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Ezm0xExAgAAUwQAAA4AAAAAAAAAAQAgAAAAIQEAAGRycy9lMm9Eb2MueG1sUEsF&#10;BgAAAAAGAAYAWQEAAMQFAAAAAA==&#10;">
              <v:fill on="f" focussize="0,0"/>
              <v:stroke on="f" weight="0.5pt"/>
              <v:imagedata o:title=""/>
              <o:lock v:ext="edit" aspectratio="f"/>
              <v:textbox inset="0mm,0mm,0mm,0mm" style="mso-fit-shape-to-text:t;">
                <w:txbxContent>
                  <w:p w14:paraId="7262A46F">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7584269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ATMxG3LwIAAFMEAAAOAAAAAAAAAAEAIAAAACEBAABkcnMvZTJvRG9jLnhtbFBLBQYA&#10;AAAABgAGAFkBAADCBQAAAAA=&#10;">
              <v:fill on="f" focussize="0,0"/>
              <v:stroke on="f" weight="0.5pt"/>
              <v:imagedata o:title=""/>
              <o:lock v:ext="edit" aspectratio="f"/>
              <v:textbox inset="0mm,0mm,0mm,0mm" style="mso-fit-shape-to-text:t;">
                <w:txbxContent>
                  <w:p w14:paraId="7584269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510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3CDF6305">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eXDvQDACAABTBAAADgAAAAAAAAABACAAAAAhAQAAZHJzL2Uyb0RvYy54bWxQSwUG&#10;AAAAAAYABgBZAQAAwwUAAAAA&#10;">
              <v:fill on="f" focussize="0,0"/>
              <v:stroke on="f" weight="0.5pt"/>
              <v:imagedata o:title=""/>
              <o:lock v:ext="edit" aspectratio="f"/>
              <v:textbox inset="0mm,0mm,0mm,0mm" style="mso-fit-shape-to-text:t;">
                <w:txbxContent>
                  <w:p w14:paraId="3CDF6305">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1901">
    <w:pPr>
      <w:pStyle w:val="16"/>
      <w:ind w:right="360"/>
      <w:rPr>
        <w:u w:val="single"/>
      </w:rPr>
    </w:pPr>
  </w:p>
  <w:p w14:paraId="3D35A63F">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239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A56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CC8C">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73B62B5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TjyUuy4CAABSBAAADgAAAAAAAAABACAAAAAgAQAAZHJzL2Uyb0RvYy54bWxQSwUGAAAA&#10;AAYABgBZAQAAwAUAAAAA&#10;">
              <v:fill on="f" focussize="0,0"/>
              <v:stroke on="f" weight="0.5pt"/>
              <v:imagedata o:title=""/>
              <o:lock v:ext="edit" aspectratio="f"/>
              <v:textbox inset="0mm,0mm,0mm,0mm" style="mso-fit-shape-to-text:t;">
                <w:txbxContent>
                  <w:p w14:paraId="73B62B5D">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704"/>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066C"/>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D5D"/>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1C"/>
    <w:rsid w:val="00093541"/>
    <w:rsid w:val="000935F5"/>
    <w:rsid w:val="000939B8"/>
    <w:rsid w:val="00093B1B"/>
    <w:rsid w:val="00093CF2"/>
    <w:rsid w:val="00093D6D"/>
    <w:rsid w:val="000943FB"/>
    <w:rsid w:val="00094954"/>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2F23"/>
    <w:rsid w:val="000D33E9"/>
    <w:rsid w:val="000D3F2F"/>
    <w:rsid w:val="000D40F3"/>
    <w:rsid w:val="000D4217"/>
    <w:rsid w:val="000D4FA9"/>
    <w:rsid w:val="000D5639"/>
    <w:rsid w:val="000D5C71"/>
    <w:rsid w:val="000D748A"/>
    <w:rsid w:val="000D7C62"/>
    <w:rsid w:val="000E11F7"/>
    <w:rsid w:val="000E2C9D"/>
    <w:rsid w:val="000E3972"/>
    <w:rsid w:val="000E3BA5"/>
    <w:rsid w:val="000E497F"/>
    <w:rsid w:val="000E4DD6"/>
    <w:rsid w:val="000E50B5"/>
    <w:rsid w:val="000E56CE"/>
    <w:rsid w:val="000E5AEF"/>
    <w:rsid w:val="000E5B14"/>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1DBE"/>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352"/>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C1C"/>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452"/>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5D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178"/>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2F7C5D"/>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638"/>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48F"/>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ADD"/>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4D49"/>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4A1"/>
    <w:rsid w:val="00473EDF"/>
    <w:rsid w:val="004745EB"/>
    <w:rsid w:val="004756CE"/>
    <w:rsid w:val="004759F8"/>
    <w:rsid w:val="00475C59"/>
    <w:rsid w:val="00476C73"/>
    <w:rsid w:val="00476D04"/>
    <w:rsid w:val="004777C1"/>
    <w:rsid w:val="004802AF"/>
    <w:rsid w:val="00480DA7"/>
    <w:rsid w:val="00481598"/>
    <w:rsid w:val="0048159C"/>
    <w:rsid w:val="004818B5"/>
    <w:rsid w:val="00481DE8"/>
    <w:rsid w:val="004824C4"/>
    <w:rsid w:val="004834D3"/>
    <w:rsid w:val="004835D0"/>
    <w:rsid w:val="004835FD"/>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AF8"/>
    <w:rsid w:val="004C0B9B"/>
    <w:rsid w:val="004C25AB"/>
    <w:rsid w:val="004C2F85"/>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8C4"/>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36F"/>
    <w:rsid w:val="005018E9"/>
    <w:rsid w:val="00501CD2"/>
    <w:rsid w:val="00502271"/>
    <w:rsid w:val="00502592"/>
    <w:rsid w:val="00502E38"/>
    <w:rsid w:val="005031AD"/>
    <w:rsid w:val="0050404B"/>
    <w:rsid w:val="005041CC"/>
    <w:rsid w:val="00504477"/>
    <w:rsid w:val="005050E5"/>
    <w:rsid w:val="005058BD"/>
    <w:rsid w:val="00506384"/>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14B"/>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BD0"/>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037"/>
    <w:rsid w:val="005B029A"/>
    <w:rsid w:val="005B073C"/>
    <w:rsid w:val="005B11A2"/>
    <w:rsid w:val="005B148D"/>
    <w:rsid w:val="005B1C27"/>
    <w:rsid w:val="005B1F1F"/>
    <w:rsid w:val="005B2943"/>
    <w:rsid w:val="005B3C40"/>
    <w:rsid w:val="005B40C0"/>
    <w:rsid w:val="005B5192"/>
    <w:rsid w:val="005B6700"/>
    <w:rsid w:val="005B746C"/>
    <w:rsid w:val="005B759E"/>
    <w:rsid w:val="005C07B8"/>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8D"/>
    <w:rsid w:val="00620996"/>
    <w:rsid w:val="006209FD"/>
    <w:rsid w:val="00620C86"/>
    <w:rsid w:val="006215D7"/>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07D"/>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7D4"/>
    <w:rsid w:val="00751B18"/>
    <w:rsid w:val="00751FEA"/>
    <w:rsid w:val="007531AE"/>
    <w:rsid w:val="00753A74"/>
    <w:rsid w:val="00753E35"/>
    <w:rsid w:val="00753F35"/>
    <w:rsid w:val="007549FC"/>
    <w:rsid w:val="00757390"/>
    <w:rsid w:val="007574E1"/>
    <w:rsid w:val="00757939"/>
    <w:rsid w:val="00757B8D"/>
    <w:rsid w:val="00757F03"/>
    <w:rsid w:val="00760E74"/>
    <w:rsid w:val="00762687"/>
    <w:rsid w:val="00762C34"/>
    <w:rsid w:val="00762C75"/>
    <w:rsid w:val="00762F98"/>
    <w:rsid w:val="00763375"/>
    <w:rsid w:val="007637AF"/>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0B1D"/>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3F9"/>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2C4"/>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489"/>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4B4"/>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399E"/>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0BFD"/>
    <w:rsid w:val="00981788"/>
    <w:rsid w:val="00981D09"/>
    <w:rsid w:val="00982BA9"/>
    <w:rsid w:val="00983D41"/>
    <w:rsid w:val="00983EA3"/>
    <w:rsid w:val="0098582C"/>
    <w:rsid w:val="0098638A"/>
    <w:rsid w:val="00986466"/>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C7AF4"/>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63F"/>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6C6D"/>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0CA"/>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0872"/>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CFA"/>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6FF7"/>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4FF2"/>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06B"/>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3CA4"/>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9"/>
    <w:rsid w:val="00C6265C"/>
    <w:rsid w:val="00C63104"/>
    <w:rsid w:val="00C637AD"/>
    <w:rsid w:val="00C647CD"/>
    <w:rsid w:val="00C648B6"/>
    <w:rsid w:val="00C6674A"/>
    <w:rsid w:val="00C667CF"/>
    <w:rsid w:val="00C67CC7"/>
    <w:rsid w:val="00C67D06"/>
    <w:rsid w:val="00C67F4B"/>
    <w:rsid w:val="00C712F4"/>
    <w:rsid w:val="00C71461"/>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433F"/>
    <w:rsid w:val="00CA5163"/>
    <w:rsid w:val="00CA5373"/>
    <w:rsid w:val="00CA6835"/>
    <w:rsid w:val="00CA6F47"/>
    <w:rsid w:val="00CA72C4"/>
    <w:rsid w:val="00CA79BC"/>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5FAC"/>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A01"/>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5FA9"/>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087"/>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7B0F"/>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527"/>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2C6"/>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3AC"/>
    <w:rsid w:val="00E8365E"/>
    <w:rsid w:val="00E8412E"/>
    <w:rsid w:val="00E84458"/>
    <w:rsid w:val="00E84734"/>
    <w:rsid w:val="00E850AB"/>
    <w:rsid w:val="00E85622"/>
    <w:rsid w:val="00E85810"/>
    <w:rsid w:val="00E858D4"/>
    <w:rsid w:val="00E861BE"/>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DCB"/>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4A0"/>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53F"/>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498F"/>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BD0"/>
    <w:rsid w:val="00FF6C1D"/>
    <w:rsid w:val="01924994"/>
    <w:rsid w:val="029C7941"/>
    <w:rsid w:val="0338148D"/>
    <w:rsid w:val="03AD1858"/>
    <w:rsid w:val="03D568F0"/>
    <w:rsid w:val="04DA26C6"/>
    <w:rsid w:val="05742D3F"/>
    <w:rsid w:val="05940418"/>
    <w:rsid w:val="07654F6A"/>
    <w:rsid w:val="079E325C"/>
    <w:rsid w:val="0A2F4D76"/>
    <w:rsid w:val="0BEE41F8"/>
    <w:rsid w:val="0C49736C"/>
    <w:rsid w:val="0D0015C5"/>
    <w:rsid w:val="0E6949B3"/>
    <w:rsid w:val="0EE83C31"/>
    <w:rsid w:val="0F666038"/>
    <w:rsid w:val="0FEF4AD0"/>
    <w:rsid w:val="11FA2096"/>
    <w:rsid w:val="12254861"/>
    <w:rsid w:val="12B4052F"/>
    <w:rsid w:val="12EC524A"/>
    <w:rsid w:val="13071F04"/>
    <w:rsid w:val="13C52591"/>
    <w:rsid w:val="140212F1"/>
    <w:rsid w:val="14A66120"/>
    <w:rsid w:val="14E23522"/>
    <w:rsid w:val="168532DC"/>
    <w:rsid w:val="173373DC"/>
    <w:rsid w:val="1753107A"/>
    <w:rsid w:val="18DC1D83"/>
    <w:rsid w:val="18DD33E1"/>
    <w:rsid w:val="18EE0C00"/>
    <w:rsid w:val="194B6805"/>
    <w:rsid w:val="1AE42B15"/>
    <w:rsid w:val="1B505038"/>
    <w:rsid w:val="1E697387"/>
    <w:rsid w:val="1EE74C62"/>
    <w:rsid w:val="2027280B"/>
    <w:rsid w:val="20BC39CA"/>
    <w:rsid w:val="20BF360E"/>
    <w:rsid w:val="213E5304"/>
    <w:rsid w:val="21E00F42"/>
    <w:rsid w:val="22BD7457"/>
    <w:rsid w:val="245F6E0F"/>
    <w:rsid w:val="24905418"/>
    <w:rsid w:val="263B5217"/>
    <w:rsid w:val="27192484"/>
    <w:rsid w:val="27507C1B"/>
    <w:rsid w:val="27C423D8"/>
    <w:rsid w:val="28E13EA5"/>
    <w:rsid w:val="291150CE"/>
    <w:rsid w:val="2B4A3852"/>
    <w:rsid w:val="2BDA4BD6"/>
    <w:rsid w:val="2E2429AD"/>
    <w:rsid w:val="2E7F096C"/>
    <w:rsid w:val="2E950643"/>
    <w:rsid w:val="2FE5320F"/>
    <w:rsid w:val="305B2BFC"/>
    <w:rsid w:val="311763F2"/>
    <w:rsid w:val="3237724D"/>
    <w:rsid w:val="32C61B83"/>
    <w:rsid w:val="344B05CF"/>
    <w:rsid w:val="34683033"/>
    <w:rsid w:val="35B77661"/>
    <w:rsid w:val="36583023"/>
    <w:rsid w:val="3713274F"/>
    <w:rsid w:val="39A6093D"/>
    <w:rsid w:val="3BF75747"/>
    <w:rsid w:val="3D832EB5"/>
    <w:rsid w:val="3D9A41C5"/>
    <w:rsid w:val="3EB43B95"/>
    <w:rsid w:val="3F0535D6"/>
    <w:rsid w:val="401A05CF"/>
    <w:rsid w:val="40652603"/>
    <w:rsid w:val="406B3BF6"/>
    <w:rsid w:val="42532A81"/>
    <w:rsid w:val="442F0A64"/>
    <w:rsid w:val="44FE771E"/>
    <w:rsid w:val="453D2E2E"/>
    <w:rsid w:val="455B5F6E"/>
    <w:rsid w:val="4678338B"/>
    <w:rsid w:val="476B2D91"/>
    <w:rsid w:val="47CE5A97"/>
    <w:rsid w:val="47EA4B8C"/>
    <w:rsid w:val="48833F13"/>
    <w:rsid w:val="4ADD6003"/>
    <w:rsid w:val="4BEB2A35"/>
    <w:rsid w:val="4C9204F0"/>
    <w:rsid w:val="4CE45C77"/>
    <w:rsid w:val="4D040842"/>
    <w:rsid w:val="4D090A1F"/>
    <w:rsid w:val="4DBA5FA6"/>
    <w:rsid w:val="4DD5065C"/>
    <w:rsid w:val="4E726A98"/>
    <w:rsid w:val="4EA41F0F"/>
    <w:rsid w:val="4F3D0E54"/>
    <w:rsid w:val="503556E2"/>
    <w:rsid w:val="507A5425"/>
    <w:rsid w:val="50C30629"/>
    <w:rsid w:val="51577DD1"/>
    <w:rsid w:val="51AB09AF"/>
    <w:rsid w:val="520732F2"/>
    <w:rsid w:val="520E4D2A"/>
    <w:rsid w:val="531269D1"/>
    <w:rsid w:val="54B4589B"/>
    <w:rsid w:val="55B90436"/>
    <w:rsid w:val="57434CFA"/>
    <w:rsid w:val="57BA5F1F"/>
    <w:rsid w:val="58873140"/>
    <w:rsid w:val="5A165665"/>
    <w:rsid w:val="5A965CB3"/>
    <w:rsid w:val="5BEF34D6"/>
    <w:rsid w:val="5C097FBF"/>
    <w:rsid w:val="5C837B0E"/>
    <w:rsid w:val="5CFE645C"/>
    <w:rsid w:val="5D773EC4"/>
    <w:rsid w:val="5D901B4E"/>
    <w:rsid w:val="5DCB7EB6"/>
    <w:rsid w:val="5E0B10A0"/>
    <w:rsid w:val="5E6463FD"/>
    <w:rsid w:val="5EB743B6"/>
    <w:rsid w:val="5FFD0622"/>
    <w:rsid w:val="60EA0710"/>
    <w:rsid w:val="6194517C"/>
    <w:rsid w:val="62437726"/>
    <w:rsid w:val="628F0A4F"/>
    <w:rsid w:val="6296560A"/>
    <w:rsid w:val="62D60C04"/>
    <w:rsid w:val="62DB6DB3"/>
    <w:rsid w:val="63065FF8"/>
    <w:rsid w:val="63550335"/>
    <w:rsid w:val="63793211"/>
    <w:rsid w:val="64AE3E09"/>
    <w:rsid w:val="660B3602"/>
    <w:rsid w:val="68742FE5"/>
    <w:rsid w:val="697C1D6F"/>
    <w:rsid w:val="69CE5072"/>
    <w:rsid w:val="6A80153E"/>
    <w:rsid w:val="6C136D6D"/>
    <w:rsid w:val="6F544E68"/>
    <w:rsid w:val="705D4A5A"/>
    <w:rsid w:val="719242C5"/>
    <w:rsid w:val="72B62304"/>
    <w:rsid w:val="742D0AEA"/>
    <w:rsid w:val="750157C1"/>
    <w:rsid w:val="77F228DE"/>
    <w:rsid w:val="78851ED1"/>
    <w:rsid w:val="78A413DB"/>
    <w:rsid w:val="797E59D8"/>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批注文字 Char"/>
    <w:qFormat/>
    <w:uiPriority w:val="0"/>
    <w:rPr>
      <w:kern w:val="2"/>
      <w:sz w:val="21"/>
      <w:szCs w:val="24"/>
    </w:rPr>
  </w:style>
  <w:style w:type="paragraph" w:customStyle="1" w:styleId="10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E45BC-F7A7-4CD3-98D6-036233DF58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4970</Words>
  <Characters>5192</Characters>
  <Lines>551</Lines>
  <Paragraphs>497</Paragraphs>
  <TotalTime>293</TotalTime>
  <ScaleCrop>false</ScaleCrop>
  <LinksUpToDate>false</LinksUpToDate>
  <CharactersWithSpaces>5247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2024-12-04T04:36:00Z</dcterms:created>
  <dc:creator>招投标中心</dc:creator>
  <cp:lastModifiedBy>吴薇</cp:lastModifiedBy>
  <cp:lastPrinted>2022-01-21T10:35:00Z</cp:lastPrinted>
  <dcterms:modified xsi:type="dcterms:W3CDTF">2025-05-06T01:50:55Z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DE14541E28F244A8AB13824053D926AE_13</vt:lpwstr>
  </property>
  <property fmtid="{D5CDD505-2E9C-101B-9397-08002B2CF9AE}" pid="4" name="KSOTemplateDocerSaveRecord">
    <vt:lpwstr>eyJoZGlkIjoiZmFlNDQ2ZmJlNzYxNDQxODNhNjVmYzhmYjkyNDgxZDgifQ==</vt:lpwstr>
  </property>
</Properties>
</file>