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2884" w:leftChars="513" w:hanging="1807" w:hangingChars="500"/>
        <w:jc w:val="both"/>
        <w:rPr>
          <w:rFonts w:hint="default" w:ascii="宋体" w:hAnsi="宋体" w:eastAsia="宋体"/>
          <w:b/>
          <w:sz w:val="36"/>
          <w:u w:val="single"/>
          <w:lang w:val="en-US" w:eastAsia="zh-CN"/>
        </w:rPr>
      </w:pPr>
      <w:r>
        <w:rPr>
          <w:rFonts w:hint="eastAsia"/>
          <w:b/>
          <w:sz w:val="36"/>
        </w:rPr>
        <w:t>项目</w:t>
      </w:r>
      <w:r>
        <w:rPr>
          <w:rFonts w:hint="eastAsia"/>
          <w:b/>
          <w:sz w:val="36"/>
          <w:szCs w:val="36"/>
        </w:rPr>
        <w:t>名称</w:t>
      </w:r>
      <w:r>
        <w:rPr>
          <w:b/>
          <w:sz w:val="36"/>
        </w:rPr>
        <w:t>:</w:t>
      </w:r>
      <w:r>
        <w:rPr>
          <w:rFonts w:hint="eastAsia" w:ascii="宋体" w:hAnsi="宋体"/>
          <w:b/>
          <w:color w:val="auto"/>
          <w:sz w:val="36"/>
          <w:u w:val="single"/>
        </w:rPr>
        <w:t xml:space="preserve"> 网上办事大厅系统网络安全等级保护测评服务</w:t>
      </w:r>
      <w:r>
        <w:rPr>
          <w:rFonts w:hint="eastAsia" w:ascii="宋体" w:hAnsi="宋体"/>
          <w:b/>
          <w:color w:val="auto"/>
          <w:sz w:val="36"/>
          <w:u w:val="single"/>
          <w:lang w:val="en-US" w:eastAsia="zh-CN"/>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网络信息与教育技术中心</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2025年4月17</w:t>
      </w:r>
      <w:bookmarkStart w:id="31" w:name="_GoBack"/>
      <w:bookmarkEnd w:id="31"/>
      <w:r>
        <w:rPr>
          <w:rFonts w:hint="eastAsia" w:ascii="宋体" w:hAnsi="宋体"/>
          <w:b/>
          <w:sz w:val="36"/>
          <w:u w:val="single"/>
          <w:lang w:val="en-US" w:eastAsia="zh-CN"/>
        </w:rPr>
        <w:t>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jc w:val="both"/>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olor w:val="auto"/>
          <w:sz w:val="28"/>
          <w:szCs w:val="28"/>
          <w:highlight w:val="none"/>
        </w:rPr>
      </w:pPr>
      <w:bookmarkStart w:id="7" w:name="_Toc60236699"/>
      <w:bookmarkStart w:id="8" w:name="_Toc28829"/>
      <w:bookmarkStart w:id="9" w:name="_Toc508103352"/>
      <w:r>
        <w:rPr>
          <w:rFonts w:hint="eastAsia" w:ascii="宋体" w:hAnsi="宋体"/>
          <w:color w:val="auto"/>
          <w:sz w:val="28"/>
          <w:szCs w:val="28"/>
          <w:highlight w:val="none"/>
        </w:rPr>
        <w:t>本项目重点针对</w:t>
      </w:r>
      <w:r>
        <w:rPr>
          <w:rFonts w:hint="eastAsia" w:ascii="宋体" w:hAnsi="宋体"/>
          <w:color w:val="auto"/>
          <w:sz w:val="28"/>
          <w:szCs w:val="28"/>
          <w:highlight w:val="none"/>
          <w:lang w:val="en-US" w:eastAsia="zh-CN"/>
        </w:rPr>
        <w:t>网上办事大厅系统进行网络安全等级保护测评服务</w:t>
      </w:r>
      <w:r>
        <w:rPr>
          <w:rFonts w:hint="eastAsia" w:ascii="宋体" w:hAnsi="宋体"/>
          <w:color w:val="auto"/>
          <w:sz w:val="28"/>
          <w:szCs w:val="28"/>
          <w:highlight w:val="none"/>
        </w:rPr>
        <w:t>，满足学校安全管控需求。</w:t>
      </w:r>
    </w:p>
    <w:p>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本项目采购预算控制价</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万元，</w:t>
      </w:r>
      <w:r>
        <w:rPr>
          <w:rFonts w:ascii="宋体" w:hAnsi="宋体"/>
          <w:color w:val="auto"/>
          <w:sz w:val="28"/>
          <w:szCs w:val="28"/>
          <w:highlight w:val="none"/>
        </w:rPr>
        <w:t>资金已到位。</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508103353"/>
      <w:bookmarkStart w:id="11" w:name="_Toc11839"/>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rPr>
        <w:t>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投标人必须具有网络安全等级保护工作协调小组办公室颁发的“网络安全等级保护测评机构推荐证书”资质。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四）</w:t>
      </w:r>
      <w:r>
        <w:rPr>
          <w:rFonts w:hint="eastAsia" w:ascii="宋体" w:hAnsi="宋体"/>
          <w:sz w:val="28"/>
          <w:szCs w:val="28"/>
          <w:lang w:eastAsia="zh-CN"/>
        </w:rPr>
        <w:t>投标人必须具有</w:t>
      </w:r>
      <w:r>
        <w:rPr>
          <w:rFonts w:hint="default" w:ascii="宋体" w:hAnsi="宋体"/>
          <w:sz w:val="28"/>
          <w:szCs w:val="28"/>
          <w:lang w:eastAsia="zh-CN"/>
        </w:rPr>
        <w:t>中国网络安全审查技术与认证中心颁发的信息安全服务资质认证证书（信息安全风险评估二级</w:t>
      </w:r>
      <w:r>
        <w:rPr>
          <w:rFonts w:hint="eastAsia" w:ascii="宋体" w:hAnsi="宋体"/>
          <w:sz w:val="28"/>
          <w:szCs w:val="28"/>
          <w:lang w:eastAsia="zh-CN"/>
        </w:rPr>
        <w:t>或以上</w:t>
      </w:r>
      <w:r>
        <w:rPr>
          <w:rFonts w:hint="default" w:ascii="宋体" w:hAnsi="宋体"/>
          <w:sz w:val="28"/>
          <w:szCs w:val="28"/>
          <w:lang w:eastAsia="zh-CN"/>
        </w:rPr>
        <w:t>）</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五）</w:t>
      </w:r>
      <w:r>
        <w:rPr>
          <w:rFonts w:hint="eastAsia" w:ascii="宋体" w:hAnsi="宋体"/>
          <w:sz w:val="28"/>
          <w:szCs w:val="28"/>
          <w:lang w:eastAsia="zh-CN"/>
        </w:rPr>
        <w:t>投标人必须具有</w:t>
      </w:r>
      <w:r>
        <w:rPr>
          <w:rFonts w:hint="default" w:ascii="宋体" w:hAnsi="宋体"/>
          <w:sz w:val="28"/>
          <w:szCs w:val="28"/>
          <w:lang w:eastAsia="zh-CN"/>
        </w:rPr>
        <w:t>ISO9001质量管理体系认证证书（</w:t>
      </w:r>
      <w:r>
        <w:rPr>
          <w:rFonts w:hint="eastAsia" w:ascii="宋体" w:hAnsi="宋体"/>
          <w:sz w:val="28"/>
          <w:szCs w:val="28"/>
          <w:lang w:eastAsia="zh-CN"/>
        </w:rPr>
        <w:t>适用范围必须包括等级保护测评服务</w:t>
      </w:r>
      <w:r>
        <w:rPr>
          <w:rFonts w:hint="default" w:ascii="宋体" w:hAnsi="宋体"/>
          <w:sz w:val="28"/>
          <w:szCs w:val="28"/>
          <w:lang w:eastAsia="zh-CN"/>
        </w:rPr>
        <w:t>）</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lang w:eastAsia="zh-CN"/>
        </w:rPr>
        <w:t>投标人必须具有高新技术企业证书。</w:t>
      </w:r>
    </w:p>
    <w:p>
      <w:pPr>
        <w:spacing w:line="560" w:lineRule="exact"/>
        <w:ind w:firstLine="560" w:firstLineChars="200"/>
        <w:rPr>
          <w:rFonts w:hint="eastAsia" w:ascii="宋体" w:hAnsi="宋体"/>
          <w:sz w:val="28"/>
          <w:szCs w:val="28"/>
        </w:rPr>
      </w:pPr>
    </w:p>
    <w:p>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投标人必须具有网络安全等级保护工作协调小组办公室颁发的“网络安全等级保护测评机构推荐证书”资质</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4</w:t>
            </w:r>
          </w:p>
        </w:tc>
        <w:tc>
          <w:tcPr>
            <w:tcW w:w="6557" w:type="dxa"/>
            <w:noWrap/>
            <w:vAlign w:val="center"/>
          </w:tcPr>
          <w:p>
            <w:pPr>
              <w:spacing w:line="400" w:lineRule="exact"/>
              <w:rPr>
                <w:rFonts w:hint="eastAsia" w:ascii="宋体" w:hAnsi="宋体" w:cs="Helvetica Neue"/>
                <w:sz w:val="24"/>
              </w:rPr>
            </w:pPr>
            <w:r>
              <w:rPr>
                <w:rFonts w:hint="eastAsia" w:ascii="宋体" w:hAnsi="宋体"/>
                <w:sz w:val="28"/>
                <w:szCs w:val="28"/>
              </w:rPr>
              <w:t>投标人必须具有</w:t>
            </w:r>
            <w:r>
              <w:rPr>
                <w:rFonts w:hint="default" w:ascii="宋体" w:hAnsi="宋体"/>
                <w:sz w:val="28"/>
                <w:szCs w:val="28"/>
              </w:rPr>
              <w:t>中国网络安全审查技术与认证中心颁发的信息安全服务资质认证证书（信息安全风险评估二级</w:t>
            </w:r>
            <w:r>
              <w:rPr>
                <w:rFonts w:hint="eastAsia" w:ascii="宋体" w:hAnsi="宋体"/>
                <w:sz w:val="28"/>
                <w:szCs w:val="28"/>
              </w:rPr>
              <w:t>或以上</w:t>
            </w:r>
            <w:r>
              <w:rPr>
                <w:rFonts w:hint="default"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5</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投标人必须具有</w:t>
            </w:r>
            <w:r>
              <w:rPr>
                <w:rFonts w:hint="default" w:ascii="宋体" w:hAnsi="宋体"/>
                <w:sz w:val="28"/>
                <w:szCs w:val="28"/>
              </w:rPr>
              <w:t>ISO9001质量管理体系认证证书（</w:t>
            </w:r>
            <w:r>
              <w:rPr>
                <w:rFonts w:hint="eastAsia" w:ascii="宋体" w:hAnsi="宋体"/>
                <w:sz w:val="28"/>
                <w:szCs w:val="28"/>
              </w:rPr>
              <w:t>适用范围必须包括等级保护测评服务</w:t>
            </w:r>
            <w:r>
              <w:rPr>
                <w:rFonts w:hint="default"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6</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投标人必须具有高新技术企业证书</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000000" w:themeColor="text1"/>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000000" w:themeColor="text1"/>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szCs w:val="24"/>
              </w:rPr>
            </w:pPr>
            <w:r>
              <w:rPr>
                <w:rFonts w:hint="eastAsia" w:ascii="宋体" w:hAnsi="宋体" w:cs="宋体"/>
                <w:color w:val="333333"/>
                <w:kern w:val="0"/>
                <w:sz w:val="24"/>
                <w:szCs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szCs w:val="24"/>
              </w:rPr>
            </w:pPr>
            <w:r>
              <w:rPr>
                <w:rFonts w:hint="eastAsia" w:ascii="宋体" w:hAnsi="宋体" w:eastAsia="宋体" w:cs="宋体"/>
                <w:b w:val="0"/>
                <w:bCs w:val="0"/>
                <w:color w:val="333333"/>
                <w:kern w:val="0"/>
                <w:sz w:val="24"/>
                <w:szCs w:val="24"/>
                <w:u w:val="none"/>
                <w:shd w:val="clear" w:color="auto" w:fill="FFFFFF"/>
              </w:rPr>
              <w:t>网上办事大厅系统网络安全等级保护测评服务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件</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28"/>
        <w:tblW w:w="9750"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10"/>
        <w:gridCol w:w="864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4" w:hRule="atLeast"/>
        </w:trPr>
        <w:tc>
          <w:tcPr>
            <w:tcW w:w="1110" w:type="dxa"/>
            <w:tcBorders>
              <w:top w:val="single" w:color="auto" w:sz="4" w:space="0"/>
              <w:left w:val="single" w:color="auto" w:sz="4" w:space="0"/>
              <w:bottom w:val="single" w:color="auto" w:sz="4" w:space="0"/>
              <w:right w:val="single" w:color="000000" w:sz="6" w:space="0"/>
            </w:tcBorders>
            <w:tcMar>
              <w:top w:w="0" w:type="dxa"/>
              <w:left w:w="108" w:type="dxa"/>
              <w:bottom w:w="0" w:type="dxa"/>
              <w:right w:w="108" w:type="dxa"/>
            </w:tcMar>
            <w:vAlign w:val="center"/>
          </w:tcPr>
          <w:p>
            <w:pPr>
              <w:jc w:val="center"/>
              <w:rPr>
                <w:color w:val="auto"/>
                <w:u w:val="none"/>
              </w:rPr>
            </w:pPr>
            <w:r>
              <w:rPr>
                <w:rFonts w:hint="eastAsia" w:ascii="Calibri" w:hAnsi="Calibri" w:cs="Calibri"/>
                <w:sz w:val="24"/>
                <w:szCs w:val="24"/>
                <w:u w:val="none"/>
                <w:lang w:val="en-US" w:eastAsia="zh-CN"/>
              </w:rPr>
              <w:t>办事大厅</w:t>
            </w:r>
            <w:r>
              <w:rPr>
                <w:rFonts w:hint="eastAsia" w:ascii="Calibri" w:hAnsi="Calibri" w:cs="Calibri"/>
                <w:sz w:val="24"/>
                <w:szCs w:val="24"/>
                <w:u w:val="none"/>
              </w:rPr>
              <w:t>网络安全等级测评服务</w:t>
            </w:r>
          </w:p>
        </w:tc>
        <w:tc>
          <w:tcPr>
            <w:tcW w:w="8640" w:type="dxa"/>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center"/>
          </w:tcPr>
          <w:p>
            <w:pPr>
              <w:numPr>
                <w:ilvl w:val="0"/>
                <w:numId w:val="4"/>
              </w:numPr>
              <w:spacing w:line="360" w:lineRule="auto"/>
              <w:ind w:firstLine="560" w:firstLineChars="200"/>
              <w:jc w:val="left"/>
              <w:rPr>
                <w:rFonts w:hint="eastAsia" w:ascii="宋体" w:hAnsi="宋体" w:eastAsia="宋体" w:cs="宋体"/>
                <w:sz w:val="24"/>
                <w:szCs w:val="24"/>
              </w:rPr>
            </w:pPr>
            <w:r>
              <w:rPr>
                <w:rFonts w:hint="eastAsia"/>
                <w:sz w:val="28"/>
              </w:rPr>
              <w:t>★</w:t>
            </w:r>
            <w:r>
              <w:rPr>
                <w:rFonts w:hint="eastAsia" w:ascii="宋体" w:hAnsi="宋体" w:eastAsia="宋体" w:cs="宋体"/>
                <w:sz w:val="24"/>
                <w:szCs w:val="24"/>
              </w:rPr>
              <w:t>按照</w:t>
            </w:r>
            <w:r>
              <w:rPr>
                <w:rFonts w:hint="eastAsia" w:ascii="宋体" w:hAnsi="宋体" w:cs="宋体"/>
                <w:sz w:val="24"/>
                <w:szCs w:val="24"/>
                <w:lang w:eastAsia="zh-CN"/>
              </w:rPr>
              <w:t>《</w:t>
            </w:r>
            <w:r>
              <w:rPr>
                <w:rFonts w:hint="eastAsia" w:ascii="宋体" w:hAnsi="宋体" w:cs="宋体"/>
                <w:sz w:val="24"/>
                <w:szCs w:val="24"/>
                <w:lang w:val="en-US" w:eastAsia="zh-CN"/>
              </w:rPr>
              <w:t>中华人民共和国网络安全法》等相关法律、法规和标准对网络安全等级测评工作</w:t>
            </w:r>
            <w:r>
              <w:rPr>
                <w:rFonts w:hint="eastAsia" w:ascii="宋体" w:hAnsi="宋体" w:eastAsia="宋体" w:cs="宋体"/>
                <w:sz w:val="24"/>
                <w:szCs w:val="24"/>
              </w:rPr>
              <w:t>的要求，完成我校</w:t>
            </w:r>
            <w:r>
              <w:rPr>
                <w:rFonts w:hint="eastAsia" w:ascii="宋体" w:hAnsi="宋体" w:cs="宋体"/>
                <w:sz w:val="24"/>
                <w:szCs w:val="24"/>
                <w:lang w:val="en-US" w:eastAsia="zh-CN"/>
              </w:rPr>
              <w:t>网上</w:t>
            </w:r>
            <w:r>
              <w:rPr>
                <w:rFonts w:hint="eastAsia" w:ascii="宋体" w:hAnsi="宋体" w:eastAsia="宋体" w:cs="宋体"/>
                <w:sz w:val="24"/>
                <w:szCs w:val="24"/>
                <w:lang w:val="en-US" w:eastAsia="zh-CN"/>
              </w:rPr>
              <w:t>办事大厅</w:t>
            </w:r>
            <w:r>
              <w:rPr>
                <w:rFonts w:hint="eastAsia" w:ascii="宋体" w:hAnsi="宋体" w:eastAsia="宋体" w:cs="宋体"/>
                <w:sz w:val="24"/>
                <w:szCs w:val="24"/>
              </w:rPr>
              <w:t>的网络安全</w:t>
            </w:r>
            <w:r>
              <w:rPr>
                <w:rFonts w:hint="eastAsia" w:ascii="宋体" w:hAnsi="宋体" w:cs="宋体"/>
                <w:sz w:val="24"/>
                <w:szCs w:val="24"/>
                <w:lang w:val="en-US" w:eastAsia="zh-CN"/>
              </w:rPr>
              <w:t>等级保护</w:t>
            </w:r>
            <w:r>
              <w:rPr>
                <w:rFonts w:hint="eastAsia" w:ascii="宋体" w:hAnsi="宋体" w:eastAsia="宋体" w:cs="宋体"/>
                <w:sz w:val="24"/>
                <w:szCs w:val="24"/>
              </w:rPr>
              <w:t>测评服务，并于202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0日前出具</w:t>
            </w:r>
            <w:r>
              <w:rPr>
                <w:rFonts w:hint="eastAsia" w:ascii="宋体" w:hAnsi="宋体" w:cs="宋体"/>
                <w:sz w:val="24"/>
                <w:szCs w:val="24"/>
                <w:lang w:val="en-US" w:eastAsia="zh-CN"/>
              </w:rPr>
              <w:t>校方认可</w:t>
            </w:r>
            <w:r>
              <w:rPr>
                <w:rFonts w:hint="eastAsia" w:ascii="宋体" w:hAnsi="宋体" w:eastAsia="宋体" w:cs="宋体"/>
                <w:sz w:val="24"/>
                <w:szCs w:val="24"/>
              </w:rPr>
              <w:t>的《网络安全等级保护等级测评报告》。</w:t>
            </w:r>
          </w:p>
          <w:p>
            <w:pPr>
              <w:numPr>
                <w:ilvl w:val="0"/>
                <w:numId w:val="4"/>
              </w:numPr>
              <w:spacing w:line="360" w:lineRule="auto"/>
              <w:ind w:firstLine="560" w:firstLineChars="200"/>
              <w:jc w:val="left"/>
              <w:rPr>
                <w:rFonts w:hint="default" w:eastAsia="宋体"/>
                <w:color w:val="auto"/>
                <w:sz w:val="24"/>
                <w:szCs w:val="24"/>
                <w:highlight w:val="none"/>
                <w:u w:val="none"/>
                <w:lang w:val="en-US" w:eastAsia="zh-CN"/>
              </w:rPr>
            </w:pPr>
            <w:r>
              <w:rPr>
                <w:rFonts w:hint="eastAsia"/>
                <w:sz w:val="28"/>
              </w:rPr>
              <w:t>★</w:t>
            </w:r>
            <w:r>
              <w:rPr>
                <w:rFonts w:hint="eastAsia" w:ascii="宋体" w:hAnsi="宋体" w:eastAsia="宋体" w:cs="宋体"/>
                <w:sz w:val="24"/>
                <w:szCs w:val="24"/>
              </w:rPr>
              <w:t>服务商负责本项目测评服务中所需要测评工具，测评工具应包含网络安全远程评估系统、web应用源代码扫描软件系统、漏洞信息检测系统。</w:t>
            </w:r>
          </w:p>
          <w:p>
            <w:pPr>
              <w:numPr>
                <w:ilvl w:val="0"/>
                <w:numId w:val="4"/>
              </w:numPr>
              <w:spacing w:line="360" w:lineRule="auto"/>
              <w:ind w:left="0" w:leftChars="0" w:firstLine="480" w:firstLineChars="200"/>
              <w:jc w:val="left"/>
              <w:rPr>
                <w:rFonts w:hint="default" w:eastAsia="宋体"/>
                <w:color w:val="auto"/>
                <w:highlight w:val="none"/>
                <w:u w:val="none"/>
                <w:lang w:val="en-US" w:eastAsia="zh-CN"/>
              </w:rPr>
            </w:pPr>
            <w:r>
              <w:rPr>
                <w:rFonts w:hint="eastAsia" w:ascii="宋体" w:hAnsi="宋体" w:eastAsia="宋体" w:cs="宋体"/>
                <w:sz w:val="24"/>
                <w:szCs w:val="24"/>
              </w:rPr>
              <w:t xml:space="preserve">为了保证服务质量和避免版权纠纷，服务商使用的测评工具必须具备自主研发的知识产权，并可随时向采购单位提供国家版权局出具有效的著作权登记证书，如未能提供，采购单位有权终止服务，并要求服务商进行赔偿。 </w:t>
            </w:r>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17787"/>
      <w:bookmarkStart w:id="27" w:name="_Toc60236709"/>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both"/>
        <w:rPr>
          <w:rFonts w:hint="eastAsia" w:ascii="宋体" w:hAnsi="宋体"/>
          <w:sz w:val="28"/>
          <w:szCs w:val="28"/>
          <w:lang w:eastAsia="zh-CN"/>
        </w:rPr>
      </w:pPr>
      <w:r>
        <w:rPr>
          <w:rFonts w:hint="eastAsia" w:ascii="宋体" w:hAnsi="宋体"/>
          <w:bCs/>
          <w:sz w:val="28"/>
          <w:szCs w:val="28"/>
        </w:rPr>
        <w:t>自合同签订之日起</w:t>
      </w:r>
      <w:r>
        <w:rPr>
          <w:rFonts w:hint="eastAsia" w:ascii="宋体" w:hAnsi="宋体"/>
          <w:bCs/>
          <w:sz w:val="28"/>
          <w:szCs w:val="28"/>
          <w:u w:val="none"/>
          <w:lang w:val="en-US" w:eastAsia="zh-CN"/>
        </w:rPr>
        <w:t>开展</w:t>
      </w:r>
      <w:r>
        <w:rPr>
          <w:rFonts w:hint="eastAsia" w:ascii="宋体" w:hAnsi="宋体"/>
          <w:sz w:val="28"/>
          <w:szCs w:val="28"/>
        </w:rPr>
        <w:t>我校</w:t>
      </w:r>
      <w:r>
        <w:rPr>
          <w:rFonts w:hint="eastAsia" w:ascii="宋体" w:hAnsi="宋体"/>
          <w:sz w:val="28"/>
          <w:szCs w:val="28"/>
          <w:lang w:val="en-US" w:eastAsia="zh-CN"/>
        </w:rPr>
        <w:t>网上办事大厅</w:t>
      </w:r>
      <w:r>
        <w:rPr>
          <w:rFonts w:hint="eastAsia" w:ascii="宋体" w:hAnsi="宋体"/>
          <w:sz w:val="28"/>
          <w:szCs w:val="28"/>
        </w:rPr>
        <w:t>的网络安全</w:t>
      </w:r>
      <w:r>
        <w:rPr>
          <w:rFonts w:hint="eastAsia" w:ascii="宋体" w:hAnsi="宋体"/>
          <w:sz w:val="28"/>
          <w:szCs w:val="28"/>
          <w:lang w:val="en-US" w:eastAsia="zh-CN"/>
        </w:rPr>
        <w:t>等级保护</w:t>
      </w:r>
      <w:r>
        <w:rPr>
          <w:rFonts w:hint="eastAsia" w:ascii="宋体" w:hAnsi="宋体"/>
          <w:sz w:val="28"/>
          <w:szCs w:val="28"/>
        </w:rPr>
        <w:t>测评服务，并于202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0日前出具</w:t>
      </w:r>
      <w:r>
        <w:rPr>
          <w:rFonts w:hint="eastAsia" w:ascii="宋体" w:hAnsi="宋体"/>
          <w:sz w:val="28"/>
          <w:szCs w:val="28"/>
          <w:lang w:val="en-US" w:eastAsia="zh-CN"/>
        </w:rPr>
        <w:t>校方认可</w:t>
      </w:r>
      <w:r>
        <w:rPr>
          <w:rFonts w:hint="eastAsia" w:ascii="宋体" w:hAnsi="宋体"/>
          <w:sz w:val="28"/>
          <w:szCs w:val="28"/>
        </w:rPr>
        <w:t>的《网络安全等级保护等级测评报告》</w:t>
      </w:r>
      <w:r>
        <w:rPr>
          <w:rFonts w:hint="eastAsia" w:ascii="宋体" w:hAnsi="宋体"/>
          <w:sz w:val="28"/>
          <w:szCs w:val="28"/>
          <w:lang w:eastAsia="zh-CN"/>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default" w:ascii="宋体" w:hAnsi="宋体" w:cs="Tahoma"/>
          <w:sz w:val="28"/>
          <w:szCs w:val="28"/>
          <w:u w:val="single"/>
        </w:rPr>
        <w:t>网络信息与教育技术中心</w:t>
      </w:r>
      <w:r>
        <w:rPr>
          <w:rFonts w:hint="eastAsia" w:ascii="宋体" w:hAnsi="宋体"/>
          <w:bCs/>
          <w:sz w:val="28"/>
          <w:szCs w:val="28"/>
        </w:rPr>
        <w:t>。</w:t>
      </w:r>
    </w:p>
    <w:p>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w:t>
      </w:r>
      <w:r>
        <w:rPr>
          <w:rFonts w:hint="eastAsia" w:ascii="宋体" w:hAnsi="宋体" w:cs="宋体"/>
          <w:b/>
          <w:sz w:val="28"/>
          <w:szCs w:val="28"/>
          <w:lang w:val="en-US" w:eastAsia="zh-CN"/>
        </w:rPr>
        <w:t>二</w:t>
      </w:r>
      <w:r>
        <w:rPr>
          <w:rFonts w:hint="eastAsia" w:ascii="宋体" w:hAnsi="宋体" w:cs="宋体"/>
          <w:b/>
          <w:sz w:val="28"/>
          <w:szCs w:val="28"/>
        </w:rPr>
        <w:t>）</w:t>
      </w:r>
      <w:r>
        <w:rPr>
          <w:rFonts w:hint="eastAsia" w:ascii="宋体" w:hAnsi="宋体" w:cs="宋体"/>
          <w:b/>
          <w:sz w:val="28"/>
          <w:szCs w:val="28"/>
          <w:lang w:val="en-US" w:eastAsia="zh-CN"/>
        </w:rPr>
        <w:t>项目管理要求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ascii="宋体" w:hAnsi="宋体" w:cs="宋体"/>
          <w:sz w:val="28"/>
          <w:szCs w:val="28"/>
        </w:rPr>
      </w:pPr>
      <w:r>
        <w:rPr>
          <w:rFonts w:hint="eastAsia" w:ascii="宋体" w:hAnsi="宋体"/>
          <w:b w:val="0"/>
          <w:bCs/>
          <w:sz w:val="28"/>
          <w:szCs w:val="28"/>
          <w:lang w:val="en-US" w:eastAsia="zh-CN"/>
        </w:rPr>
        <w:t>报价人应具备良好的项目管理能力，能对服务项目进度、交付质量进行跟踪、追溯、投诉、反馈，对服务项目交付过程中的文档资料、配置文件进行知识管控。</w:t>
      </w:r>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both"/>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七</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855E99-5BD7-4A75-B99B-7F3AF3D7DE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4930496B-2940-4FA7-AA32-A8D5F1C4C082}"/>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99E1C1CD-8437-4F9E-9379-F3E30009B78E}"/>
  </w:font>
  <w:font w:name="Helvetica Neue">
    <w:altName w:val="Times New Roman"/>
    <w:panose1 w:val="00000000000000000000"/>
    <w:charset w:val="00"/>
    <w:family w:val="auto"/>
    <w:pitch w:val="default"/>
    <w:sig w:usb0="00000000" w:usb1="00000000" w:usb2="00000010" w:usb3="00000000" w:csb0="00000001" w:csb1="00000000"/>
  </w:font>
  <w:font w:name="Tahoma">
    <w:panose1 w:val="020B0604030504040204"/>
    <w:charset w:val="00"/>
    <w:family w:val="auto"/>
    <w:pitch w:val="default"/>
    <w:sig w:usb0="E1002EFF" w:usb1="C000605B" w:usb2="00000029" w:usb3="00000000" w:csb0="200101FF" w:csb1="20280000"/>
    <w:embedRegular r:id="rId4" w:fontKey="{ED7E8511-5A71-4EBF-A7D4-8DF8C45E517B}"/>
  </w:font>
  <w:font w:name="楷体_GB2312">
    <w:panose1 w:val="02010609030101010101"/>
    <w:charset w:val="86"/>
    <w:family w:val="modern"/>
    <w:pitch w:val="default"/>
    <w:sig w:usb0="00000001" w:usb1="080E0000" w:usb2="00000000" w:usb3="00000000" w:csb0="00040000" w:csb1="00000000"/>
    <w:embedRegular r:id="rId5" w:fontKey="{9D8FF042-CCCF-4416-886C-4C58A2578AA7}"/>
  </w:font>
  <w:font w:name="楷体">
    <w:panose1 w:val="02010609060101010101"/>
    <w:charset w:val="86"/>
    <w:family w:val="auto"/>
    <w:pitch w:val="default"/>
    <w:sig w:usb0="800002BF" w:usb1="38CF7CFA" w:usb2="00000016" w:usb3="00000000" w:csb0="00040001" w:csb1="00000000"/>
    <w:embedRegular r:id="rId6" w:fontKey="{5DA6EF15-A5DE-4BEB-B294-DE5CB2EAD6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53A774"/>
    <w:multiLevelType w:val="singleLevel"/>
    <w:tmpl w:val="4E53A774"/>
    <w:lvl w:ilvl="0" w:tentative="0">
      <w:start w:val="1"/>
      <w:numFmt w:val="decimal"/>
      <w:lvlText w:val="%1."/>
      <w:lvlJc w:val="left"/>
      <w:pPr>
        <w:tabs>
          <w:tab w:val="left" w:pos="312"/>
        </w:tabs>
      </w:pPr>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5"/>
  </w:num>
  <w:num w:numId="2">
    <w:abstractNumId w:val="9"/>
  </w:num>
  <w:num w:numId="3">
    <w:abstractNumId w:val="3"/>
  </w:num>
  <w:num w:numId="4">
    <w:abstractNumId w:val="6"/>
  </w:num>
  <w:num w:numId="5">
    <w:abstractNumId w:val="2"/>
  </w:num>
  <w:num w:numId="6">
    <w:abstractNumId w:val="1"/>
  </w:num>
  <w:num w:numId="7">
    <w:abstractNumId w:val="8"/>
  </w:num>
  <w:num w:numId="8">
    <w:abstractNumId w:val="0"/>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xNmY2Nzc1ZmE5NGEwMzg4ODNhMTU5OWRhY2Q5YW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2D70C8"/>
    <w:rsid w:val="05940418"/>
    <w:rsid w:val="06A74967"/>
    <w:rsid w:val="07654F6A"/>
    <w:rsid w:val="079E325C"/>
    <w:rsid w:val="0A2F4D76"/>
    <w:rsid w:val="0BEE41F8"/>
    <w:rsid w:val="0D0015C5"/>
    <w:rsid w:val="0E6949B3"/>
    <w:rsid w:val="0E7F47B1"/>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982CFE"/>
    <w:rsid w:val="1AD70798"/>
    <w:rsid w:val="1AE42B15"/>
    <w:rsid w:val="20BC39CA"/>
    <w:rsid w:val="213E5304"/>
    <w:rsid w:val="21E00F42"/>
    <w:rsid w:val="224A02D7"/>
    <w:rsid w:val="227D5433"/>
    <w:rsid w:val="245F6E0F"/>
    <w:rsid w:val="24905418"/>
    <w:rsid w:val="263B5217"/>
    <w:rsid w:val="27192484"/>
    <w:rsid w:val="27C423D8"/>
    <w:rsid w:val="28E13EA5"/>
    <w:rsid w:val="291150CE"/>
    <w:rsid w:val="29F23C66"/>
    <w:rsid w:val="2B5F0B9E"/>
    <w:rsid w:val="2E2429AD"/>
    <w:rsid w:val="2E7F096C"/>
    <w:rsid w:val="2E950643"/>
    <w:rsid w:val="305B2BFC"/>
    <w:rsid w:val="311763F2"/>
    <w:rsid w:val="3237724D"/>
    <w:rsid w:val="32C61B83"/>
    <w:rsid w:val="33F96712"/>
    <w:rsid w:val="344B05CF"/>
    <w:rsid w:val="34683033"/>
    <w:rsid w:val="35B77661"/>
    <w:rsid w:val="36583023"/>
    <w:rsid w:val="3674152C"/>
    <w:rsid w:val="3713274F"/>
    <w:rsid w:val="37F331A8"/>
    <w:rsid w:val="39A6093D"/>
    <w:rsid w:val="3A040404"/>
    <w:rsid w:val="3ADE3FB6"/>
    <w:rsid w:val="3BF75747"/>
    <w:rsid w:val="3D832EB5"/>
    <w:rsid w:val="3EB43B95"/>
    <w:rsid w:val="3F0535D6"/>
    <w:rsid w:val="401A05CF"/>
    <w:rsid w:val="40652603"/>
    <w:rsid w:val="41711F9E"/>
    <w:rsid w:val="42532A81"/>
    <w:rsid w:val="442F0A64"/>
    <w:rsid w:val="44FE771E"/>
    <w:rsid w:val="453D2E2E"/>
    <w:rsid w:val="455B5F6E"/>
    <w:rsid w:val="4678338B"/>
    <w:rsid w:val="476B2D91"/>
    <w:rsid w:val="48833F13"/>
    <w:rsid w:val="4ADD6003"/>
    <w:rsid w:val="4B640907"/>
    <w:rsid w:val="4BEB2A35"/>
    <w:rsid w:val="4C9204F0"/>
    <w:rsid w:val="4DBA5FA6"/>
    <w:rsid w:val="4DD5065C"/>
    <w:rsid w:val="507A5425"/>
    <w:rsid w:val="50C30629"/>
    <w:rsid w:val="51577DD1"/>
    <w:rsid w:val="51AB09AF"/>
    <w:rsid w:val="520732F2"/>
    <w:rsid w:val="531269D1"/>
    <w:rsid w:val="54B4589B"/>
    <w:rsid w:val="55B90436"/>
    <w:rsid w:val="57434CFA"/>
    <w:rsid w:val="59B84688"/>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60021D8"/>
    <w:rsid w:val="68742FE5"/>
    <w:rsid w:val="697C1D6F"/>
    <w:rsid w:val="6A80153E"/>
    <w:rsid w:val="6CF06275"/>
    <w:rsid w:val="6F47325C"/>
    <w:rsid w:val="6F544E68"/>
    <w:rsid w:val="6F6C6759"/>
    <w:rsid w:val="719242C5"/>
    <w:rsid w:val="72B62304"/>
    <w:rsid w:val="742D0AEA"/>
    <w:rsid w:val="750157C1"/>
    <w:rsid w:val="77F228DE"/>
    <w:rsid w:val="78851ED1"/>
    <w:rsid w:val="79C61CFF"/>
    <w:rsid w:val="7AF14081"/>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8403</Words>
  <Characters>8653</Characters>
  <Lines>72</Lines>
  <Paragraphs>20</Paragraphs>
  <TotalTime>7</TotalTime>
  <ScaleCrop>false</ScaleCrop>
  <LinksUpToDate>false</LinksUpToDate>
  <CharactersWithSpaces>9237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hjr</cp:lastModifiedBy>
  <cp:lastPrinted>2022-01-21T10:35:00Z</cp:lastPrinted>
  <dcterms:modified xsi:type="dcterms:W3CDTF">2025-04-17T00:45:26Z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F90E824227D444BFA626A01BBCC08368</vt:lpwstr>
  </property>
</Properties>
</file>